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8d11" w14:textId="e738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Аягозского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06 января 2016 года № 5. Зарегистрировано Департаментом юстиции Восточно-Казахстанской области 29 января 2016 года № 4372. Утратило силу - постановлением акимата Аягозского района Восточно-Казахстанской области от 21 апреля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21.04.2016 № 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в целях реализации государственной политики занятости с учетом ситуации на рынке труда и бюджетных средств, обеспечения дополнительных государственных гарантий в сфере занятости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Аягозского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лица, состоящие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одинокие, не имеющие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лица, относящиеся к многодетной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наркозависимые прошедшие курс лечения и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09 декабря 2014 года номер 711 "Об определении целевых групп населения, проживающих на территории Аягозского района на 2015 год" (зарегистрировано в Реестре государственной регистрации нормативных правовых актов за номером 3590, опубликовано в газете "Аягөз жаңалықтары" за номером 104 от 27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