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9b86" w14:textId="71d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Бородулихинского района Восточно-Казахстанской области от 23 ноября 2015 года № 263 "Об определении целевых групп населения, проживающих на территории Бородулихинского района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февраля 2016 года № 34. Зарегистрировано Департаментом юстиции Восточно-Казахстанской области 24 марта 2016 года № 4428. Утратило силу - постановлением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23.09.2016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"Об определении целевых групп населения, проживающих на территории Бородулихинского района на 2016 год" от 23 ноября 2015 года № 263 (зарегистрированное в Реестре государственной регистрации нормативных правовых актов за № 4273, опубликованное в районных газетах "Аудан тынысы" от 25 декабря 2015 года № 104 (613), "Пульс района" от 25 декабря 2015 года № 104 (6932))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воспитанники детских домов, дети-сироты и дети, оставшиеся без попечения родителей, в возрасте до двадцати девяти лет;";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