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a7b0" w14:textId="8baa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18 марта 2016 года № 41-6-V. Зарегистрировано Департаментом юстиции Восточно-Казахстанской области 06 апреля 2016 года № 4473. Утратило силу решением Бородулихинского районного маслихата Восточно-Казахстанской области от 3 июля 2020 года № 51-10-VI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Бородулихинского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51-10-VI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Восточно - Казахстанской области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марта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41-6-V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митингов и собраний: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Бородулихинский район, село Бородулиха, улица Достық, 217 площадь перед зданием КГКП "Дом культуры Бородулихинского районного отдела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район, село Бородулиха, улица Молодежная, 25 площадь перед зданием ГУ "Отдел занятости, социальных программ и регистрации актов гражданского состояния Бородулихинского района ВКО".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Бородулихинского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47-8-VI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3.Шествия и демонстрации проходят по маршруту: с. Бородулиха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здания СШ им.Н.Островского ул.Ф.Середина №35 до перекреста с переулком Мира, движение налево по переулку Мира до пересечения с улицей Достық, движение направо по улице Достық до площади перед районным Домом культуры, ул.Достық № 217.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);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 пикетировании разрешается: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