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4c4" w14:textId="72ea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на территории городов Зыряновск и Серебрянск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11 октября 2016 года № 338. Зарегистрировано Департаментом юстиции Восточно-Казахстанской области 17 ноября 2016 года № 4740. Утратило силу - постановлением акимата Зыряновского района Восточно-Казахстанской области от 11 декабря 2017 года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11.12.2017 № 451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Зыряновского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городском сообщении на территории городов Зыряновск и Серебрянск в размере 70 (семьдесят)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29 октября 2014 года № 2702 "Об установлении единого тарифа на регулярные автомобильные перевозки пассажиров и багажа в городском сообщении на территории города Зыряновска" (зарегистрированное в реестре нормативных актов за номером 3564, опубликованное в газете "Пульс Зыряновска" и "Көктас таңы" от 4 декабря 2014 года № 48)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_ 2016 год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