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9cc9" w14:textId="13e9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Кокпектинского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07 июня 2016 года N 3-3/5. Зарегистрировано Департаментом юстиции Восточно-Казахстанской области 09 июля 2016 года N 4590. Утратило силу решением Кокпектинского районного маслихата Восточно-Казахстанской области от 20 июня 2018 года № 23-6/5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20.06.2018 № 23-6/5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и ставки единого земельнога налога в 10 (десять) раз на не используемые в соответствии с земельным законодательством Республики Казахстан земли сельскохозяйственного назначения Кокпектинского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