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bb80" w14:textId="3bcb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04 марта 2016 года № 41-486/V. Зарегистрировано Департаментом юстиции Восточно-Казахстанской области 28 марта 2016 года № 4448. Утратило силу - решением Урджарского районного маслихата Восточно-Казахстанской области от 24 марта 2017 года № 11-114/VI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24.03.2017 № 11-114/VI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от 18 февраля 2009 года № 183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нижеследующие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2016 год в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31-352/V от 13 марта 2015 года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2015 год " (зарегистрировано в Реестре государственной регистрации нормативных правовых актов за № 3836, опубликовано в газете "Уақыт тынысы\Пульс времени" от 27 апреля 2015 года № 57-58).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