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f2a2" w14:textId="93bf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декабря 2016 года № 10/6-VI. Зарегистрировано Департаментом юстиции Восточно-Казахстанской области 27 января 2017 года № 4869. Утратило силу - решением Шемонаихинского районного маслихата Восточно-Казахстанской области от 28 декабря 2021 года № 14/8-VII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28.12.2021 № 14/8-VII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течение учебного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20.12.2019 № 48/8-VI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Шемонаихинского района";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Григорьева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