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8f9b" w14:textId="fdd8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мая 2016 года № 154. Зарегистрировано Департаментом юстиции Западно-Казахстанской области 10 июня 2016 года № 4454.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здравоохранения Западно-Казахстанской области" (К.М.Ирменов)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мая 2016 года №154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согласия или отзыва согласия на прижизненное</w:t>
      </w:r>
      <w:r>
        <w:br/>
      </w:r>
      <w:r>
        <w:rPr>
          <w:rFonts w:ascii="Times New Roman"/>
          <w:b/>
          <w:i w:val="false"/>
          <w:color w:val="000000"/>
        </w:rPr>
        <w:t>добровольное пожертвование тканей (части ткани) и (или) органов (части органов)</w:t>
      </w:r>
      <w:r>
        <w:br/>
      </w:r>
      <w:r>
        <w:rPr>
          <w:rFonts w:ascii="Times New Roman"/>
          <w:b/>
          <w:i w:val="false"/>
          <w:color w:val="000000"/>
        </w:rPr>
        <w:t>после смерти в целях трансплантации"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организациями, оказывающими первичную медико-санитарную помощь (далее - ПМСП)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Министерстве юстиции Республики Казахстан 11 июня 2015 года №11304)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справка о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 согласии)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об отказе);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об отзыве).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График работы услугодателя - с понедельника по пятницу с 08.00 до 20.00 часов без перерыва, в субботу с 9.00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очереди, без предварительной записи и ускоренного обслуживания.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непосредственное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предоставляет документ, удостоверяющий личность (далее - документ) медицинскому регистратору (далее - регистратор) в случае отсутствия документа, услугополучателю предоставляется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регистратор проверяет наличие прикрепления к услугодателю, согласно регистра прикрепленного населения (далее - РПН), не более 10 минут, при наличии прикрепления к услугодателю, услугополучатель заполняет заявление для регистрации отзыва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заявление об отзыве) или заявление для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заявление о согласии), в случае отсутствия прикрепления к услугодателю, услугополучателю предоставляется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регистратор производит запись в журнале регистрации согласия и отказов в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(далее – журнал), не более 15 минут, потом в устной форме предоставляет информацию о дате и времени получения справки о согласии или справки об отказе или справки об отзыве,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регистратор предоставляет участковому врачу в письменной форме информацию о услугополучателе для проверки сведений в базе данных и отправления запроса в медицинские организации на наличие или отсутствие противопоказаний,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участковый врач проверяет сведения услугополучателя в базе данных и отправляет запрос в медицинские организации на наличие или отсутствие противопоказаний, затем предоставляет информацию в письменной форме регистратору о наличие или отсутствие противопоказаний, не более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регистратор по прибытию услугополучателя в установленный срок выдает справку о согласии или справку об отказе или справку об отзыве заверенная печатью и подписью услугодателя, не более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документ с положительным результатом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выдача результата государственной услуги.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медицинский регистратор;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участковый врач.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Департаментом "Центр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населения" - филиалом некоммерческого акционерного общества "Государственная</w:t>
      </w:r>
      <w:r>
        <w:br/>
      </w:r>
      <w:r>
        <w:rPr>
          <w:rFonts w:ascii="Times New Roman"/>
          <w:b/>
          <w:i w:val="false"/>
          <w:color w:val="000000"/>
        </w:rPr>
        <w:t>корпорация "Правительство для граждан" по Западно-Казахстанской области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 через Департамент "Центр обслуживания населения" - филиал некоммерческого акционерного общества "Государственная корпорация "Правительство для граждан" по Западно-Казахстанской области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ткани) и (или) органов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органов) после смерти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трансплантации"</w:t>
            </w:r>
          </w:p>
        </w:tc>
      </w:tr>
    </w:tbl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согласия или отзыва согласия на прижизненное</w:t>
      </w:r>
      <w:r>
        <w:br/>
      </w:r>
      <w:r>
        <w:rPr>
          <w:rFonts w:ascii="Times New Roman"/>
          <w:b/>
          <w:i w:val="false"/>
          <w:color w:val="000000"/>
        </w:rPr>
        <w:t>добровольное пожертвование тканей (части ткани) и (или) органов (части органов)</w:t>
      </w:r>
      <w:r>
        <w:br/>
      </w:r>
      <w:r>
        <w:rPr>
          <w:rFonts w:ascii="Times New Roman"/>
          <w:b/>
          <w:i w:val="false"/>
          <w:color w:val="000000"/>
        </w:rPr>
        <w:t>после смерти в целях трансплантации"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