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5c5e" w14:textId="5705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21 июля 2015 года № 187 "Об утверждении регламентов государственных услуг в сфере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ноября 2016 года № 327. Зарегистрировано Департаментом юстиции Западно-Казахстанской области 12 декабря 2016 года № 4618.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 июля 2015 года № 187 "Об 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 4019, опубликованный в информационно-правовой системе "Әділет" 18 сентября 2015 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на государственном языке излагаются в новой редакции,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регламенты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по определению адреса объектов недвижимости на территории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  <w:r>
        <w:rPr>
          <w:rFonts w:ascii="Times New Roman"/>
          <w:b w:val="false"/>
          <w:i w:val="false"/>
          <w:color w:val="000000"/>
          <w:sz w:val="28"/>
        </w:rPr>
        <w:t>, утвержденный указанным постановлением, излагаются на государственном языке в новой редакции,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строительства Западно-Казахстанской области" (А. С. Уксукбаев)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Б. О. Азбаева.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ноября 2016 года № 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июля 2015 года № 187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архитектурно-планировочного задания"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архитектурно–планировочного задания" (далее–государственная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районов, города областного значения (далее–услугодатель),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архитектурно-планировочного задания" (далее–регламент),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архитектурно–планировочного задания", утвержденного приказом министра национальной экономики Республики Казахстан от 19 июля 2016 года № 325 "О внесении изменений в приказ исполняющего обязанности Министра национальной экономики Республики Казахстан от 27 марта 2015 года № 257 "Об 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Министерстве юстиции Республики Казахстан 18 августа 2016 года № 14118) (далее–стандарт).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– филиала некоммерческого акционерного общества "Государственная корпорация "Правительство для граждан" по Западно–Казахстанской области (далее–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(далее–портал).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 – архитектурно–планировочное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(далее–АПЗ).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 и (или)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отказывает в приеме документов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отказе в приеме документов работником Государственной корпорации услугополучателю выдается расписка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 для начала процедуры (действия) по оказанию государственной услуги является подача заявления услугополучателя услугодателю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через портал заявление в форме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Услугодатель в случае установления факта неполноты представленных документов (далее – пакет документов) услугополучателем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мотивированный ответ о прекращении рассмотрения заявления в указанный срок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рассмотрения заявления при получении АПЗ и технических условий на проектирование технически и (или) технологически несложных объектов – 6 (шесть)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канцелярии услугодателя в течение 15 (пятнадцати) минут с момента поступления пакета документов, необходимых для оказания государственной услуги (далее–пакет документов),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3 (трех) часов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 проверяет пакет документов и готовит АПЗ и технических условий в течение 5 (пяти) рабочих дней либо мотивированный ответ об отказе в течение 1 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3 (трех) часов проверяет подготовленную АПЗ и технических условий, подписывает и направляет к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 (пятнадцати) минут регистрирует АПЗ и технических условий в журнале регистрации и выдает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канцелярии услугодателя в течение 15 (пятнадцати) минут с момента поступления пакета документов, необходимых для оказания государственной услуги (далее–пакет документов),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3 (трех) часов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 проверяет пакет документов и готовит исходных материалов в течение 14 (четырнадцати) рабочих дней либо мотивированный ответ об отказе в течение 1 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3 (трех) часов проверяет подготовленную исходных материалов, подписывает и направляет к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 (пятнадцати) минут регистрирует исходных материалов в журнале регистрации и выдает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рассмотрения заявления при получении АПЗ и технических условий на проектирование технически и (или) технологически сложных объектов – 15 (пятнадцать)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канцелярии услугодателя в течение 15 (пятнадцати) минут с момента поступления пакета документов, необходимых для оказания государственной услуги (далее–пакет документов),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3 (трех) часов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 проверяет пакет документов и готовит АПЗ и технических условий в течение 14 (четырнадцати) рабочих дней либо мотивированный ответ об отказе в течение 1 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3 (трех) часов проверяет подготовленную АПЗ и технических условий, подписывает и направляет к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 (пятнадцати) минут регистрирует АПЗ и технических условий в журнале регистрации и выдает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17 (семнадцать)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работник канцелярии услугодателя в течение 15 (пятнадцати) минут с момента поступления пакета документов, необходимых для оказания государственной услуги (далее–пакет документов),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3 (трех) часов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 проверяет пакет документов и готовит исходных материалов в течение 16 (шестнадцати) рабочих дней либо мотивированный ответ об отказе в течение 1 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3 (трех) часов проверяет подготовленную исходных материалов, подписывает и направляет к работнику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 (пятнадцати) минут регистрирует исходных материалов в журнале регистрации и выдает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получении АПЗ, технических условий на проектирование технически и (или) технологически несложных и сложных объектов а так же исходных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АПЗ, технических условий, исходных материалов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АПЗ, технических условий, исходных материалов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регистрация АПЗ, технических условий, исходных материалов и выдача услугополучателю.</w:t>
      </w:r>
    </w:p>
    <w:bookmarkEnd w:id="5"/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участвует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Государственной корпорации в течение 2 (двух)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(далее–АРМ ИИС Государственная корпорация) логина и пароля (процесс авторизации) для оказания государственной услуги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электронного правительства (далее–ШЭП) в государственную базу данных физических лиц или государственную базу данных юридических лиц (далее–ГБД ФЛ или ГБД ЮЛ) о данных услугополучателя, а также в Единую нотариальную информационную систему (далее–ЕНИС)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 удостоверенного (подписанного) электронной цифровой подписью (далее–ЭЦП) оператора Государственной корпорации через ШЭП в автоматизированное рабочее место регионального шлюза электронного правительства (далее–АРМ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пакета документа в АРМ РШЭП в течение 2 (двух)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условие 2 – проверка (обработка) услугодателем соответствия приложенных услугополучателем пакета документов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 или получение услугополучателем через оператора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Государственную корпорацию результата государственной услуги (выдача справки)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(далее–ИИН) и (или) бизнес идентификационного номера (далее–БИН),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приложению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(бездействия) услугодателя и (или) его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Иные требования с учетом особенностей оказания государственной услуги, в том числе оказываемой через Государственную корпорацию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архитектурно–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9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2770"/>
        <w:gridCol w:w="3764"/>
        <w:gridCol w:w="4866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"Акжаикский районный отдел архитектуры, градостроительства и строительства"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дом №70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8(71136)-92-3-93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Бокейординского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8(71140)-21-7-59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Бурлинского района Западно-Казахстанской области"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проспект Абая, дом №3/1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8(71133)-75-6-51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"Жангалинский районный отдел архитектуры, градостроительства и строительства"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8(71141)-22-1-83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"Жанибекский районный отдел архитектуры, градостроительства и строительства Западно-Казахстанской области"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8(71135)-22-2-08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"Зеленовский районный отдел архитектуры, градостроительства и строительства"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дом №137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8(71130)-22-1-95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№14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8(71144)-31-6-77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Каратобинского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дом №19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8(71145)-31-2-27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Уральска"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 дом №182/1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8(7112)-51-27-29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"Сырымский районный отдел архитектуры, градостроительства и строительства"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8(71134)-31-3-43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дом №23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8(71139)-21-5-67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Теректинского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8(71132)-23-4-30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"Чингирлауский районный отдел архитектуры, градостроительства и строительства"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8(71137)-33-3-38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архитектурно–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задания"</w:t>
            </w:r>
          </w:p>
        </w:tc>
      </w:tr>
    </w:tbl>
    <w:bookmarkStart w:name="z10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архитектурно–планировочного задания"</w:t>
      </w:r>
    </w:p>
    <w:bookmarkEnd w:id="13"/>
    <w:bookmarkStart w:name="z1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СФЕ – структурно–функциональная единица: взаимодействие структурных подразделений (работников) услугодателя, Государственной корпорации, веб–портала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1 –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2 –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3 – ответственный исполнитель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