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0a42" w14:textId="0a60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15 апреля 2016 года № 2-5 "О дополнительном регламентировании порядка проведения собраний, митингов, шествий, пикетов и демонстраций в Акжаикском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18 мая 2016 года № 3-12. Зарегистрировано Департаментом юстиции Западно-Казахстанской области 2 июня 2016 года № 4444. Утратило силу решением Акжаикского районного маслихата Западно-Казахстанской области от 14 февраля 2020 года № 42-2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00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15 апреля 2016 года № 2-5 "О дополнительном регламентировании порядка проведения собраний, митингов, шествий, пикетов и демонстраций в Акжаикском районе" (зарегистрированное в Реестре государственной регистрации нормативных правовых актов № 4352, опубликованное 3 мая 2016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 участие в собрании, митинге, шествии, пикете и демонстрации лиц, находящихся в состоянии алкогольного или наркотического опьянения;";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районного аппарата маслихата (Горбунова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