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f36b" w14:textId="cbcf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 в Бурлинском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августа 2016 года № 7-10. Зарегистрировано Департаментом юстиции Западно-Казахстанской области 13 сентября 2016 года № 4550.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21 апреля 2016 года №2-3 "О дополнительном регламентировании порядка проведения собраний, митингов, шествий, пикетов и демонстраций в Бурлинском районе" (зарегистрированное в Реестре государственной регистрации нормативных правовых актов за №4398, опубликованное 19 мая 2016 года в газете "Бөрлі жаршысы-Бурлинские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М.Изтелеуов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