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668" w14:textId="34f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6 декабря 2016 года № 853. Зарегистрировано Департаментом юстиции Западно-Казахстанской области 15 декабря 2016 года № 4624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К. Утегенова.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853 от 6 декабря 2016 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Бурлинского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16 февраля 2015 года № 101 "Об утверждении Положения о государственном учреждении "Отдел сельского хозяйства Бурлинского района Западно-Казахстанской области" (зарегистрированное в Реестре государственной регистрации нормативных правовых актов № 3855, опубликованное 2 апреля 2012 года в газете "Бөрлі жаршысы-Бурлинские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16 февраля 2015 года № 102 "Об утверждении Положения о государственном учреждении "Отдел ветеринарии Бурлинского района Западно-Казахстанской области" (зарегистрированное в Реестре государственной регистрации нормативных правовых актов № 3837, опубликованное 19 марта 2015 года в газете "Бөрлі жаршысы-Бурлинские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7 сентября 2015 года № 667 "Об утверждении Положения о государственном учреждении "Отдел жилищно-коммунального хозяйства, пассажирского транспорта и автомобильных дорог Бурлинского района Западно-Казахстанской области" (зарегистрированное в Реестре государственной регистрации нормативных правовых актов за № 4086, опубликованное 22 октября 2015 года в газете "Бөрлі жаршысы – 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7 сентября 2015 года № 669 "Об утверждении Положения государственного учреждения "Отдел физической культуры и спорта Бурлинского района Западно-Казахстанской области" (зарегистрированное в Реестре государственной регистрации нормативных правовых актов за № 4088, опубликованное 22 октября 2015 года в газете "Бөрлі жаршысы – 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27 ноября 2015 года № 852 "Об утверждении Положения государственного учреждения "Отдел предпринимательства Бурлинского района Западно-Казахстанской области" (зарегистрированное в Реестре государственной регистрации нормативных правовых актов за № 4199, опубликованное 7 января 2016 года в газете "Бөрлі жаршысы-Бурлинские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 августа 2016 года № 568 "Об определении специально отведенных мест для осуществления выездной торговли в городе Аксай" (зарегистрированное в Реестре государственной регистрации нормативных правовых актов за № 4560, опубликованное 7 октября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