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d334" w14:textId="03cd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Бокейординском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апреля 2016 года № 2-3. Зарегистрировано Департаментом юстиции Западно-Казахстанской области 18 мая 2016 года № 4415.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преамбуле на государственном языке вносятся изменения, текст на русском языке не меняется решением Бокейординского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00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Дополнительно регламентировать порядок проведения собраний, митингов, шествий, пикетов и демонстраций в Бокейординском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Бектелеуова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марта 2016 года № 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правом верхнем углу приложения на государственном языке вносятся изменения, текст на русском языке не меняется решением Бокейординского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ff0000"/>
          <w:sz w:val="28"/>
        </w:rPr>
        <w:t>№ 3- 8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Бокейординском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дополнительно регламентированный порядок проведения собраний, митингов, шествий, пикетов и демонстраций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 (далее – Закон) и дополнительно регламентирует порядок проведения собраний, митингов, шествий, пикетов и демонстраций в Бокейординском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1 на государственном языке вносятся изменения, текст на русском языке не меняется решением Бокейординского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00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Формами выражения общественных, групповых или личных интересов и протеста, именуемых в законодательстве собраниями, митингами, шествиями и демонстрациями, следует понимать также голодовку в общественных местах, возведение юрт, палаток, иных сооружений и пикетирование.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Дополнительное регламентирование порядка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 проведении собрания, митинга, шествия, пикета или демонстрации подается заявление в акимат Бокейординского района (далее 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Заявление о проведении собрания, митинга, шествия, пикета или демонстрации подается в письменной форме не позднее, чем за десять дней до намеченной даты их проведения. В заявлении указывается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Акимат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проведении собраний, митингов, шествий, пикетов, демонстраций,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препятствовать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создавать помехи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устанавливать юрты, палатки, иные временные сооружения без согласования с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наносить ущерб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участие в митинге, шествии, пикете и демонстрации лиц, находящихся в состоянии алкогольного или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использовать транспаранты, лозунги и иные материалы (визуальные, аудио/видео), а также публичные выступления, содержащие призывы к нарушению общественного порядка, совершению преступлений,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распивать алкогольные напитки, употреблять наркотические средства, психотропные вещества, их аналоги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вмешиваться в любой форме в деятельность представителей государственных органов, обеспечивающих общественный порядок при проведении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8 на государственном языке вносятся изменения, текст на русском языке не меняется решением Бокейординского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00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Местом проведения собраний, митингов в Бокейординском районе определить: площадь на пересечении улиц Т. Жароков и Казахстана в селе Сайхин.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Местом проведения шествий и демонстраций в Бокейординском районе определить следующий маршрут: по улице Т. Жарокова до пересечения с улицей Казахстан в селе Сайхин.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Бокейординского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00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Места, определенные Акиматом для проведения собраний, митингов, шествий и демонстраций оснащаются камерами видеонаблюдения, скамейками, освещением и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Пикеты должны проводиться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случае изменения проведения пикета на иную форму (митинг, собрание, шествие, демонстрацию) требуется получение в установленном порядке разрешения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Акимат может разрешить проведение в один и тот же день и время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Участники различных одиночных пикетов должны располагаться относительно друг друга на расстоянии не менее 50 метров.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Ответственность за нарушение дополнительно регламентированного порядка </w:t>
      </w:r>
      <w:r>
        <w:br/>
      </w:r>
      <w:r>
        <w:rPr>
          <w:rFonts w:ascii="Times New Roman"/>
          <w:b/>
          <w:i w:val="false"/>
          <w:color w:val="000000"/>
        </w:rPr>
        <w:t>проведения собраний, митингов, шествий, пикетов и демонстраций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