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0cf6" w14:textId="c63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14 июня 2016 года № 165. Зарегистрировано Департаментом юстиции Западно-Казахстанской области 7 июля 2016 года № 4463. Утратило силу постановлением акимата Таскалинского района Западно-Казахстанской области от 29 декабря 2018 года № 387.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29.12.2018 </w:t>
      </w:r>
      <w:r>
        <w:rPr>
          <w:rFonts w:ascii="Times New Roman"/>
          <w:b w:val="false"/>
          <w:i w:val="false"/>
          <w:color w:val="000000"/>
          <w:sz w:val="28"/>
        </w:rPr>
        <w:t>№ 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24 ноября 2015 года № 301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2016 год" (зарегистрированное в Реестре государственной регистрации нормативных правовых актов за № 4178, опубликованное 8 января 2016 года в информационно-правовой системе "Әділет").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(Мырзаш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Л.Жубанышкалиеву.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