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0c01" w14:textId="fc60c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Таскалинского районного маслихата от 3 декабря 2013 года № 18-1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Таскалинского районного маслихата Западно-Казахстанской области от 18 июля 2016 года № 4-5. Зарегистрировано Департаментом юстиции Западно-Казахстанской области 12 августа 2016 года № 4510. Утратило силу решением Таскалинского районного маслихата Западно-Казахстанской области от 21 февраля 2020 года № 44-7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Таскалинского районного маслихата Западно-Казахстанской области от 21.02.2020 </w:t>
      </w:r>
      <w:r>
        <w:rPr>
          <w:rFonts w:ascii="Times New Roman"/>
          <w:b w:val="false"/>
          <w:i w:val="false"/>
          <w:color w:val="000000"/>
          <w:sz w:val="28"/>
        </w:rPr>
        <w:t>№ 44-7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Таскалинского районного маслихата от 3 декабря 2013 года № 18- 1 "Об утверждении Правил оказания социальной помощи, установления размеров и определения перечня отдельных категорий нуждающихся граждан Таскалинского района" (зарегистрированное в Реестре государственной регистрации нормативных правовых актов за №3386, опубликованное 14 января 2014 года в информационно-правовой системе "Әділет")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, Таскалинский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Правилах оказания социальной помощи, установления размеров и определения перечня отдельных категорий нуждающихся граждан Таскалинского района,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 Настоящие Правила оказания социальной помощи, установления размеров и определения перечня отдельных категорий нуждающихся граждан Таскалинского района (далее – Правила) разработаны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 декабря 2008 года,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28 апреля 1995 года </w:t>
      </w:r>
      <w:r>
        <w:rPr>
          <w:rFonts w:ascii="Times New Roman"/>
          <w:b w:val="false"/>
          <w:i w:val="false"/>
          <w:color w:val="000000"/>
          <w:sz w:val="28"/>
        </w:rPr>
        <w:t>"О льготах и социальной защите участников, инвалидов Великой Отечественной войны и лиц, приравненных к ним"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13 апреля 2005 года </w:t>
      </w:r>
      <w:r>
        <w:rPr>
          <w:rFonts w:ascii="Times New Roman"/>
          <w:b w:val="false"/>
          <w:i w:val="false"/>
          <w:color w:val="000000"/>
          <w:sz w:val="28"/>
        </w:rPr>
        <w:t>"О социальной защите инвалидов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Постановлениями Правительства Республики Казахстан от 21 мая 2013 года № 504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Типовых правил оказания социальной помощи, установления размеров и определения перечня отдельных категорий нуждающихся граждан"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4 марта 2016 года № 133 </w:t>
      </w:r>
      <w:r>
        <w:rPr>
          <w:rFonts w:ascii="Times New Roman"/>
          <w:b w:val="false"/>
          <w:i w:val="false"/>
          <w:color w:val="000000"/>
          <w:sz w:val="28"/>
        </w:rPr>
        <w:t>"Об утверждении Правил использования целевых текущих трансфертов из республиканского бюджета на 2016 год областными бюджетами, бюджетами городов Астаны и Алматы на внедрение обусловленной денежной помощи по проекту "Өрлеу"</w:t>
      </w:r>
      <w:r>
        <w:rPr>
          <w:rFonts w:ascii="Times New Roman"/>
          <w:b w:val="false"/>
          <w:i w:val="false"/>
          <w:color w:val="000000"/>
          <w:sz w:val="28"/>
        </w:rPr>
        <w:t xml:space="preserve"> (далее – Типовые правила) и определяют порядок оказания социальной помощи, установления размеров и определения перечня отдельных категорий нуждающихся граждан.";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 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 1-1)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"1) Таскалинское районное отделение департамента "Межведомственный расчетный центр социальных выплат" – филиал некоммерческого акционерного общества "Государственная корпорация "Правительство для граждан" по Западно-Казахстанской области (далее – Государственная корпорация) – юридическое лицо, созданное по решению Правительства Республики Казахстан,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а также обеспечения оказания государственных услуг в электронной форме;";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подпункты 14)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"14) индивидуальный план помощи семье (далее – индивидуальный план) – комплекс разработанных уполномоченным органом совместно с претендентом мероприятий по содействию занятости и (или) социальной адаптации;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15) заявитель (претендент) – лицо, обращающееся от своего имени и от имени семьи для участия в проекте "Өрлеу";";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Ежемесячная социальная помощь без учета доходов оказывается: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участникам и инвалидам Великой Отечественной войны на коммунальные услуги в размере 5 месячных расчетных показателей (далее – МРП), и лицам, приравненным по льготам и гарантиям к участникам и инвалидам Великой Отечественной войны, в размере 3000 тенге, из них бывшим несовершеннолетним узникам концлагерей, гетто и других мест принудительного содержания, созданных фашистами и их союзниками в период второй мировой войны в размере 5 МРП;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получателям адресной социальной помощи в размере 50 процентов от одного МРП.";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 4)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 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 инвалиды 1 группы находящиеся на гемодиализе, без учета доходов в размере 50 МРП;";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 12-1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"12-1. ОДП предоставляется семье (лицу) при условии участия трудоспособных членов семьи (лица) в государственных мерах содействия занятости и прохождения, в случае необходимости, социальной адаптации членов семьи (лица).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 период действия социального контракта активизации семьи и выплаты ОДП приостанавливается выплата адресной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13. Социальная помощь к памятным датам и праздничным дням оказывается по списку, утверждаемому МИО по представлению государственной корпорацией либо иных организаций без истребования заявлений от получателей.";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 14-1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"14-1. Претендент для участия в проекте "Өрлеу" от себя лично или от имени семьи обращается в уполномоченный орган по месту жительства или, при его отсутствии, к акиму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Уполномоченный орган, аким сельского округа либо ассистент консультируют в день обращения претендента об условиях участия в проекте "Өрлеу". При согласии претендента на участие в проекте "Өрлеу" уполномоченный орган, аким сельского округа либо ассистент проводят собеседование.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проведении собеседования определяются: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основания получения ОДП;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нуждаемость в государственных мерах содействия занятости;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меры социальной адаптации членам семьи с учетом их индивидуальных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потребностей.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результатам собеседования оформляется лист собеседования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14-2. Претендент, подписавший лист собеседования, заполняет заявление на участие в проекте "Өрлеу" и анкету о семейном и материальном положении согласно формам, утверждаемым центральным исполнительным органом,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сведений о составе семьи по форме, утверждаемой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документа, подтверждающего установление опеки (попечительства) над членом семьи (при необходимости);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документа, подтверждающего регистрацию по постоянному месту жительства, или адресной справки или справки акима сельского округа;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сведений о наличии личного подсобного хозяйства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14-3. Уполномоченный орган или аким сельского округа в течение двух рабочих дней со дня получения документов формирует макет дела и передает участковым комиссиям для проведения обследования материального положения заявителя, претендующего на участие в проекте "Өрлеу".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Участковые комиссии в течение трех рабочих дней со дня поступления документов проводят обследование материального положения заявителя, составляют акт обследования и заключение участковой комиссии по формам, утверждаемым центральным исполнительным органом, и передают заключение участковой комиссии в уполномоченный орган или акиму сельского округа.";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пункты 14-5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14-6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"14-5. Уполномоченный орган: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после получения документов от акима сельского округа или участковой комиссии в течение одного рабочего дня формирует электронный макет дела заявителя, включающий электронные копии заявления, документов, представленных заявителем, определяет месячный размер ОДП на каждого члена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после определения права на ОДП в течение одного рабочего дня направляет заявителя и (или) членов семьи, отнесенных к категории самозанятых, безработных, за исключением случаев, предусмотренных пунктом 14-6 настоящих Правил, и инвалидов первой и второй группы, учащихся, студентов, слушателей, курсантов и магистрантов очной формы обучения, для участия в государственных мерах содействия занятости в центр занятости для заключения социального контракта либо предоставляет направление на иные меры содействия занятости, реализуемые за счет средств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уполномоченный орган передает список направленных лиц в центр занятости. Центр занятости не позднее трех рабочих дней со дня получения списка претендентов заключает с ними социальные контракты и направляет копии социальных контрактов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после получения копий социальных контрактов в течение двух рабочих дней приглашает заявителя и (или) членов его семьи для разработки индивидуального плана и заключения социального контракта активизации семьи согласно формам, утверждаемым центральным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 день заключения социального контракта активизации семьи принимает решение о назначении (отказе в назначении ОДП), форма которого утверждается центральным исполнительным органом, и в случае принятия решения об отказе в назначении ОДП направляет заявителю уведомление об отказе (с указанием причины) по форме, утверждаемой центральным исполнительным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14-6. Участие в государственных мерах содействия занятости является обязательным условием получения ОДП для трудоспособных членов семьи, за исключением следующих случаев: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на период стационарного, амбулаторного (санаторного) лечения (при предоставлении подтверждающих документов от соответствующих медицинских организаций);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осуществления ухода трудоспособным членом семьи за ребенком в возрасте до семи лет, ребенком-инвалидом, инвалидом первой или второй группы, престарелым, нуждающимся в постороннем уходе и помощи, при наличии в семье других трудоспособных членов, участвующих в государственных мерах содействия занятости.";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 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"24-1. Размер ОДП на каждого члена семьи (лицо) определяется как разница между среднедушевым доходом семьи (лица) и 60 процентами от величины прожиточного минимума, установленного в областях.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этом выплата ОДП семье (лицу), имеющей среднедушевой доход ниже черты бедности, осуществляется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разница между среднедушевым доходом семьи и чертой бедности, установленной в областях, финансируется за счет средств местного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разница между чертой бедности, установленной в областях и 60 процентами от прожиточного минимума – за счет целевых текущих трансфертов из республиканского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случае не выделения целевых трансфертов из республиканского бюджета ОДП полностью выплачивается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Размер ОДП пересчитывается в случае изменения состава семьи с момента наступления указанных обстоятельств, но не ранее момента его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ОДП предоставляется на срок действия социального контракта активизации семьи и выплачивается ежемесячно или единовременно за три месяца по заявлению претендента.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Единовременная сумма ОДП должна быть использована исключительно на мероприятия, связанные с выполнением обязанностей по социальному контракту активизации семьи, в том числе на развитие личного подсобного хозяйства (покупка домашнего скота, птицы и другое), организацию индивидуальной предпринимательской деятельности, кроме затрат на погашение предыдущих займов, приобретение жилой недвижимости.";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пунктом 27-1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"27-1. Уполномоченный орган принимает решение о прекращении выплаты ОДП, форма которого утверждается центральным исполнительным органом,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невыполнения участником проекта "Өрлеу" обязательств по социальному контракту активизации семьи и социальному контракту;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расторжения социального контракта активизации семьи в связи с предоставлением недостоверных сведений;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отсутствия движений по банковскому счету получателя более трех месяцев;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выявления сведений о факте выезда получателей ОДП на постоянное местожительство за пределы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поступления сведений об умерших или объявленных умершими,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истечения срока действия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выявления факта без вести пропавших лиц, находящихся в розыске, представляемых Генеральной прокуратурой Республики Казахстан, в том числе из Государственной базы данных "Физические лица";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поступления сведений об освобожденных и отстраненных опекунах (попечителях).".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Исполняющему обязанности руководителя аппарата Таскалинского районного маслихата (Бисалиев Б.)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Сарсенбаев 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Рахимов 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Заместитель акима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Западно-Казахстанской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 М.Токжанов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26.07.2016 год.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