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5d51" w14:textId="e0c5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25 декабря 2015 года № 32-2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19 февраля 2016 года № 34-3. Зарегистрировано Департаментом юстиции Западно-Казахстанской области 4 марта 2016 года № 4289. Утратило силу решением Теректинского районного маслихата Западно-Казахстанской области от 14 марта 2017 года № 10-2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2015 года №32-2 "О районном бюджете на 2016-2018 годы" (зарегистрированное в Реестре государственной регистрации нормативных правовых актов №4221, опубликованное 16 января 2016 года в газете "Сатып Алу Ақпарат")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5 303 424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898 502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4 402 817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5 439 672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66 275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29 343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-202 523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202 523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95 445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29 343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136 421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Сериккалиева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 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№32-2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5 303 424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безопасности дорожного движения в 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