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0eaa" w14:textId="a790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мая 2016 года № 143. Зарегистрировано Департаментом юстиции Западно-Казахстанской области 31 мая 2016 года № 4441. Утратило силу постановлением акимата Теректинского района Западно-Казахстанской области от 18 сентября 2019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 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от 22 апреля 2013 года № 93 (зарегистрированное в Реестре государственной регистрации нормативных правовых актов за № 3291, опубликованное 5 апреля 2013 года в районной газете "Теректі жаңалығы – Теректинская новь" за № 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С. Б. 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