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b58" w14:textId="4617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2015 года № 38-2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29 ноября 2016 года № 10-1. Зарегистрировано Департаментом юстиции Западно-Казахстанской области 8 декабря 2016 года № 4611. Утратило силу решением Чингирлауского районного маслихата Западно-Казахстанской области от 9 июня 2017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Чингирлауского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4233, опубликованное 1 февраля 2016 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2 828 428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288 874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6 609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2 528 428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2 847 948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45 038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18 592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-64 558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64 558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27 943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28 871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2016 год поступление целевых трансфертов и кредитов из республиканского бюджета в общей сумме 665 761 тысяча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государственного образовательного заказа в дошкольных организациях образования – 22 167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установку дорожных знаков и указателей в местах расположения организаций, ориентированных на обслуживание инвалидов – 219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 и (или) обустройство инженерно-коммуникационной инфраструктуры – 71 878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создание цифровой образовательной инфраструктуры – 8 432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2016 год поступление целевых трансфертов из областного бюджета в общей сумме 341 676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противопожарного инвентаря, установку пожарной сигнализации, обработку чердачных деревянных конструкции кровель огнезащитным составом для школ Чингирлауского района – 10 481 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ребенка (детей), переданного патронатным воспитателям – 19 003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установку систем видеонаблюдения в организациях образования – 3 696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"проведение противоэпизоотических мероприятий – 9 683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2016 года № 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38-2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2 828 428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2 847 948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