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c115b" w14:textId="71c11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субсидирования по возмещению части расходов, понесенных субъектом агропромышленного комплекса, при инвестиционных вложениях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Заместителя Премьер-Министра Республики Казахстан - Министра сельского хозяйства Республики Казахстан от 1 февраля 2017 года № 48. Зарегистрирован в Министерстве юстиции Республики Казахстан 17 февраля 2017 года № 14816. Утратил силу приказом и.о. Министра сельского хозяйства Республики Казахстан от 23 июля 2018 года № 317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и.о. Министра сельского хозяйства РК от 23.07.2018 </w:t>
      </w:r>
      <w:r>
        <w:rPr>
          <w:rFonts w:ascii="Times New Roman"/>
          <w:b w:val="false"/>
          <w:i w:val="false"/>
          <w:color w:val="ff0000"/>
          <w:sz w:val="28"/>
        </w:rPr>
        <w:t>№ 317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 подпунктом 15) </w:t>
      </w:r>
      <w:r>
        <w:rPr>
          <w:rFonts w:ascii="Times New Roman"/>
          <w:b w:val="false"/>
          <w:i w:val="false"/>
          <w:color w:val="000000"/>
          <w:sz w:val="28"/>
        </w:rPr>
        <w:t>пункта 1</w:t>
      </w:r>
      <w:r>
        <w:rPr>
          <w:rFonts w:ascii="Times New Roman"/>
          <w:b w:val="false"/>
          <w:i w:val="false"/>
          <w:color w:val="000000"/>
          <w:sz w:val="28"/>
        </w:rPr>
        <w:t xml:space="preserve"> статьи 6 Закона Республики Казахстан от 8 июля 2005 года "О государственном регулировании развития агропромышленного комплекса и сельских территорий", а также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от 19 марта 2010 года "О государственной статистике"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приказа Заместителя Премьер-Министра РК - Министра сельского хозяйства РК от 28.11.2017 </w:t>
      </w:r>
      <w:r>
        <w:rPr>
          <w:rFonts w:ascii="Times New Roman"/>
          <w:b w:val="false"/>
          <w:i w:val="false"/>
          <w:color w:val="000000"/>
          <w:sz w:val="28"/>
        </w:rPr>
        <w:t>№ 473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субсидирования по возмещению части расходов, понесенных субъектом агропромышленного комплекса, при инвестиционных вложениях.</w:t>
      </w:r>
    </w:p>
    <w:bookmarkEnd w:id="1"/>
    <w:bookmarkStart w:name="z5" w:id="2"/>
    <w:p>
      <w:pPr>
        <w:spacing w:after="0"/>
        <w:ind w:left="0"/>
        <w:jc w:val="both"/>
      </w:pPr>
      <w:r>
        <w:rPr>
          <w:rFonts w:ascii="Times New Roman"/>
          <w:b w:val="false"/>
          <w:i w:val="false"/>
          <w:color w:val="000000"/>
          <w:sz w:val="28"/>
        </w:rPr>
        <w:t>
      2. Признать утратившими силу:</w:t>
      </w:r>
    </w:p>
    <w:bookmarkEnd w:id="2"/>
    <w:bookmarkStart w:name="z6"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сельского хозяйства Республики Казахстан от 7 августа 2015 года № 9-3/726 "Об утверждении Правил субсидирования по возмещению части расходов, понесенных субъектом агропромышленного комплекса, при инвестиционных вложениях" (зарегистрированный в Реестре государственной регистрации нормативных правовых актов № 12305, опубликованный 30 ноября 2015 года в информационно-правовой системе "Әділет");</w:t>
      </w:r>
    </w:p>
    <w:bookmarkEnd w:id="3"/>
    <w:bookmarkStart w:name="z7"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сельского хозяйства Республики Казахстан от 9 июня 2016 года № 254 "О внесении изменений в приказ Министра сельского хозяйства Республики Казахстан от 7 августа 2015 года № 9-3/726 "Об утверждении Правил субсидирования по возмещению части расходов, понесенных субъектом агропромышленного комплекса, при инвестиционных вложениях" (зарегистрированный в Реестре государственной регистрации нормативных правовых актов № 14049, опубликованный 16 августа 2016 года в информационно-правовой системе "Әділет").</w:t>
      </w:r>
    </w:p>
    <w:bookmarkEnd w:id="4"/>
    <w:bookmarkStart w:name="z8" w:id="5"/>
    <w:p>
      <w:pPr>
        <w:spacing w:after="0"/>
        <w:ind w:left="0"/>
        <w:jc w:val="both"/>
      </w:pPr>
      <w:r>
        <w:rPr>
          <w:rFonts w:ascii="Times New Roman"/>
          <w:b w:val="false"/>
          <w:i w:val="false"/>
          <w:color w:val="000000"/>
          <w:sz w:val="28"/>
        </w:rPr>
        <w:t>
      3. Департаменту инвестиционной политики и финансовых инструментов Министерства сельского хозяйства Республики Казахстан в установленном законодательством порядке обеспечить:</w:t>
      </w:r>
    </w:p>
    <w:bookmarkEnd w:id="5"/>
    <w:bookmarkStart w:name="z9"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0" w:id="7"/>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а также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7"/>
    <w:bookmarkStart w:name="z11" w:id="8"/>
    <w:p>
      <w:pPr>
        <w:spacing w:after="0"/>
        <w:ind w:left="0"/>
        <w:jc w:val="both"/>
      </w:pPr>
      <w:r>
        <w:rPr>
          <w:rFonts w:ascii="Times New Roman"/>
          <w:b w:val="false"/>
          <w:i w:val="false"/>
          <w:color w:val="000000"/>
          <w:sz w:val="28"/>
        </w:rPr>
        <w:t>
      3) размещение настоящего приказа на интернет-ресурсе Министерства сельского хозяйства Республики Казахстан.</w:t>
      </w:r>
    </w:p>
    <w:bookmarkEnd w:id="8"/>
    <w:bookmarkStart w:name="z12" w:id="9"/>
    <w:p>
      <w:pPr>
        <w:spacing w:after="0"/>
        <w:ind w:left="0"/>
        <w:jc w:val="both"/>
      </w:pPr>
      <w:r>
        <w:rPr>
          <w:rFonts w:ascii="Times New Roman"/>
          <w:b w:val="false"/>
          <w:i w:val="false"/>
          <w:color w:val="000000"/>
          <w:sz w:val="28"/>
        </w:rPr>
        <w:t>
      4. Настоящий приказ вводится в действие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Заместитель Премьер-Министра</w:t>
            </w:r>
            <w:r>
              <w:br/>
            </w:r>
            <w:r>
              <w:rPr>
                <w:rFonts w:ascii="Times New Roman"/>
                <w:b w:val="false"/>
                <w:i/>
                <w:color w:val="000000"/>
                <w:sz w:val="20"/>
              </w:rPr>
              <w:t>Республики Казахстан –</w:t>
            </w:r>
            <w:r>
              <w:br/>
            </w:r>
            <w:r>
              <w:rPr>
                <w:rFonts w:ascii="Times New Roman"/>
                <w:b w:val="false"/>
                <w:i/>
                <w:color w:val="000000"/>
                <w:sz w:val="20"/>
              </w:rPr>
              <w:t>Министр сельского хозяйства</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Мырзахметов</w:t>
            </w:r>
            <w:r>
              <w:rPr>
                <w:rFonts w:ascii="Times New Roman"/>
                <w:b w:val="false"/>
                <w:i w:val="false"/>
                <w:color w:val="000000"/>
                <w:sz w:val="20"/>
              </w:rPr>
              <w:t>
</w:t>
            </w:r>
          </w:p>
        </w:tc>
      </w:tr>
    </w:tbl>
    <w:bookmarkStart w:name="z14" w:id="10"/>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информации и коммуникаций</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 Д. Абаев</w:t>
      </w:r>
      <w:r>
        <w:br/>
      </w:r>
      <w:r>
        <w:rPr>
          <w:rFonts w:ascii="Times New Roman"/>
          <w:b w:val="false"/>
          <w:i w:val="false"/>
          <w:color w:val="000000"/>
          <w:sz w:val="28"/>
        </w:rPr>
        <w:t>от 3 февраля 2017 года</w:t>
      </w:r>
    </w:p>
    <w:bookmarkEnd w:id="10"/>
    <w:bookmarkStart w:name="z15" w:id="11"/>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по инвестициям и развитию</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 Ж. Касымбек</w:t>
      </w:r>
      <w:r>
        <w:br/>
      </w:r>
      <w:r>
        <w:rPr>
          <w:rFonts w:ascii="Times New Roman"/>
          <w:b w:val="false"/>
          <w:i w:val="false"/>
          <w:color w:val="000000"/>
          <w:sz w:val="28"/>
        </w:rPr>
        <w:t>от 2 февраля 2017 года</w:t>
      </w:r>
    </w:p>
    <w:bookmarkEnd w:id="11"/>
    <w:bookmarkStart w:name="z16" w:id="12"/>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финансов</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 Б. Султанов</w:t>
      </w:r>
      <w:r>
        <w:br/>
      </w:r>
      <w:r>
        <w:rPr>
          <w:rFonts w:ascii="Times New Roman"/>
          <w:b w:val="false"/>
          <w:i w:val="false"/>
          <w:color w:val="000000"/>
          <w:sz w:val="28"/>
        </w:rPr>
        <w:t>от 2 февраля 2017 года</w:t>
      </w:r>
    </w:p>
    <w:bookmarkEnd w:id="12"/>
    <w:bookmarkStart w:name="z17" w:id="13"/>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национальной экономики</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 Т. Сулейменов</w:t>
      </w:r>
      <w:r>
        <w:br/>
      </w:r>
      <w:r>
        <w:rPr>
          <w:rFonts w:ascii="Times New Roman"/>
          <w:b w:val="false"/>
          <w:i w:val="false"/>
          <w:color w:val="000000"/>
          <w:sz w:val="28"/>
        </w:rPr>
        <w:t>от 3 февраля 2017 года</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Заместителя</w:t>
            </w:r>
            <w:r>
              <w:br/>
            </w:r>
            <w:r>
              <w:rPr>
                <w:rFonts w:ascii="Times New Roman"/>
                <w:b w:val="false"/>
                <w:i w:val="false"/>
                <w:color w:val="000000"/>
                <w:sz w:val="20"/>
              </w:rPr>
              <w:t>Премьер-Министра</w:t>
            </w:r>
            <w:r>
              <w:br/>
            </w:r>
            <w:r>
              <w:rPr>
                <w:rFonts w:ascii="Times New Roman"/>
                <w:b w:val="false"/>
                <w:i w:val="false"/>
                <w:color w:val="000000"/>
                <w:sz w:val="20"/>
              </w:rPr>
              <w:t>Республики Казахстан –</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01 февраля 2017 года № 48</w:t>
            </w:r>
          </w:p>
        </w:tc>
      </w:tr>
    </w:tbl>
    <w:bookmarkStart w:name="z19" w:id="14"/>
    <w:p>
      <w:pPr>
        <w:spacing w:after="0"/>
        <w:ind w:left="0"/>
        <w:jc w:val="left"/>
      </w:pPr>
      <w:r>
        <w:rPr>
          <w:rFonts w:ascii="Times New Roman"/>
          <w:b/>
          <w:i w:val="false"/>
          <w:color w:val="000000"/>
        </w:rPr>
        <w:t xml:space="preserve"> Правила субсидирования по возмещению части расходов, понесенных субъектом агропромышленного комплекса, при инвестиционных вложениях</w:t>
      </w:r>
    </w:p>
    <w:bookmarkEnd w:id="14"/>
    <w:bookmarkStart w:name="z20" w:id="15"/>
    <w:p>
      <w:pPr>
        <w:spacing w:after="0"/>
        <w:ind w:left="0"/>
        <w:jc w:val="left"/>
      </w:pPr>
      <w:r>
        <w:rPr>
          <w:rFonts w:ascii="Times New Roman"/>
          <w:b/>
          <w:i w:val="false"/>
          <w:color w:val="000000"/>
        </w:rPr>
        <w:t xml:space="preserve"> Глава 1. Общие положения</w:t>
      </w:r>
    </w:p>
    <w:bookmarkEnd w:id="15"/>
    <w:bookmarkStart w:name="z21" w:id="16"/>
    <w:p>
      <w:pPr>
        <w:spacing w:after="0"/>
        <w:ind w:left="0"/>
        <w:jc w:val="both"/>
      </w:pPr>
      <w:r>
        <w:rPr>
          <w:rFonts w:ascii="Times New Roman"/>
          <w:b w:val="false"/>
          <w:i w:val="false"/>
          <w:color w:val="000000"/>
          <w:sz w:val="28"/>
        </w:rPr>
        <w:t xml:space="preserve">
      1. Настоящие Правила субсидирования по возмещению части расходов, понесенных субъектом агропромышленного комплекса, при инвестиционных вложениях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8 июля 2005 года "О государственном регулировании развития агропромышленного комплекса и сельских территорий" и определяют порядок субсидирования по возмещению части расходов, понесенных субъектом агропромышленного комплекса (далее – АПК), при инвестиционных вложениях.</w:t>
      </w:r>
    </w:p>
    <w:bookmarkEnd w:id="16"/>
    <w:bookmarkStart w:name="z22" w:id="17"/>
    <w:p>
      <w:pPr>
        <w:spacing w:after="0"/>
        <w:ind w:left="0"/>
        <w:jc w:val="both"/>
      </w:pPr>
      <w:r>
        <w:rPr>
          <w:rFonts w:ascii="Times New Roman"/>
          <w:b w:val="false"/>
          <w:i w:val="false"/>
          <w:color w:val="000000"/>
          <w:sz w:val="28"/>
        </w:rPr>
        <w:t>
      2. Основной целью субсидирования по возмещению части расходов, понесенных субъектом АПК, при инвестиционных вложениях, является повышение доступности товаров, работ и услуг в рамках реализации инвестиционных проектов в приоритетных направлениях (секторах) АПК путем снижения капиталоемкости и повышения окупаемости вложенных инвестиций.</w:t>
      </w:r>
    </w:p>
    <w:bookmarkEnd w:id="17"/>
    <w:bookmarkStart w:name="z991" w:id="18"/>
    <w:p>
      <w:pPr>
        <w:spacing w:after="0"/>
        <w:ind w:left="0"/>
        <w:jc w:val="both"/>
      </w:pPr>
      <w:r>
        <w:rPr>
          <w:rFonts w:ascii="Times New Roman"/>
          <w:b w:val="false"/>
          <w:i w:val="false"/>
          <w:color w:val="000000"/>
          <w:sz w:val="28"/>
        </w:rPr>
        <w:t>
      3. В настоящих Правилах используются следующие термины и определения:</w:t>
      </w:r>
    </w:p>
    <w:bookmarkEnd w:id="18"/>
    <w:bookmarkStart w:name="z992" w:id="19"/>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а также обеспечения оказания государственных услуг в электронной форме;</w:t>
      </w:r>
    </w:p>
    <w:bookmarkEnd w:id="19"/>
    <w:bookmarkStart w:name="z993" w:id="20"/>
    <w:p>
      <w:pPr>
        <w:spacing w:after="0"/>
        <w:ind w:left="0"/>
        <w:jc w:val="both"/>
      </w:pPr>
      <w:r>
        <w:rPr>
          <w:rFonts w:ascii="Times New Roman"/>
          <w:b w:val="false"/>
          <w:i w:val="false"/>
          <w:color w:val="000000"/>
          <w:sz w:val="28"/>
        </w:rPr>
        <w:t xml:space="preserve">
      2) приоритетные направления (секторы) АПК – направления (секторы) АПК, которые имеют значительный потенциал развития, указанные в перечне приоритетных направлений (секторов)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w:t>
      </w:r>
    </w:p>
    <w:bookmarkEnd w:id="20"/>
    <w:bookmarkStart w:name="z994" w:id="21"/>
    <w:p>
      <w:pPr>
        <w:spacing w:after="0"/>
        <w:ind w:left="0"/>
        <w:jc w:val="both"/>
      </w:pPr>
      <w:r>
        <w:rPr>
          <w:rFonts w:ascii="Times New Roman"/>
          <w:b w:val="false"/>
          <w:i w:val="false"/>
          <w:color w:val="000000"/>
          <w:sz w:val="28"/>
        </w:rPr>
        <w:t>
      3) инвестиционный проект в АПК (далее – инвестиционной проект) – комплекс мероприятий, предусматривающий инвестиции в создание новых или расширение действующих производственных мощностей;</w:t>
      </w:r>
    </w:p>
    <w:bookmarkEnd w:id="21"/>
    <w:bookmarkStart w:name="z995" w:id="22"/>
    <w:p>
      <w:pPr>
        <w:spacing w:after="0"/>
        <w:ind w:left="0"/>
        <w:jc w:val="both"/>
      </w:pPr>
      <w:r>
        <w:rPr>
          <w:rFonts w:ascii="Times New Roman"/>
          <w:b w:val="false"/>
          <w:i w:val="false"/>
          <w:color w:val="000000"/>
          <w:sz w:val="28"/>
        </w:rPr>
        <w:t>
      4) инвестиционные вложения в АПК (далее – инвестиционные вложения) – затраты, направленные на создание новых или расширение действующих производственных мощностей, в том числе приобретение техники и оборудования в рамках инвестиционного проекта, за исключением затрат на приобретение земельных участков;</w:t>
      </w:r>
    </w:p>
    <w:bookmarkEnd w:id="22"/>
    <w:bookmarkStart w:name="z996" w:id="23"/>
    <w:p>
      <w:pPr>
        <w:spacing w:after="0"/>
        <w:ind w:left="0"/>
        <w:jc w:val="both"/>
      </w:pPr>
      <w:r>
        <w:rPr>
          <w:rFonts w:ascii="Times New Roman"/>
          <w:b w:val="false"/>
          <w:i w:val="false"/>
          <w:color w:val="000000"/>
          <w:sz w:val="28"/>
        </w:rPr>
        <w:t>
      5) инвестиционные субсидии в АПК (далее – инвестиционные субсидии) − возмещение части расходов, понесенных субъектом АПК в рамках реализации инвестиционных проектов;</w:t>
      </w:r>
    </w:p>
    <w:bookmarkEnd w:id="23"/>
    <w:bookmarkStart w:name="z997" w:id="24"/>
    <w:p>
      <w:pPr>
        <w:spacing w:after="0"/>
        <w:ind w:left="0"/>
        <w:jc w:val="both"/>
      </w:pPr>
      <w:r>
        <w:rPr>
          <w:rFonts w:ascii="Times New Roman"/>
          <w:b w:val="false"/>
          <w:i w:val="false"/>
          <w:color w:val="000000"/>
          <w:sz w:val="28"/>
        </w:rPr>
        <w:t>
      6) инвестор в АПК (далее – инвестор) – субъект АПК в соответствии с законодательством Республики Казахстан, осуществляющий инвестиционные вложения в приоритетных направлениях (секторах) АПК;</w:t>
      </w:r>
    </w:p>
    <w:bookmarkEnd w:id="24"/>
    <w:bookmarkStart w:name="z998" w:id="25"/>
    <w:p>
      <w:pPr>
        <w:spacing w:after="0"/>
        <w:ind w:left="0"/>
        <w:jc w:val="both"/>
      </w:pPr>
      <w:r>
        <w:rPr>
          <w:rFonts w:ascii="Times New Roman"/>
          <w:b w:val="false"/>
          <w:i w:val="false"/>
          <w:color w:val="000000"/>
          <w:sz w:val="28"/>
        </w:rPr>
        <w:t xml:space="preserve">
      7) специальный счет – счет финансового института в банке второго уровня, на который зачисляются суммы инвестиционных субсидий для обеспечения условий договора инвестиционного субсидирования в соответствии с </w:t>
      </w:r>
      <w:r>
        <w:rPr>
          <w:rFonts w:ascii="Times New Roman"/>
          <w:b w:val="false"/>
          <w:i w:val="false"/>
          <w:color w:val="000000"/>
          <w:sz w:val="28"/>
        </w:rPr>
        <w:t>пунктами 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настоящих Правил;</w:t>
      </w:r>
    </w:p>
    <w:bookmarkEnd w:id="25"/>
    <w:bookmarkStart w:name="z999" w:id="26"/>
    <w:p>
      <w:pPr>
        <w:spacing w:after="0"/>
        <w:ind w:left="0"/>
        <w:jc w:val="both"/>
      </w:pPr>
      <w:r>
        <w:rPr>
          <w:rFonts w:ascii="Times New Roman"/>
          <w:b w:val="false"/>
          <w:i w:val="false"/>
          <w:color w:val="000000"/>
          <w:sz w:val="28"/>
        </w:rPr>
        <w:t>
      8) администратор бюджетной программы (далее – администратор) – Министерство сельского хозяйства Республики Казахстан;</w:t>
      </w:r>
    </w:p>
    <w:bookmarkEnd w:id="26"/>
    <w:bookmarkStart w:name="z1000" w:id="27"/>
    <w:p>
      <w:pPr>
        <w:spacing w:after="0"/>
        <w:ind w:left="0"/>
        <w:jc w:val="both"/>
      </w:pPr>
      <w:r>
        <w:rPr>
          <w:rFonts w:ascii="Times New Roman"/>
          <w:b w:val="false"/>
          <w:i w:val="false"/>
          <w:color w:val="000000"/>
          <w:sz w:val="28"/>
        </w:rPr>
        <w:t>
      9) паспорт проекта – перечень оборудования и техники, подлежащих субсидированию, а также норматив возмещения для расчета инвестиционных субсидий;</w:t>
      </w:r>
    </w:p>
    <w:bookmarkEnd w:id="27"/>
    <w:bookmarkStart w:name="z1001" w:id="28"/>
    <w:p>
      <w:pPr>
        <w:spacing w:after="0"/>
        <w:ind w:left="0"/>
        <w:jc w:val="both"/>
      </w:pPr>
      <w:r>
        <w:rPr>
          <w:rFonts w:ascii="Times New Roman"/>
          <w:b w:val="false"/>
          <w:i w:val="false"/>
          <w:color w:val="000000"/>
          <w:sz w:val="28"/>
        </w:rPr>
        <w:t>
      10) расширение действующих производственных мощностей – мероприятия, предусматривающие оснащение действующих производственных мощностей недостающим или необходимым оборудованием (техникой) или увеличение производственных мощностей и иные действия, направленные на увеличение объемов производства и (или) уменьшение себестоимости производимой продукции и (или) повышение качества производимой продукции, изменение ее упаковки и (или) расширение ассортимента, а также другие мероприятия, целью которых является занятие новой товарной ниши на рынке, расширение рынков сбыта и другое;</w:t>
      </w:r>
    </w:p>
    <w:bookmarkEnd w:id="28"/>
    <w:bookmarkStart w:name="z1002" w:id="29"/>
    <w:p>
      <w:pPr>
        <w:spacing w:after="0"/>
        <w:ind w:left="0"/>
        <w:jc w:val="both"/>
      </w:pPr>
      <w:r>
        <w:rPr>
          <w:rFonts w:ascii="Times New Roman"/>
          <w:b w:val="false"/>
          <w:i w:val="false"/>
          <w:color w:val="000000"/>
          <w:sz w:val="28"/>
        </w:rPr>
        <w:t xml:space="preserve">
      11) комиссия по вопросам инвестиционного субсидирования (далее – комиссия) – постоянно действующий коллегиальный орган для рассмотрения заявлений инвесторов и принятия решений о предоставлении/отказе в предоставлении инвестиционных субсидий; </w:t>
      </w:r>
    </w:p>
    <w:bookmarkEnd w:id="29"/>
    <w:bookmarkStart w:name="z1003" w:id="30"/>
    <w:p>
      <w:pPr>
        <w:spacing w:after="0"/>
        <w:ind w:left="0"/>
        <w:jc w:val="both"/>
      </w:pPr>
      <w:r>
        <w:rPr>
          <w:rFonts w:ascii="Times New Roman"/>
          <w:b w:val="false"/>
          <w:i w:val="false"/>
          <w:color w:val="000000"/>
          <w:sz w:val="28"/>
        </w:rPr>
        <w:t>
      12) рабочий орган комиссии по вопросам инвестиционного субсидирования (далее – рабочий орган) – управление сельского хозяйства акиматов областей, городов республиканского значения и столицы;</w:t>
      </w:r>
    </w:p>
    <w:bookmarkEnd w:id="30"/>
    <w:bookmarkStart w:name="z1004" w:id="31"/>
    <w:p>
      <w:pPr>
        <w:spacing w:after="0"/>
        <w:ind w:left="0"/>
        <w:jc w:val="both"/>
      </w:pPr>
      <w:r>
        <w:rPr>
          <w:rFonts w:ascii="Times New Roman"/>
          <w:b w:val="false"/>
          <w:i w:val="false"/>
          <w:color w:val="000000"/>
          <w:sz w:val="28"/>
        </w:rPr>
        <w:t>
      13) договор инвестиционного субсидирования – письменное соглашение, заключаемое между рабочим органом, инвестором и оператором, предусматривающее порядок и условия перечисления средств инвестиционных субсидий, хода мониторинга, ответственность сторон и иные условия;</w:t>
      </w:r>
    </w:p>
    <w:bookmarkEnd w:id="31"/>
    <w:bookmarkStart w:name="z1005" w:id="32"/>
    <w:p>
      <w:pPr>
        <w:spacing w:after="0"/>
        <w:ind w:left="0"/>
        <w:jc w:val="both"/>
      </w:pPr>
      <w:r>
        <w:rPr>
          <w:rFonts w:ascii="Times New Roman"/>
          <w:b w:val="false"/>
          <w:i w:val="false"/>
          <w:color w:val="000000"/>
          <w:sz w:val="28"/>
        </w:rPr>
        <w:t>
      14) финансовые институты – банки второго уровня, микрофинансовые организации, кредитные организации, имеющие соответствующую лицензию на право осуществления банковских операций, лизинговые компании, кредитные товарищества;</w:t>
      </w:r>
    </w:p>
    <w:bookmarkEnd w:id="32"/>
    <w:bookmarkStart w:name="z1006" w:id="33"/>
    <w:p>
      <w:pPr>
        <w:spacing w:after="0"/>
        <w:ind w:left="0"/>
        <w:jc w:val="both"/>
      </w:pPr>
      <w:r>
        <w:rPr>
          <w:rFonts w:ascii="Times New Roman"/>
          <w:b w:val="false"/>
          <w:i w:val="false"/>
          <w:color w:val="000000"/>
          <w:sz w:val="28"/>
        </w:rPr>
        <w:t>
      15) машинно-тракторные станции – юридические лица, крестьянские/фермерские хозяйства и индивидуальные предприниматели, оказывающие субъектам АПК услуги по проведению сельскохозяйственных работ;</w:t>
      </w:r>
    </w:p>
    <w:bookmarkEnd w:id="33"/>
    <w:bookmarkStart w:name="z1007" w:id="34"/>
    <w:p>
      <w:pPr>
        <w:spacing w:after="0"/>
        <w:ind w:left="0"/>
        <w:jc w:val="both"/>
      </w:pPr>
      <w:r>
        <w:rPr>
          <w:rFonts w:ascii="Times New Roman"/>
          <w:b w:val="false"/>
          <w:i w:val="false"/>
          <w:color w:val="000000"/>
          <w:sz w:val="28"/>
        </w:rPr>
        <w:t>
      16) модульная конструкция – модульное, быстровозводимое сооружение на основе каркасно-рамочной и/или бескаркасно-арочной конструкции, к которой крепятся панели и/или готовые блок-контейнеры;</w:t>
      </w:r>
    </w:p>
    <w:bookmarkEnd w:id="34"/>
    <w:bookmarkStart w:name="z1008" w:id="35"/>
    <w:p>
      <w:pPr>
        <w:spacing w:after="0"/>
        <w:ind w:left="0"/>
        <w:jc w:val="both"/>
      </w:pPr>
      <w:r>
        <w:rPr>
          <w:rFonts w:ascii="Times New Roman"/>
          <w:b w:val="false"/>
          <w:i w:val="false"/>
          <w:color w:val="000000"/>
          <w:sz w:val="28"/>
        </w:rPr>
        <w:t xml:space="preserve">
      17) оператор – организация, осуществляющая операторские услуги по субсидированию по возмещению части расходов, понесенных субъектом агропромышленного комплекса, при инвестиционных вложениях; </w:t>
      </w:r>
    </w:p>
    <w:bookmarkEnd w:id="35"/>
    <w:bookmarkStart w:name="z1009" w:id="36"/>
    <w:p>
      <w:pPr>
        <w:spacing w:after="0"/>
        <w:ind w:left="0"/>
        <w:jc w:val="both"/>
      </w:pPr>
      <w:r>
        <w:rPr>
          <w:rFonts w:ascii="Times New Roman"/>
          <w:b w:val="false"/>
          <w:i w:val="false"/>
          <w:color w:val="000000"/>
          <w:sz w:val="28"/>
        </w:rPr>
        <w:t>
      18) производственный комплекс – совокупность взаимосвязанных производственных мощностей (зданий, сооружений, монтируемого оборудования, инженерных сетей и другое), направленных на производство, переработку, хранение, упаковку сельскохозяйственной продукции.</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приказа Заместителя Премьер-Министра РК - Министра сельского хозяйства РК от 28.11.2017 </w:t>
      </w:r>
      <w:r>
        <w:rPr>
          <w:rFonts w:ascii="Times New Roman"/>
          <w:b w:val="false"/>
          <w:i w:val="false"/>
          <w:color w:val="000000"/>
          <w:sz w:val="28"/>
        </w:rPr>
        <w:t>№ 473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41" w:id="37"/>
    <w:p>
      <w:pPr>
        <w:spacing w:after="0"/>
        <w:ind w:left="0"/>
        <w:jc w:val="left"/>
      </w:pPr>
      <w:r>
        <w:rPr>
          <w:rFonts w:ascii="Times New Roman"/>
          <w:b/>
          <w:i w:val="false"/>
          <w:color w:val="000000"/>
        </w:rPr>
        <w:t xml:space="preserve"> Глава 2. Порядок субсидирования по возмещению части расходов, понесенных субъектом агропромышленного комплекса, при инвестиционных вложениях </w:t>
      </w:r>
    </w:p>
    <w:bookmarkEnd w:id="37"/>
    <w:bookmarkStart w:name="z42" w:id="38"/>
    <w:p>
      <w:pPr>
        <w:spacing w:after="0"/>
        <w:ind w:left="0"/>
        <w:jc w:val="left"/>
      </w:pPr>
      <w:r>
        <w:rPr>
          <w:rFonts w:ascii="Times New Roman"/>
          <w:b/>
          <w:i w:val="false"/>
          <w:color w:val="000000"/>
        </w:rPr>
        <w:t xml:space="preserve"> Параграф 1. Общие условия инвестиционного субсидирования</w:t>
      </w:r>
    </w:p>
    <w:bookmarkEnd w:id="38"/>
    <w:bookmarkStart w:name="z1010" w:id="39"/>
    <w:p>
      <w:pPr>
        <w:spacing w:after="0"/>
        <w:ind w:left="0"/>
        <w:jc w:val="both"/>
      </w:pPr>
      <w:r>
        <w:rPr>
          <w:rFonts w:ascii="Times New Roman"/>
          <w:b w:val="false"/>
          <w:i w:val="false"/>
          <w:color w:val="000000"/>
          <w:sz w:val="28"/>
        </w:rPr>
        <w:t>
      4. Инвестиционные субсидии выплачиваются инвесторам по перечню приоритетных направлений (секторов)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(далее – Перечень приоритетных направлений), по затратам на строительство модульных конструкций, оборудованию и технике, приобретенной или введенной в эксплуатацию в рамках инвестиционного проекта, за исключением раздела 2 и 4 перечня паспортов проектов, подлежащих субсидированию, предусмотренных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 (далее – Перечень паспортов проектов).</w:t>
      </w:r>
    </w:p>
    <w:bookmarkEnd w:id="39"/>
    <w:bookmarkStart w:name="z1011" w:id="40"/>
    <w:p>
      <w:pPr>
        <w:spacing w:after="0"/>
        <w:ind w:left="0"/>
        <w:jc w:val="both"/>
      </w:pPr>
      <w:r>
        <w:rPr>
          <w:rFonts w:ascii="Times New Roman"/>
          <w:b w:val="false"/>
          <w:i w:val="false"/>
          <w:color w:val="000000"/>
          <w:sz w:val="28"/>
        </w:rPr>
        <w:t>
      Субсидированию подлежат инвестиционные проекты, введенные в эксплуатацию, не ранее двух лет до года подачи заявки оператору, направленные на создание новых или расширение действующих производственных мощностей (инвестиционные вложения). При этом субсидированию подлежат расходы на приобретение новых, ранее неиспользованных техники и оборудования, понесенные инвестором не ранее 24 месяцев до даты ввода инвестиционного проекта в эксплуатацию.</w:t>
      </w:r>
    </w:p>
    <w:bookmarkEnd w:id="40"/>
    <w:bookmarkStart w:name="z1012" w:id="41"/>
    <w:p>
      <w:pPr>
        <w:spacing w:after="0"/>
        <w:ind w:left="0"/>
        <w:jc w:val="both"/>
      </w:pPr>
      <w:r>
        <w:rPr>
          <w:rFonts w:ascii="Times New Roman"/>
          <w:b w:val="false"/>
          <w:i w:val="false"/>
          <w:color w:val="000000"/>
          <w:sz w:val="28"/>
        </w:rPr>
        <w:t>
      При этом до 1 июля соответствующего календарного года принимаются и рассматриваются заявки на предоставление инвестиционных субсидий по направлениям (секторам) первой группы, указанным в Перечне приоритетных направлений. Внутри первой группы заявки инвесторов рассматриваются в порядке приоритетности по очередности, предусмотренной в Перечне приоритетных направлений.</w:t>
      </w:r>
    </w:p>
    <w:bookmarkEnd w:id="41"/>
    <w:bookmarkStart w:name="z1013" w:id="42"/>
    <w:p>
      <w:pPr>
        <w:spacing w:after="0"/>
        <w:ind w:left="0"/>
        <w:jc w:val="both"/>
      </w:pPr>
      <w:r>
        <w:rPr>
          <w:rFonts w:ascii="Times New Roman"/>
          <w:b w:val="false"/>
          <w:i w:val="false"/>
          <w:color w:val="000000"/>
          <w:sz w:val="28"/>
        </w:rPr>
        <w:t>
      После 1 июля соответствующего календарного года принимаются и рассматриваются заявки инвесторов по направлениям первой и второй групп. При этом в приоритетном порядке рассматриваются заявки инвесторов первой группы по очередности, предусмотренной в Перечне приоритетных направлений, независимо от даты подачи заявки. Заявки второй группы рассматриваются по очередности, предусмотренной в Перечне приоритетных направлений.</w:t>
      </w:r>
    </w:p>
    <w:bookmarkEnd w:id="42"/>
    <w:p>
      <w:pPr>
        <w:spacing w:after="0"/>
        <w:ind w:left="0"/>
        <w:jc w:val="both"/>
      </w:pPr>
      <w:r>
        <w:rPr>
          <w:rFonts w:ascii="Times New Roman"/>
          <w:b w:val="false"/>
          <w:i w:val="false"/>
          <w:color w:val="000000"/>
          <w:sz w:val="28"/>
        </w:rPr>
        <w:t xml:space="preserve">
      В течение всего календарного года на заседании комиссии в приоритетном порядке рассматриваются заявки сельскохозяйственных кооперативов в порядке очередности, предусмотренной частями три и четыре настоящего пункта.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приказа Заместителя Премьер-Министра РК - Министра сельского хозяйства РК от 28.11.2017 </w:t>
      </w:r>
      <w:r>
        <w:rPr>
          <w:rFonts w:ascii="Times New Roman"/>
          <w:b w:val="false"/>
          <w:i w:val="false"/>
          <w:color w:val="000000"/>
          <w:sz w:val="28"/>
        </w:rPr>
        <w:t>№ 473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 w:id="43"/>
    <w:p>
      <w:pPr>
        <w:spacing w:after="0"/>
        <w:ind w:left="0"/>
        <w:jc w:val="both"/>
      </w:pPr>
      <w:r>
        <w:rPr>
          <w:rFonts w:ascii="Times New Roman"/>
          <w:b w:val="false"/>
          <w:i w:val="false"/>
          <w:color w:val="000000"/>
          <w:sz w:val="28"/>
        </w:rPr>
        <w:t>
      5. Субсидирование осуществляется по месту реализации инвестиционного проекта.</w:t>
      </w:r>
    </w:p>
    <w:bookmarkEnd w:id="43"/>
    <w:bookmarkStart w:name="z49" w:id="44"/>
    <w:p>
      <w:pPr>
        <w:spacing w:after="0"/>
        <w:ind w:left="0"/>
        <w:jc w:val="both"/>
      </w:pPr>
      <w:r>
        <w:rPr>
          <w:rFonts w:ascii="Times New Roman"/>
          <w:b w:val="false"/>
          <w:i w:val="false"/>
          <w:color w:val="000000"/>
          <w:sz w:val="28"/>
        </w:rPr>
        <w:t xml:space="preserve">
      6. Возмещению подлежит часть инвестиционных вложений при строительстве модульных конструкций, приобретении оборудования и/или техники, указанных в </w:t>
      </w:r>
      <w:r>
        <w:rPr>
          <w:rFonts w:ascii="Times New Roman"/>
          <w:b w:val="false"/>
          <w:i w:val="false"/>
          <w:color w:val="000000"/>
          <w:sz w:val="28"/>
        </w:rPr>
        <w:t>Перечне</w:t>
      </w:r>
      <w:r>
        <w:rPr>
          <w:rFonts w:ascii="Times New Roman"/>
          <w:b w:val="false"/>
          <w:i w:val="false"/>
          <w:color w:val="000000"/>
          <w:sz w:val="28"/>
        </w:rPr>
        <w:t xml:space="preserve"> паспортов проектов.</w:t>
      </w:r>
    </w:p>
    <w:bookmarkEnd w:id="44"/>
    <w:bookmarkStart w:name="z50" w:id="45"/>
    <w:p>
      <w:pPr>
        <w:spacing w:after="0"/>
        <w:ind w:left="0"/>
        <w:jc w:val="both"/>
      </w:pPr>
      <w:r>
        <w:rPr>
          <w:rFonts w:ascii="Times New Roman"/>
          <w:b w:val="false"/>
          <w:i w:val="false"/>
          <w:color w:val="000000"/>
          <w:sz w:val="28"/>
        </w:rPr>
        <w:t xml:space="preserve">
      7. Расчет инвестиционных субсидий осуществляется по фактически вложенным инвестициям. Процент возмещения затрат устанавливается в соответствии с нормативом возмещения, предусмотренным в </w:t>
      </w:r>
      <w:r>
        <w:rPr>
          <w:rFonts w:ascii="Times New Roman"/>
          <w:b w:val="false"/>
          <w:i w:val="false"/>
          <w:color w:val="000000"/>
          <w:sz w:val="28"/>
        </w:rPr>
        <w:t>Перечне</w:t>
      </w:r>
      <w:r>
        <w:rPr>
          <w:rFonts w:ascii="Times New Roman"/>
          <w:b w:val="false"/>
          <w:i w:val="false"/>
          <w:color w:val="000000"/>
          <w:sz w:val="28"/>
        </w:rPr>
        <w:t xml:space="preserve"> паспортов проектов. Процент возмещения изменению не подлежит.</w:t>
      </w:r>
    </w:p>
    <w:bookmarkEnd w:id="45"/>
    <w:bookmarkStart w:name="z51" w:id="46"/>
    <w:p>
      <w:pPr>
        <w:spacing w:after="0"/>
        <w:ind w:left="0"/>
        <w:jc w:val="both"/>
      </w:pPr>
      <w:r>
        <w:rPr>
          <w:rFonts w:ascii="Times New Roman"/>
          <w:b w:val="false"/>
          <w:i w:val="false"/>
          <w:color w:val="000000"/>
          <w:sz w:val="28"/>
        </w:rPr>
        <w:t xml:space="preserve">
      Размер инвестиционной субсидии определяется в соответствии с установленным нормативом возмещения инвестиционных вложений, но не более утвержденного норматива на одну единицу техники и оборудования и/или площади по каждому инвестиционному проекту, согласно </w:t>
      </w:r>
      <w:r>
        <w:rPr>
          <w:rFonts w:ascii="Times New Roman"/>
          <w:b w:val="false"/>
          <w:i w:val="false"/>
          <w:color w:val="000000"/>
          <w:sz w:val="28"/>
        </w:rPr>
        <w:t>Перечню</w:t>
      </w:r>
      <w:r>
        <w:rPr>
          <w:rFonts w:ascii="Times New Roman"/>
          <w:b w:val="false"/>
          <w:i w:val="false"/>
          <w:color w:val="000000"/>
          <w:sz w:val="28"/>
        </w:rPr>
        <w:t xml:space="preserve"> паспортов проектов. </w:t>
      </w:r>
    </w:p>
    <w:bookmarkEnd w:id="46"/>
    <w:bookmarkStart w:name="z1014" w:id="47"/>
    <w:p>
      <w:pPr>
        <w:spacing w:after="0"/>
        <w:ind w:left="0"/>
        <w:jc w:val="both"/>
      </w:pPr>
      <w:r>
        <w:rPr>
          <w:rFonts w:ascii="Times New Roman"/>
          <w:b w:val="false"/>
          <w:i w:val="false"/>
          <w:color w:val="000000"/>
          <w:sz w:val="28"/>
        </w:rPr>
        <w:t>
      8. По паспортам проектов "Приобретение техники и оборудования для выращивания сельскохозяйственных животных мясного направления", "Приобретение техники и оборудования для выращивания крупного рогатого скота молочного направления в хозяйстве с маточным поголовьем от 50 голов", "Закладка интенсивного яблоневого сада от 5 гектаров", "Закладка плодово-ягодных культур и винограда от 5 гектаров", "Приобретение востребованной сельскохозяйственной техники", "Приобретение сельскохозяйственной техники" допускается субсидирование второй и последующей единицы техники и оборудования одного вида, указанных в паспорте проекта.</w:t>
      </w:r>
    </w:p>
    <w:bookmarkEnd w:id="47"/>
    <w:bookmarkStart w:name="z1015" w:id="48"/>
    <w:p>
      <w:pPr>
        <w:spacing w:after="0"/>
        <w:ind w:left="0"/>
        <w:jc w:val="both"/>
      </w:pPr>
      <w:r>
        <w:rPr>
          <w:rFonts w:ascii="Times New Roman"/>
          <w:b w:val="false"/>
          <w:i w:val="false"/>
          <w:color w:val="000000"/>
          <w:sz w:val="28"/>
        </w:rPr>
        <w:t>
      Вторые и последующие единицы техники и оборудования одного вида субсидируются при превышении минимального норматива маточного поголовья на одну единицу техники и оборудования.</w:t>
      </w:r>
    </w:p>
    <w:bookmarkEnd w:id="48"/>
    <w:bookmarkStart w:name="z1016" w:id="49"/>
    <w:p>
      <w:pPr>
        <w:spacing w:after="0"/>
        <w:ind w:left="0"/>
        <w:jc w:val="both"/>
      </w:pPr>
      <w:r>
        <w:rPr>
          <w:rFonts w:ascii="Times New Roman"/>
          <w:b w:val="false"/>
          <w:i w:val="false"/>
          <w:color w:val="000000"/>
          <w:sz w:val="28"/>
        </w:rPr>
        <w:t>
      Минимальный норматив маточного поголовья на одну единицу техники и оборудования одного вида составляет 100 условных голов маточного поголовья.</w:t>
      </w:r>
    </w:p>
    <w:bookmarkEnd w:id="49"/>
    <w:bookmarkStart w:name="z1017" w:id="50"/>
    <w:p>
      <w:pPr>
        <w:spacing w:after="0"/>
        <w:ind w:left="0"/>
        <w:jc w:val="both"/>
      </w:pPr>
      <w:r>
        <w:rPr>
          <w:rFonts w:ascii="Times New Roman"/>
          <w:b w:val="false"/>
          <w:i w:val="false"/>
          <w:color w:val="000000"/>
          <w:sz w:val="28"/>
        </w:rPr>
        <w:t>
      Вторые и последующие единицы техники и оборудования одного вида, подлежащие субсидированию, определяются по следующей формуле:</w:t>
      </w:r>
    </w:p>
    <w:bookmarkEnd w:id="50"/>
    <w:bookmarkStart w:name="z1018" w:id="51"/>
    <w:p>
      <w:pPr>
        <w:spacing w:after="0"/>
        <w:ind w:left="0"/>
        <w:jc w:val="both"/>
      </w:pPr>
      <w:r>
        <w:rPr>
          <w:rFonts w:ascii="Times New Roman"/>
          <w:b w:val="false"/>
          <w:i w:val="false"/>
          <w:color w:val="000000"/>
          <w:sz w:val="28"/>
        </w:rPr>
        <w:t>
      Wк = Wж / Н, где:</w:t>
      </w:r>
    </w:p>
    <w:bookmarkEnd w:id="51"/>
    <w:bookmarkStart w:name="z1019" w:id="52"/>
    <w:p>
      <w:pPr>
        <w:spacing w:after="0"/>
        <w:ind w:left="0"/>
        <w:jc w:val="both"/>
      </w:pPr>
      <w:r>
        <w:rPr>
          <w:rFonts w:ascii="Times New Roman"/>
          <w:b w:val="false"/>
          <w:i w:val="false"/>
          <w:color w:val="000000"/>
          <w:sz w:val="28"/>
        </w:rPr>
        <w:t>
      Wк – количество субсидируемой техники и оборудования одного вида;</w:t>
      </w:r>
    </w:p>
    <w:bookmarkEnd w:id="52"/>
    <w:bookmarkStart w:name="z1020" w:id="53"/>
    <w:p>
      <w:pPr>
        <w:spacing w:after="0"/>
        <w:ind w:left="0"/>
        <w:jc w:val="both"/>
      </w:pPr>
      <w:r>
        <w:rPr>
          <w:rFonts w:ascii="Times New Roman"/>
          <w:b w:val="false"/>
          <w:i w:val="false"/>
          <w:color w:val="000000"/>
          <w:sz w:val="28"/>
        </w:rPr>
        <w:t xml:space="preserve">
      Wж – количество маточного поголовья сельскохозяйственных животных, зарегистрированных в хозяйстве, в пересчете в условную голову крупного рогатого скота в соответствии с коэффициентами перевода поголовья сельскохозяйственных животных в условную голову крупного рогатого скота, указанными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w:t>
      </w:r>
    </w:p>
    <w:bookmarkEnd w:id="53"/>
    <w:bookmarkStart w:name="z1021" w:id="54"/>
    <w:p>
      <w:pPr>
        <w:spacing w:after="0"/>
        <w:ind w:left="0"/>
        <w:jc w:val="both"/>
      </w:pPr>
      <w:r>
        <w:rPr>
          <w:rFonts w:ascii="Times New Roman"/>
          <w:b w:val="false"/>
          <w:i w:val="false"/>
          <w:color w:val="000000"/>
          <w:sz w:val="28"/>
        </w:rPr>
        <w:t>
      Н – допустимый норматив.</w:t>
      </w:r>
    </w:p>
    <w:bookmarkEnd w:id="54"/>
    <w:bookmarkStart w:name="z1022" w:id="55"/>
    <w:p>
      <w:pPr>
        <w:spacing w:after="0"/>
        <w:ind w:left="0"/>
        <w:jc w:val="both"/>
      </w:pPr>
      <w:r>
        <w:rPr>
          <w:rFonts w:ascii="Times New Roman"/>
          <w:b w:val="false"/>
          <w:i w:val="false"/>
          <w:color w:val="000000"/>
          <w:sz w:val="28"/>
        </w:rPr>
        <w:t>
      В случае получения дробной цифры результат округляется математическим путем до целого значения.</w:t>
      </w:r>
    </w:p>
    <w:bookmarkEnd w:id="55"/>
    <w:bookmarkStart w:name="z1023" w:id="56"/>
    <w:p>
      <w:pPr>
        <w:spacing w:after="0"/>
        <w:ind w:left="0"/>
        <w:jc w:val="both"/>
      </w:pPr>
      <w:r>
        <w:rPr>
          <w:rFonts w:ascii="Times New Roman"/>
          <w:b w:val="false"/>
          <w:i w:val="false"/>
          <w:color w:val="000000"/>
          <w:sz w:val="28"/>
        </w:rPr>
        <w:t>
      Численность маточного поголовья сельскохозяйственных животных определяется оператором посредством базы данных по идентификации сельскохозяйственных животных на момент подачи заявки на субсидирование. Заверенная оператором выписка из базы данных по идентификации сельскохозяйственных животных прикладывается оператором к заявке инвестора.</w:t>
      </w:r>
    </w:p>
    <w:bookmarkEnd w:id="56"/>
    <w:bookmarkStart w:name="z1024" w:id="57"/>
    <w:p>
      <w:pPr>
        <w:spacing w:after="0"/>
        <w:ind w:left="0"/>
        <w:jc w:val="both"/>
      </w:pPr>
      <w:r>
        <w:rPr>
          <w:rFonts w:ascii="Times New Roman"/>
          <w:b w:val="false"/>
          <w:i w:val="false"/>
          <w:color w:val="000000"/>
          <w:sz w:val="28"/>
        </w:rPr>
        <w:t>
      Минимальный норматив площадей интенсивного яблоневого сада, плодово-ягодных культур и винограда на одну единицу техники одного вида составляет 20 гектаров. Наличие соответствующих установленному нормативу площадей земель под интенсивный яблоневый сад, плодово-ягодные культуры и виноград подтверждается актом на право собственности на земельный участок и (или) актом на право временного (долгосрочного, краткосрочного) землепользования (аренды).</w:t>
      </w:r>
    </w:p>
    <w:bookmarkEnd w:id="57"/>
    <w:bookmarkStart w:name="z1025" w:id="58"/>
    <w:p>
      <w:pPr>
        <w:spacing w:after="0"/>
        <w:ind w:left="0"/>
        <w:jc w:val="both"/>
      </w:pPr>
      <w:r>
        <w:rPr>
          <w:rFonts w:ascii="Times New Roman"/>
          <w:b w:val="false"/>
          <w:i w:val="false"/>
          <w:color w:val="000000"/>
          <w:sz w:val="28"/>
        </w:rPr>
        <w:t>
      По паспортам проектов "Приобретение востребованной сельскохозяйственной техники" и "Приобретение сельскохозяйственной техники" субсидирование осуществляется согласно минимальному нормативу площадей земель сельскохозяйственного назначения на одну единицу техники и оборудования.</w:t>
      </w:r>
    </w:p>
    <w:bookmarkEnd w:id="58"/>
    <w:bookmarkStart w:name="z1026" w:id="59"/>
    <w:p>
      <w:pPr>
        <w:spacing w:after="0"/>
        <w:ind w:left="0"/>
        <w:jc w:val="both"/>
      </w:pPr>
      <w:r>
        <w:rPr>
          <w:rFonts w:ascii="Times New Roman"/>
          <w:b w:val="false"/>
          <w:i w:val="false"/>
          <w:color w:val="000000"/>
          <w:sz w:val="28"/>
        </w:rPr>
        <w:t xml:space="preserve">
      При этом допускается субсидирование не более одной единицы техники и оборудования одного вида в указанных паспортах проектов с учетом фактического наличия земельных угодий без учета минимального норматива площадей земель сельскохозяйственного назначения на одну единицу техники и оборудования. </w:t>
      </w:r>
    </w:p>
    <w:bookmarkEnd w:id="59"/>
    <w:bookmarkStart w:name="z1027" w:id="60"/>
    <w:p>
      <w:pPr>
        <w:spacing w:after="0"/>
        <w:ind w:left="0"/>
        <w:jc w:val="both"/>
      </w:pPr>
      <w:r>
        <w:rPr>
          <w:rFonts w:ascii="Times New Roman"/>
          <w:b w:val="false"/>
          <w:i w:val="false"/>
          <w:color w:val="000000"/>
          <w:sz w:val="28"/>
        </w:rPr>
        <w:t>
      Вторые и последующие единицы техники и оборудования одного вида, подлежащие субсидированию, определяются по следующей формуле:</w:t>
      </w:r>
    </w:p>
    <w:bookmarkEnd w:id="60"/>
    <w:bookmarkStart w:name="z1028" w:id="61"/>
    <w:p>
      <w:pPr>
        <w:spacing w:after="0"/>
        <w:ind w:left="0"/>
        <w:jc w:val="both"/>
      </w:pPr>
      <w:r>
        <w:rPr>
          <w:rFonts w:ascii="Times New Roman"/>
          <w:b w:val="false"/>
          <w:i w:val="false"/>
          <w:color w:val="000000"/>
          <w:sz w:val="28"/>
        </w:rPr>
        <w:t>
      Wк = Wг / Н, где:</w:t>
      </w:r>
    </w:p>
    <w:bookmarkEnd w:id="61"/>
    <w:bookmarkStart w:name="z1029" w:id="62"/>
    <w:p>
      <w:pPr>
        <w:spacing w:after="0"/>
        <w:ind w:left="0"/>
        <w:jc w:val="both"/>
      </w:pPr>
      <w:r>
        <w:rPr>
          <w:rFonts w:ascii="Times New Roman"/>
          <w:b w:val="false"/>
          <w:i w:val="false"/>
          <w:color w:val="000000"/>
          <w:sz w:val="28"/>
        </w:rPr>
        <w:t>
      Wк – количество субсидируемой техники и оборудования одного вида;</w:t>
      </w:r>
    </w:p>
    <w:bookmarkEnd w:id="62"/>
    <w:bookmarkStart w:name="z1030" w:id="63"/>
    <w:p>
      <w:pPr>
        <w:spacing w:after="0"/>
        <w:ind w:left="0"/>
        <w:jc w:val="both"/>
      </w:pPr>
      <w:r>
        <w:rPr>
          <w:rFonts w:ascii="Times New Roman"/>
          <w:b w:val="false"/>
          <w:i w:val="false"/>
          <w:color w:val="000000"/>
          <w:sz w:val="28"/>
        </w:rPr>
        <w:t>
      Wг – площадь сельскохозяйственных угодий;</w:t>
      </w:r>
    </w:p>
    <w:bookmarkEnd w:id="63"/>
    <w:bookmarkStart w:name="z1031" w:id="64"/>
    <w:p>
      <w:pPr>
        <w:spacing w:after="0"/>
        <w:ind w:left="0"/>
        <w:jc w:val="both"/>
      </w:pPr>
      <w:r>
        <w:rPr>
          <w:rFonts w:ascii="Times New Roman"/>
          <w:b w:val="false"/>
          <w:i w:val="false"/>
          <w:color w:val="000000"/>
          <w:sz w:val="28"/>
        </w:rPr>
        <w:t>
      Н – допустимый норматив.</w:t>
      </w:r>
    </w:p>
    <w:bookmarkEnd w:id="64"/>
    <w:bookmarkStart w:name="z1032" w:id="65"/>
    <w:p>
      <w:pPr>
        <w:spacing w:after="0"/>
        <w:ind w:left="0"/>
        <w:jc w:val="both"/>
      </w:pPr>
      <w:r>
        <w:rPr>
          <w:rFonts w:ascii="Times New Roman"/>
          <w:b w:val="false"/>
          <w:i w:val="false"/>
          <w:color w:val="000000"/>
          <w:sz w:val="28"/>
        </w:rPr>
        <w:t>
      В случае получения дробной цифры результат округляется математическим путем до целого значения.</w:t>
      </w:r>
    </w:p>
    <w:bookmarkEnd w:id="65"/>
    <w:bookmarkStart w:name="z1033" w:id="66"/>
    <w:p>
      <w:pPr>
        <w:spacing w:after="0"/>
        <w:ind w:left="0"/>
        <w:jc w:val="both"/>
      </w:pPr>
      <w:r>
        <w:rPr>
          <w:rFonts w:ascii="Times New Roman"/>
          <w:b w:val="false"/>
          <w:i w:val="false"/>
          <w:color w:val="000000"/>
          <w:sz w:val="28"/>
        </w:rPr>
        <w:t>
      Наличие соответствующих установленному нормативу площадей сельскохозяйственных угодий подтверждается документом, удостоверяющим право собственности инвестора на земельный участок или право временного возмездного (долгосрочного, краткосрочного) землепользования (аренды) инвестора.</w:t>
      </w:r>
    </w:p>
    <w:bookmarkEnd w:id="66"/>
    <w:bookmarkStart w:name="z1034" w:id="67"/>
    <w:p>
      <w:pPr>
        <w:spacing w:after="0"/>
        <w:ind w:left="0"/>
        <w:jc w:val="both"/>
      </w:pPr>
      <w:r>
        <w:rPr>
          <w:rFonts w:ascii="Times New Roman"/>
          <w:b w:val="false"/>
          <w:i w:val="false"/>
          <w:color w:val="000000"/>
          <w:sz w:val="28"/>
        </w:rPr>
        <w:t>
      В случае подачи заявки от сельскохозяйственного кооператива учитывается совокупная площадь сельскохозяйственных угодий и численность маточного поголовья сельскохозяйственных животных, зарегистрированных у членов сельскохозяйственного кооператива.</w:t>
      </w:r>
    </w:p>
    <w:bookmarkEnd w:id="67"/>
    <w:p>
      <w:pPr>
        <w:spacing w:after="0"/>
        <w:ind w:left="0"/>
        <w:jc w:val="both"/>
      </w:pPr>
      <w:r>
        <w:rPr>
          <w:rFonts w:ascii="Times New Roman"/>
          <w:b w:val="false"/>
          <w:i w:val="false"/>
          <w:color w:val="000000"/>
          <w:sz w:val="28"/>
        </w:rPr>
        <w:t xml:space="preserve">
      В случае подачи заявки от машинно-тракторных станций, требование о наличии сельскохозяйственных угодий не требуется. При этом, машинно-тракторная станция по истечении одного года с момента выплаты субсидий на приобретение сельскохозяйственной техники предоставляет в рабочий орган документы (договора, акты приемки оказанных услуг, документы, подтверждающие оплату услуг) на совокупную площадь, соответствующую нормативу по виду техники, указанному в паспортах проектов "Приобретение востребованной сельскохозяйственной техники" и "Приобретение сельскохозяйственной техники".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приказа Заместителя Премьер-Министра РК - Министра сельского хозяйства РК от 28.11.2017 </w:t>
      </w:r>
      <w:r>
        <w:rPr>
          <w:rFonts w:ascii="Times New Roman"/>
          <w:b w:val="false"/>
          <w:i w:val="false"/>
          <w:color w:val="000000"/>
          <w:sz w:val="28"/>
        </w:rPr>
        <w:t>№ 473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 w:id="68"/>
    <w:p>
      <w:pPr>
        <w:spacing w:after="0"/>
        <w:ind w:left="0"/>
        <w:jc w:val="both"/>
      </w:pPr>
      <w:r>
        <w:rPr>
          <w:rFonts w:ascii="Times New Roman"/>
          <w:b w:val="false"/>
          <w:i w:val="false"/>
          <w:color w:val="000000"/>
          <w:sz w:val="28"/>
        </w:rPr>
        <w:t>
      9. Инвестиционные субсидии выплачиваются по инвестиционным вложениям инвестора на приобретение новых, ранее неиспользованных техники и оборудования, годом выпуска не ранее трех календарных лет, предшествующих году подачи заявки инвестором.</w:t>
      </w:r>
    </w:p>
    <w:bookmarkEnd w:id="68"/>
    <w:bookmarkStart w:name="z73" w:id="69"/>
    <w:p>
      <w:pPr>
        <w:spacing w:after="0"/>
        <w:ind w:left="0"/>
        <w:jc w:val="both"/>
      </w:pPr>
      <w:r>
        <w:rPr>
          <w:rFonts w:ascii="Times New Roman"/>
          <w:b w:val="false"/>
          <w:i w:val="false"/>
          <w:color w:val="000000"/>
          <w:sz w:val="28"/>
        </w:rPr>
        <w:t>
      10. Субсидирование по возмещению части расходов, понесенных субъектом агропромышленного комплекса, при инвестиционных вложениях, осуществляется за счет и в пределах средств, предусмотренных в государственном бюджете на соответствующий финансовый год.</w:t>
      </w:r>
    </w:p>
    <w:bookmarkEnd w:id="69"/>
    <w:bookmarkStart w:name="z74" w:id="70"/>
    <w:p>
      <w:pPr>
        <w:spacing w:after="0"/>
        <w:ind w:left="0"/>
        <w:jc w:val="both"/>
      </w:pPr>
      <w:r>
        <w:rPr>
          <w:rFonts w:ascii="Times New Roman"/>
          <w:b w:val="false"/>
          <w:i w:val="false"/>
          <w:color w:val="000000"/>
          <w:sz w:val="28"/>
        </w:rPr>
        <w:t xml:space="preserve">
      11. Инвестиционные субсидии выплачиваются в полном объеме после ввода в эксплуатацию новых или расширения действующих производственных мощностей, приобретения техники и оборудования в рамках инвестиционного проекта, за исключением случаев, предусмотренных настоящим пунктом, а также </w:t>
      </w:r>
      <w:r>
        <w:rPr>
          <w:rFonts w:ascii="Times New Roman"/>
          <w:b w:val="false"/>
          <w:i w:val="false"/>
          <w:color w:val="000000"/>
          <w:sz w:val="28"/>
        </w:rPr>
        <w:t>пунктом 35</w:t>
      </w:r>
      <w:r>
        <w:rPr>
          <w:rFonts w:ascii="Times New Roman"/>
          <w:b w:val="false"/>
          <w:i w:val="false"/>
          <w:color w:val="000000"/>
          <w:sz w:val="28"/>
        </w:rPr>
        <w:t xml:space="preserve"> настоящих Правил.</w:t>
      </w:r>
    </w:p>
    <w:bookmarkEnd w:id="70"/>
    <w:bookmarkStart w:name="z75" w:id="71"/>
    <w:p>
      <w:pPr>
        <w:spacing w:after="0"/>
        <w:ind w:left="0"/>
        <w:jc w:val="both"/>
      </w:pPr>
      <w:r>
        <w:rPr>
          <w:rFonts w:ascii="Times New Roman"/>
          <w:b w:val="false"/>
          <w:i w:val="false"/>
          <w:color w:val="000000"/>
          <w:sz w:val="28"/>
        </w:rPr>
        <w:t xml:space="preserve">
      Инвестиционные субсидии на создание новых производственных мощностей по направлениям развития перерабатывающей промышленности, предусмотренным в пунктах 10, 11, 16, 17, 18, 19, 20 </w:t>
      </w:r>
      <w:r>
        <w:rPr>
          <w:rFonts w:ascii="Times New Roman"/>
          <w:b w:val="false"/>
          <w:i w:val="false"/>
          <w:color w:val="000000"/>
          <w:sz w:val="28"/>
        </w:rPr>
        <w:t>Перечня</w:t>
      </w:r>
      <w:r>
        <w:rPr>
          <w:rFonts w:ascii="Times New Roman"/>
          <w:b w:val="false"/>
          <w:i w:val="false"/>
          <w:color w:val="000000"/>
          <w:sz w:val="28"/>
        </w:rPr>
        <w:t xml:space="preserve"> приоритетных направлений, выплачиваются двумя траншами, за исключением паспортов проектов "Приобретение транспортного средства для перевозки молока", "Приобретение транспортных средств для перевозки сельскохозяйственной продукции", "Приобретение транспортных средств для перевозки мяса", "Приобретение транспортных средств для перевозки сельскохозяйственных животных":</w:t>
      </w:r>
    </w:p>
    <w:bookmarkEnd w:id="71"/>
    <w:bookmarkStart w:name="z76" w:id="72"/>
    <w:p>
      <w:pPr>
        <w:spacing w:after="0"/>
        <w:ind w:left="0"/>
        <w:jc w:val="both"/>
      </w:pPr>
      <w:r>
        <w:rPr>
          <w:rFonts w:ascii="Times New Roman"/>
          <w:b w:val="false"/>
          <w:i w:val="false"/>
          <w:color w:val="000000"/>
          <w:sz w:val="28"/>
        </w:rPr>
        <w:t>
      1) первый транш в размере 50 % от общей суммы инвестиционных субсидий после ввода объекта в эксплуатацию;</w:t>
      </w:r>
    </w:p>
    <w:bookmarkEnd w:id="72"/>
    <w:bookmarkStart w:name="z77" w:id="73"/>
    <w:p>
      <w:pPr>
        <w:spacing w:after="0"/>
        <w:ind w:left="0"/>
        <w:jc w:val="both"/>
      </w:pPr>
      <w:r>
        <w:rPr>
          <w:rFonts w:ascii="Times New Roman"/>
          <w:b w:val="false"/>
          <w:i w:val="false"/>
          <w:color w:val="000000"/>
          <w:sz w:val="28"/>
        </w:rPr>
        <w:t>
       2) второй транш в размере 50 % от общей суммы инвестиционных субсидий после достижения загруженности производственных мощностей не менее 30 % в сроки, предусмотренные бизнес-планом.</w:t>
      </w:r>
    </w:p>
    <w:bookmarkEnd w:id="73"/>
    <w:bookmarkStart w:name="z78" w:id="74"/>
    <w:p>
      <w:pPr>
        <w:spacing w:after="0"/>
        <w:ind w:left="0"/>
        <w:jc w:val="both"/>
      </w:pPr>
      <w:r>
        <w:rPr>
          <w:rFonts w:ascii="Times New Roman"/>
          <w:b w:val="false"/>
          <w:i w:val="false"/>
          <w:color w:val="000000"/>
          <w:sz w:val="28"/>
        </w:rPr>
        <w:t xml:space="preserve">
      В случае, если размер субсидий по одной заявке инвестора составляет более 500 (пятьсот) миллионов тенге, то выплата субсидий осуществляется поэтапно в течение не менее 3 (трех) лет, в рамках утвержденных средств на соответствующие финансовые годы. Срок выплаты и размер субсидий по каждому году определяется Комиссией. </w:t>
      </w:r>
    </w:p>
    <w:bookmarkEnd w:id="74"/>
    <w:bookmarkStart w:name="z79" w:id="75"/>
    <w:p>
      <w:pPr>
        <w:spacing w:after="0"/>
        <w:ind w:left="0"/>
        <w:jc w:val="left"/>
      </w:pPr>
      <w:r>
        <w:rPr>
          <w:rFonts w:ascii="Times New Roman"/>
          <w:b/>
          <w:i w:val="false"/>
          <w:color w:val="000000"/>
        </w:rPr>
        <w:t xml:space="preserve"> Параграф 2. Создание комиссии по вопросам инвестиционного субсидирования</w:t>
      </w:r>
    </w:p>
    <w:bookmarkEnd w:id="75"/>
    <w:bookmarkStart w:name="z80" w:id="76"/>
    <w:p>
      <w:pPr>
        <w:spacing w:after="0"/>
        <w:ind w:left="0"/>
        <w:jc w:val="both"/>
      </w:pPr>
      <w:r>
        <w:rPr>
          <w:rFonts w:ascii="Times New Roman"/>
          <w:b w:val="false"/>
          <w:i w:val="false"/>
          <w:color w:val="000000"/>
          <w:sz w:val="28"/>
        </w:rPr>
        <w:t>
      12. Акимы областей, городов республиканского значения и столицы создают своим решением комиссию под председательством заместителя акима области, городов республиканского значения и столицы по вопросам сельского хозяйства и определяют секретаря комиссии.</w:t>
      </w:r>
    </w:p>
    <w:bookmarkEnd w:id="76"/>
    <w:bookmarkStart w:name="z81" w:id="77"/>
    <w:p>
      <w:pPr>
        <w:spacing w:after="0"/>
        <w:ind w:left="0"/>
        <w:jc w:val="both"/>
      </w:pPr>
      <w:r>
        <w:rPr>
          <w:rFonts w:ascii="Times New Roman"/>
          <w:b w:val="false"/>
          <w:i w:val="false"/>
          <w:color w:val="000000"/>
          <w:sz w:val="28"/>
        </w:rPr>
        <w:t>
      Секретарь комиссии не входит в ее состав.</w:t>
      </w:r>
    </w:p>
    <w:bookmarkEnd w:id="77"/>
    <w:bookmarkStart w:name="z82" w:id="78"/>
    <w:p>
      <w:pPr>
        <w:spacing w:after="0"/>
        <w:ind w:left="0"/>
        <w:jc w:val="both"/>
      </w:pPr>
      <w:r>
        <w:rPr>
          <w:rFonts w:ascii="Times New Roman"/>
          <w:b w:val="false"/>
          <w:i w:val="false"/>
          <w:color w:val="000000"/>
          <w:sz w:val="28"/>
        </w:rPr>
        <w:t>
      Комиссия действует на постоянной основе и состоит из председателя, его заместителя и других членов, являющихся представителями местных исполнительных органов, общественных и неправительственных отраслевых организаций, при этом их количество должно составлять не менее половины от общего состава комиссии (не считая председателя) и должно быть согласовано с региональной палатой предпринимателей. В случае отсутствия согласия общественных и неправительственных отраслевых организаций в участии в составе комиссии, допускается уменьшение количества их представителей в составе комиссии при согласии региональной палаты предпринимателей.</w:t>
      </w:r>
    </w:p>
    <w:bookmarkEnd w:id="78"/>
    <w:bookmarkStart w:name="z83" w:id="79"/>
    <w:p>
      <w:pPr>
        <w:spacing w:after="0"/>
        <w:ind w:left="0"/>
        <w:jc w:val="both"/>
      </w:pPr>
      <w:r>
        <w:rPr>
          <w:rFonts w:ascii="Times New Roman"/>
          <w:b w:val="false"/>
          <w:i w:val="false"/>
          <w:color w:val="000000"/>
          <w:sz w:val="28"/>
        </w:rPr>
        <w:t>
      Общее количество членов комиссии составляет нечетное число и не менее 7 (семь) человек.</w:t>
      </w:r>
    </w:p>
    <w:bookmarkEnd w:id="79"/>
    <w:bookmarkStart w:name="z84" w:id="80"/>
    <w:p>
      <w:pPr>
        <w:spacing w:after="0"/>
        <w:ind w:left="0"/>
        <w:jc w:val="both"/>
      </w:pPr>
      <w:r>
        <w:rPr>
          <w:rFonts w:ascii="Times New Roman"/>
          <w:b w:val="false"/>
          <w:i w:val="false"/>
          <w:color w:val="000000"/>
          <w:sz w:val="28"/>
        </w:rPr>
        <w:t>
      Решение комиссии принимается открытым голосованием и считается принятым, если за него подано большинство голосов от общего числа членов комиссии.</w:t>
      </w:r>
    </w:p>
    <w:bookmarkEnd w:id="80"/>
    <w:bookmarkStart w:name="z85" w:id="81"/>
    <w:p>
      <w:pPr>
        <w:spacing w:after="0"/>
        <w:ind w:left="0"/>
        <w:jc w:val="both"/>
      </w:pPr>
      <w:r>
        <w:rPr>
          <w:rFonts w:ascii="Times New Roman"/>
          <w:b w:val="false"/>
          <w:i w:val="false"/>
          <w:color w:val="000000"/>
          <w:sz w:val="28"/>
        </w:rPr>
        <w:t>
       В случае равенства голосов, принятым считается решение, за которое проголосовал председатель комиссии или в случае его отсутствия – заместитель председателя.</w:t>
      </w:r>
    </w:p>
    <w:bookmarkEnd w:id="81"/>
    <w:bookmarkStart w:name="z86" w:id="82"/>
    <w:p>
      <w:pPr>
        <w:spacing w:after="0"/>
        <w:ind w:left="0"/>
        <w:jc w:val="both"/>
      </w:pPr>
      <w:r>
        <w:rPr>
          <w:rFonts w:ascii="Times New Roman"/>
          <w:b w:val="false"/>
          <w:i w:val="false"/>
          <w:color w:val="000000"/>
          <w:sz w:val="28"/>
        </w:rPr>
        <w:t>
      Заседание комиссии правомочно принимать решения, если в заседании принимает участие не менее двух третей от общего числа членов комиссии.</w:t>
      </w:r>
    </w:p>
    <w:bookmarkEnd w:id="82"/>
    <w:bookmarkStart w:name="z87" w:id="83"/>
    <w:p>
      <w:pPr>
        <w:spacing w:after="0"/>
        <w:ind w:left="0"/>
        <w:jc w:val="both"/>
      </w:pPr>
      <w:r>
        <w:rPr>
          <w:rFonts w:ascii="Times New Roman"/>
          <w:b w:val="false"/>
          <w:i w:val="false"/>
          <w:color w:val="000000"/>
          <w:sz w:val="28"/>
        </w:rPr>
        <w:t xml:space="preserve">
      13. В начале каждого финансового года комиссия протокольным решением определяет группу специалистов рабочего органа и других организаций для осмотра объекта инвестора, приобретенного оборудования и удостоверения в достижении загруженности производственных мощностей. Результат осмотра оформляется актом осмотра объекта инвестора и удостоверения в достижении загруженности производственных мощностей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настоящих Правил (далее – акт осмотра объекта).</w:t>
      </w:r>
    </w:p>
    <w:bookmarkEnd w:id="83"/>
    <w:bookmarkStart w:name="z88" w:id="84"/>
    <w:p>
      <w:pPr>
        <w:spacing w:after="0"/>
        <w:ind w:left="0"/>
        <w:jc w:val="both"/>
      </w:pPr>
      <w:r>
        <w:rPr>
          <w:rFonts w:ascii="Times New Roman"/>
          <w:b w:val="false"/>
          <w:i w:val="false"/>
          <w:color w:val="000000"/>
          <w:sz w:val="28"/>
        </w:rPr>
        <w:t xml:space="preserve">
      При этом, если инвестиционным проектом предполагается только приобретение техники, то осмотр объекта инвестора группой специалистов рабочего органа и других организаций не требуется. </w:t>
      </w:r>
    </w:p>
    <w:bookmarkEnd w:id="84"/>
    <w:bookmarkStart w:name="z89" w:id="85"/>
    <w:p>
      <w:pPr>
        <w:spacing w:after="0"/>
        <w:ind w:left="0"/>
        <w:jc w:val="left"/>
      </w:pPr>
      <w:r>
        <w:rPr>
          <w:rFonts w:ascii="Times New Roman"/>
          <w:b/>
          <w:i w:val="false"/>
          <w:color w:val="000000"/>
        </w:rPr>
        <w:t xml:space="preserve"> Параграф 3. Взаимодействие участников инвестиционного субсидирования</w:t>
      </w:r>
    </w:p>
    <w:bookmarkEnd w:id="85"/>
    <w:bookmarkStart w:name="z90" w:id="86"/>
    <w:p>
      <w:pPr>
        <w:spacing w:after="0"/>
        <w:ind w:left="0"/>
        <w:jc w:val="both"/>
      </w:pPr>
      <w:r>
        <w:rPr>
          <w:rFonts w:ascii="Times New Roman"/>
          <w:b w:val="false"/>
          <w:i w:val="false"/>
          <w:color w:val="000000"/>
          <w:sz w:val="28"/>
        </w:rPr>
        <w:t>
      14. Целесообразность привлечения операторских услуг определяется рабочим органом. После проведения конкурсных процедур по привлечению услуг оператора, в установленном законодательстве порядке до 25 февраля соответствующего года между рабочим органом и оператором заключается договор по оказанию услуг оператором по инвестиционному субсидированию (далее – договор по оказанию услуг), предусматривающий порядок, условия предоставления услуг оператором, с указанием суммы оплаты услуг оператора, а также ответственность сторон и иные условия.</w:t>
      </w:r>
    </w:p>
    <w:bookmarkEnd w:id="86"/>
    <w:p>
      <w:pPr>
        <w:spacing w:after="0"/>
        <w:ind w:left="0"/>
        <w:jc w:val="both"/>
      </w:pPr>
      <w:r>
        <w:rPr>
          <w:rFonts w:ascii="Times New Roman"/>
          <w:b w:val="false"/>
          <w:i w:val="false"/>
          <w:color w:val="000000"/>
          <w:sz w:val="28"/>
        </w:rPr>
        <w:t>
      До заключения договора по оказанию операторских услуг и при отсутствии оператора, функции оператора, предусмотренные настоящими Правилами, осуществляются рабочим органом.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в редакции приказа Заместителя Премьер-Министра РК - Министра сельского хозяйства РК от 28.11.2017 </w:t>
      </w:r>
      <w:r>
        <w:rPr>
          <w:rFonts w:ascii="Times New Roman"/>
          <w:b w:val="false"/>
          <w:i w:val="false"/>
          <w:color w:val="000000"/>
          <w:sz w:val="28"/>
        </w:rPr>
        <w:t>№ 473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2" w:id="87"/>
    <w:p>
      <w:pPr>
        <w:spacing w:after="0"/>
        <w:ind w:left="0"/>
        <w:jc w:val="both"/>
      </w:pPr>
      <w:r>
        <w:rPr>
          <w:rFonts w:ascii="Times New Roman"/>
          <w:b w:val="false"/>
          <w:i w:val="false"/>
          <w:color w:val="000000"/>
          <w:sz w:val="28"/>
        </w:rPr>
        <w:t>
      15. Услуги оператора оплачиваются в рамках средств, предусмотренных на субсидирование по возмещению части расходов, понесенных субъектом АПК, при инвестиционных вложениях, на соответствующий финансовый год, согласно заключаемому договору по оказанию услуг.</w:t>
      </w:r>
    </w:p>
    <w:bookmarkEnd w:id="87"/>
    <w:bookmarkStart w:name="z93" w:id="88"/>
    <w:p>
      <w:pPr>
        <w:spacing w:after="0"/>
        <w:ind w:left="0"/>
        <w:jc w:val="both"/>
      </w:pPr>
      <w:r>
        <w:rPr>
          <w:rFonts w:ascii="Times New Roman"/>
          <w:b w:val="false"/>
          <w:i w:val="false"/>
          <w:color w:val="000000"/>
          <w:sz w:val="28"/>
        </w:rPr>
        <w:t xml:space="preserve">
      16. Оператор (в случае его не привлечения – рабочий орган) не позднее 25 января размещает объявления о начале приема Государственной корпорацией заявок от инвесторов для инвестиционного субсидирования на государственном и русском языках в средствах массовой информации, распространяемых на территории области/города и на интернет-ресурсе областного/городского акимата, и извещает об этом Государственную корпорацию. </w:t>
      </w:r>
    </w:p>
    <w:bookmarkEnd w:id="88"/>
    <w:bookmarkStart w:name="z1035" w:id="89"/>
    <w:p>
      <w:pPr>
        <w:spacing w:after="0"/>
        <w:ind w:left="0"/>
        <w:jc w:val="both"/>
      </w:pPr>
      <w:r>
        <w:rPr>
          <w:rFonts w:ascii="Times New Roman"/>
          <w:b w:val="false"/>
          <w:i w:val="false"/>
          <w:color w:val="000000"/>
          <w:sz w:val="28"/>
        </w:rPr>
        <w:t>
      17. По инвестиционным проектам, которые не введены в эксплуатацию, заявка инвестора рассматривается комиссией в два этапа.</w:t>
      </w:r>
    </w:p>
    <w:bookmarkEnd w:id="89"/>
    <w:bookmarkStart w:name="z1036" w:id="90"/>
    <w:p>
      <w:pPr>
        <w:spacing w:after="0"/>
        <w:ind w:left="0"/>
        <w:jc w:val="both"/>
      </w:pPr>
      <w:r>
        <w:rPr>
          <w:rFonts w:ascii="Times New Roman"/>
          <w:b w:val="false"/>
          <w:i w:val="false"/>
          <w:color w:val="000000"/>
          <w:sz w:val="28"/>
        </w:rPr>
        <w:t>
      На первом этапе комиссия принимает решение о соответствии/несоответствии инвестора условиям настоящих Правил.</w:t>
      </w:r>
    </w:p>
    <w:bookmarkEnd w:id="90"/>
    <w:bookmarkStart w:name="z1037" w:id="91"/>
    <w:p>
      <w:pPr>
        <w:spacing w:after="0"/>
        <w:ind w:left="0"/>
        <w:jc w:val="both"/>
      </w:pPr>
      <w:r>
        <w:rPr>
          <w:rFonts w:ascii="Times New Roman"/>
          <w:b w:val="false"/>
          <w:i w:val="false"/>
          <w:color w:val="000000"/>
          <w:sz w:val="28"/>
        </w:rPr>
        <w:t>
      В случае приобретения инвестором оборудования/техники по инвестиционным проектам, перечисленным в пункте 35 настоящих Правил, в кредит/лизинг, комиссия принимает решение о соответствии/ несоответствии инвестора условиям настоящих Правил и о перечислении инвестиционных субсидий авансовым платежом финансовому институту на специальный счет.</w:t>
      </w:r>
    </w:p>
    <w:bookmarkEnd w:id="91"/>
    <w:bookmarkStart w:name="z1038" w:id="92"/>
    <w:p>
      <w:pPr>
        <w:spacing w:after="0"/>
        <w:ind w:left="0"/>
        <w:jc w:val="both"/>
      </w:pPr>
      <w:r>
        <w:rPr>
          <w:rFonts w:ascii="Times New Roman"/>
          <w:b w:val="false"/>
          <w:i w:val="false"/>
          <w:color w:val="000000"/>
          <w:sz w:val="28"/>
        </w:rPr>
        <w:t xml:space="preserve">
      По заявкам инвесторов, сумма инвестиционных субсидий по которым составляет 500 (пятьсот) миллионов тенге и более, оператор направляет запрос администратору для получения согласования с приложением копий всех документов, представленных инвестором, согласно требованиям настоящих Правил. </w:t>
      </w:r>
    </w:p>
    <w:bookmarkEnd w:id="92"/>
    <w:bookmarkStart w:name="z1039" w:id="93"/>
    <w:p>
      <w:pPr>
        <w:spacing w:after="0"/>
        <w:ind w:left="0"/>
        <w:jc w:val="both"/>
      </w:pPr>
      <w:r>
        <w:rPr>
          <w:rFonts w:ascii="Times New Roman"/>
          <w:b w:val="false"/>
          <w:i w:val="false"/>
          <w:color w:val="000000"/>
          <w:sz w:val="28"/>
        </w:rPr>
        <w:t>
      Администратор в течение 5 (пяти) рабочих дней, после даты получения запроса оператора предоставляет письмо об отраслевой целесообразности или нецелесообразности реализации инвестиционного проекта.</w:t>
      </w:r>
    </w:p>
    <w:bookmarkEnd w:id="93"/>
    <w:bookmarkStart w:name="z1040" w:id="94"/>
    <w:p>
      <w:pPr>
        <w:spacing w:after="0"/>
        <w:ind w:left="0"/>
        <w:jc w:val="both"/>
      </w:pPr>
      <w:r>
        <w:rPr>
          <w:rFonts w:ascii="Times New Roman"/>
          <w:b w:val="false"/>
          <w:i w:val="false"/>
          <w:color w:val="000000"/>
          <w:sz w:val="28"/>
        </w:rPr>
        <w:t>
      На втором этапе комиссия принимает решение о предоставлении либо отказе в предоставлении инвестору инвестиционной субсидии.</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в редакции приказа Заместителя Премьер-Министра РК - Министра сельского хозяйства РК от 28.11.2017 </w:t>
      </w:r>
      <w:r>
        <w:rPr>
          <w:rFonts w:ascii="Times New Roman"/>
          <w:b w:val="false"/>
          <w:i w:val="false"/>
          <w:color w:val="000000"/>
          <w:sz w:val="28"/>
        </w:rPr>
        <w:t>№ 473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1041" w:id="95"/>
    <w:p>
      <w:pPr>
        <w:spacing w:after="0"/>
        <w:ind w:left="0"/>
        <w:jc w:val="both"/>
      </w:pPr>
      <w:r>
        <w:rPr>
          <w:rFonts w:ascii="Times New Roman"/>
          <w:b w:val="false"/>
          <w:i w:val="false"/>
          <w:color w:val="000000"/>
          <w:sz w:val="28"/>
        </w:rPr>
        <w:t>
      18. Инвесторы формируют и сдают в Государственную корпорацию следующие документы:</w:t>
      </w:r>
    </w:p>
    <w:bookmarkEnd w:id="95"/>
    <w:bookmarkStart w:name="z1042" w:id="96"/>
    <w:p>
      <w:pPr>
        <w:spacing w:after="0"/>
        <w:ind w:left="0"/>
        <w:jc w:val="both"/>
      </w:pPr>
      <w:r>
        <w:rPr>
          <w:rFonts w:ascii="Times New Roman"/>
          <w:b w:val="false"/>
          <w:i w:val="false"/>
          <w:color w:val="000000"/>
          <w:sz w:val="28"/>
        </w:rPr>
        <w:t>
      1) документ, удостоверяющий личность (для идентификации личности);</w:t>
      </w:r>
    </w:p>
    <w:bookmarkEnd w:id="96"/>
    <w:bookmarkStart w:name="z1043" w:id="97"/>
    <w:p>
      <w:pPr>
        <w:spacing w:after="0"/>
        <w:ind w:left="0"/>
        <w:jc w:val="both"/>
      </w:pPr>
      <w:r>
        <w:rPr>
          <w:rFonts w:ascii="Times New Roman"/>
          <w:b w:val="false"/>
          <w:i w:val="false"/>
          <w:color w:val="000000"/>
          <w:sz w:val="28"/>
        </w:rPr>
        <w:t xml:space="preserve">
      2) заявка на инвестиционное субсидирование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(далее - заявка), подписанная инвестором и скрепленная печатью (при наличии);</w:t>
      </w:r>
    </w:p>
    <w:bookmarkEnd w:id="97"/>
    <w:bookmarkStart w:name="z1044" w:id="98"/>
    <w:p>
      <w:pPr>
        <w:spacing w:after="0"/>
        <w:ind w:left="0"/>
        <w:jc w:val="both"/>
      </w:pPr>
      <w:r>
        <w:rPr>
          <w:rFonts w:ascii="Times New Roman"/>
          <w:b w:val="false"/>
          <w:i w:val="false"/>
          <w:color w:val="000000"/>
          <w:sz w:val="28"/>
        </w:rPr>
        <w:t>
      3) информация об инвестиционных вложениях на создание новых или расширение действующих производственных мощностей и сроках их реализации, с приложением бизнес-плана (требуется только при реализации проектов по направлениям развития перерабатывающей промышленности), договоров или коммерческих предложений;</w:t>
      </w:r>
    </w:p>
    <w:bookmarkEnd w:id="98"/>
    <w:bookmarkStart w:name="z1045" w:id="99"/>
    <w:p>
      <w:pPr>
        <w:spacing w:after="0"/>
        <w:ind w:left="0"/>
        <w:jc w:val="both"/>
      </w:pPr>
      <w:r>
        <w:rPr>
          <w:rFonts w:ascii="Times New Roman"/>
          <w:b w:val="false"/>
          <w:i w:val="false"/>
          <w:color w:val="000000"/>
          <w:sz w:val="28"/>
        </w:rPr>
        <w:t>
      4) при реализации проекта за счет привлеченных средств (кредита/лизинга) копия уведомления финансового института о намерении инвестора в получении субсидий.</w:t>
      </w:r>
    </w:p>
    <w:bookmarkEnd w:id="99"/>
    <w:bookmarkStart w:name="z1046" w:id="100"/>
    <w:p>
      <w:pPr>
        <w:spacing w:after="0"/>
        <w:ind w:left="0"/>
        <w:jc w:val="both"/>
      </w:pPr>
      <w:r>
        <w:rPr>
          <w:rFonts w:ascii="Times New Roman"/>
          <w:b w:val="false"/>
          <w:i w:val="false"/>
          <w:color w:val="000000"/>
          <w:sz w:val="28"/>
        </w:rPr>
        <w:t>
      Работник Государственной корпорации получает сведения о государственной регистрации (перерегистрации) инвестора, о регистрации по месту жительства из соответствующих государственных информационных систем через шлюз "электронного правительства".</w:t>
      </w:r>
    </w:p>
    <w:bookmarkEnd w:id="100"/>
    <w:bookmarkStart w:name="z1047" w:id="101"/>
    <w:p>
      <w:pPr>
        <w:spacing w:after="0"/>
        <w:ind w:left="0"/>
        <w:jc w:val="both"/>
      </w:pPr>
      <w:r>
        <w:rPr>
          <w:rFonts w:ascii="Times New Roman"/>
          <w:b w:val="false"/>
          <w:i w:val="false"/>
          <w:color w:val="000000"/>
          <w:sz w:val="28"/>
        </w:rPr>
        <w:t xml:space="preserve">
      В случае, если инвестиционный проект уже введен в эксплуатацию, а также осуществлено приобретение техники и оборудования в рамках инвестиционного проекта, инвестор дополнительно представляет документы, предусмотренные </w:t>
      </w:r>
      <w:r>
        <w:rPr>
          <w:rFonts w:ascii="Times New Roman"/>
          <w:b w:val="false"/>
          <w:i w:val="false"/>
          <w:color w:val="000000"/>
          <w:sz w:val="28"/>
        </w:rPr>
        <w:t>пунктом 19</w:t>
      </w:r>
      <w:r>
        <w:rPr>
          <w:rFonts w:ascii="Times New Roman"/>
          <w:b w:val="false"/>
          <w:i w:val="false"/>
          <w:color w:val="000000"/>
          <w:sz w:val="28"/>
        </w:rPr>
        <w:t xml:space="preserve"> настоящих Правил.</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в редакции приказа Заместителя Премьер-Министра РК - Министра сельского хозяйства РК от 28.11.2017 </w:t>
      </w:r>
      <w:r>
        <w:rPr>
          <w:rFonts w:ascii="Times New Roman"/>
          <w:b w:val="false"/>
          <w:i w:val="false"/>
          <w:color w:val="000000"/>
          <w:sz w:val="28"/>
        </w:rPr>
        <w:t>№ 473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1048" w:id="102"/>
    <w:p>
      <w:pPr>
        <w:spacing w:after="0"/>
        <w:ind w:left="0"/>
        <w:jc w:val="both"/>
      </w:pPr>
      <w:r>
        <w:rPr>
          <w:rFonts w:ascii="Times New Roman"/>
          <w:b w:val="false"/>
          <w:i w:val="false"/>
          <w:color w:val="000000"/>
          <w:sz w:val="28"/>
        </w:rPr>
        <w:t>
      19. После завершения всех работ по созданию новых или расширению действующих производственных мощностей и ввода объекта инвестиционного проекта в эксплуатацию, или приобретения техники и оборудования, инвестор представляет в Государственную корпорацию для рассмотрения на втором этапе комиссией следующие подтверждающие и правоустанавливающие документы:</w:t>
      </w:r>
    </w:p>
    <w:bookmarkEnd w:id="102"/>
    <w:bookmarkStart w:name="z1049" w:id="103"/>
    <w:p>
      <w:pPr>
        <w:spacing w:after="0"/>
        <w:ind w:left="0"/>
        <w:jc w:val="both"/>
      </w:pPr>
      <w:r>
        <w:rPr>
          <w:rFonts w:ascii="Times New Roman"/>
          <w:b w:val="false"/>
          <w:i w:val="false"/>
          <w:color w:val="000000"/>
          <w:sz w:val="28"/>
        </w:rPr>
        <w:t>
      1) заявку;</w:t>
      </w:r>
    </w:p>
    <w:bookmarkEnd w:id="103"/>
    <w:bookmarkStart w:name="z1050" w:id="104"/>
    <w:p>
      <w:pPr>
        <w:spacing w:after="0"/>
        <w:ind w:left="0"/>
        <w:jc w:val="both"/>
      </w:pPr>
      <w:r>
        <w:rPr>
          <w:rFonts w:ascii="Times New Roman"/>
          <w:b w:val="false"/>
          <w:i w:val="false"/>
          <w:color w:val="000000"/>
          <w:sz w:val="28"/>
        </w:rPr>
        <w:t>
      2) протокольное решение комиссии о соответствии/несоответствии инвестора условиям настоящих Правил (в случае, если инвестором ранее подавалась заявка на первом этапе);</w:t>
      </w:r>
    </w:p>
    <w:bookmarkEnd w:id="104"/>
    <w:bookmarkStart w:name="z1051" w:id="105"/>
    <w:p>
      <w:pPr>
        <w:spacing w:after="0"/>
        <w:ind w:left="0"/>
        <w:jc w:val="both"/>
      </w:pPr>
      <w:r>
        <w:rPr>
          <w:rFonts w:ascii="Times New Roman"/>
          <w:b w:val="false"/>
          <w:i w:val="false"/>
          <w:color w:val="000000"/>
          <w:sz w:val="28"/>
        </w:rPr>
        <w:t>
      3) копию акта государственной приемочной либо приемочной комиссии о приемке объекта инвестиционного проекта в эксплуатацию (при создании новых производственных мощностей);</w:t>
      </w:r>
    </w:p>
    <w:bookmarkEnd w:id="105"/>
    <w:bookmarkStart w:name="z1052" w:id="106"/>
    <w:p>
      <w:pPr>
        <w:spacing w:after="0"/>
        <w:ind w:left="0"/>
        <w:jc w:val="both"/>
      </w:pPr>
      <w:r>
        <w:rPr>
          <w:rFonts w:ascii="Times New Roman"/>
          <w:b w:val="false"/>
          <w:i w:val="false"/>
          <w:color w:val="000000"/>
          <w:sz w:val="28"/>
        </w:rPr>
        <w:t>
      4) копию акта ввода оборудования в эксплуатацию между покупателем и поставщиком (при приобретении оборудования);</w:t>
      </w:r>
    </w:p>
    <w:bookmarkEnd w:id="106"/>
    <w:bookmarkStart w:name="z1053" w:id="107"/>
    <w:p>
      <w:pPr>
        <w:spacing w:after="0"/>
        <w:ind w:left="0"/>
        <w:jc w:val="both"/>
      </w:pPr>
      <w:r>
        <w:rPr>
          <w:rFonts w:ascii="Times New Roman"/>
          <w:b w:val="false"/>
          <w:i w:val="false"/>
          <w:color w:val="000000"/>
          <w:sz w:val="28"/>
        </w:rPr>
        <w:t>
      5) копии договоров купли-продажи, счетов-фактур, подтверждающих инвестиционные вложения на создание новых либо расширение действующих производственных мощностей, документов, подтверждающих оплату;</w:t>
      </w:r>
    </w:p>
    <w:bookmarkEnd w:id="107"/>
    <w:bookmarkStart w:name="z1054" w:id="108"/>
    <w:p>
      <w:pPr>
        <w:spacing w:after="0"/>
        <w:ind w:left="0"/>
        <w:jc w:val="both"/>
      </w:pPr>
      <w:r>
        <w:rPr>
          <w:rFonts w:ascii="Times New Roman"/>
          <w:b w:val="false"/>
          <w:i w:val="false"/>
          <w:color w:val="000000"/>
          <w:sz w:val="28"/>
        </w:rPr>
        <w:t>
      6) копии актов приема-передачи сельскохозяйственной, специальной техники и технологического оборудования;</w:t>
      </w:r>
    </w:p>
    <w:bookmarkEnd w:id="108"/>
    <w:bookmarkStart w:name="z1055" w:id="109"/>
    <w:p>
      <w:pPr>
        <w:spacing w:after="0"/>
        <w:ind w:left="0"/>
        <w:jc w:val="both"/>
      </w:pPr>
      <w:r>
        <w:rPr>
          <w:rFonts w:ascii="Times New Roman"/>
          <w:b w:val="false"/>
          <w:i w:val="false"/>
          <w:color w:val="000000"/>
          <w:sz w:val="28"/>
        </w:rPr>
        <w:t>
      7) при приобретении сельскохозяйственной техники предоставляются копии правоустанавливающих документов (свидетельство о государственной регистрации транспортного средства, технический паспорт);</w:t>
      </w:r>
    </w:p>
    <w:bookmarkEnd w:id="109"/>
    <w:bookmarkStart w:name="z1056" w:id="110"/>
    <w:p>
      <w:pPr>
        <w:spacing w:after="0"/>
        <w:ind w:left="0"/>
        <w:jc w:val="both"/>
      </w:pPr>
      <w:r>
        <w:rPr>
          <w:rFonts w:ascii="Times New Roman"/>
          <w:b w:val="false"/>
          <w:i w:val="false"/>
          <w:color w:val="000000"/>
          <w:sz w:val="28"/>
        </w:rPr>
        <w:t>
      8) заверенные финансовым институтом копии кредитных/лизинговых договоров в случае осуществления инвестиционных вложений за счет привлеченных средств в финансовых институтах;</w:t>
      </w:r>
    </w:p>
    <w:bookmarkEnd w:id="110"/>
    <w:bookmarkStart w:name="z1057" w:id="111"/>
    <w:p>
      <w:pPr>
        <w:spacing w:after="0"/>
        <w:ind w:left="0"/>
        <w:jc w:val="both"/>
      </w:pPr>
      <w:r>
        <w:rPr>
          <w:rFonts w:ascii="Times New Roman"/>
          <w:b w:val="false"/>
          <w:i w:val="false"/>
          <w:color w:val="000000"/>
          <w:sz w:val="28"/>
        </w:rPr>
        <w:t xml:space="preserve">
      9) после достижения загруженности производственных мощностей не менее 30 % в сроки, предусмотренные бизнес-планом,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11 настоящих Правил инвестор представляет подтверждающие документы (бизнес-план, документы, подтверждающие сбыт произведенной продукции по видам в натуральном и стоимостном выражении). Для подтверждения загруженности мощностей составляется акт мониторинга рабочего органа о достижении загруженности производственных мощностей, который готовится, на основании документов, указанных в настоящем подпункте, а также статистической формы общегосударственного статистического наблюдения "Отчет предприятия о производстве и отгрузке продукции (товаров, услуг)" (код 0311102, индекс 1-П, периодичность квартальная), утвержденной </w:t>
      </w:r>
      <w:r>
        <w:rPr>
          <w:rFonts w:ascii="Times New Roman"/>
          <w:b w:val="false"/>
          <w:i w:val="false"/>
          <w:color w:val="000000"/>
          <w:sz w:val="28"/>
        </w:rPr>
        <w:t>приказом</w:t>
      </w:r>
      <w:r>
        <w:rPr>
          <w:rFonts w:ascii="Times New Roman"/>
          <w:b w:val="false"/>
          <w:i w:val="false"/>
          <w:color w:val="000000"/>
          <w:sz w:val="28"/>
        </w:rPr>
        <w:t xml:space="preserve"> Председателя Комитета по статистике Министерства национальной экономики Республики Казахстан от 30 января 2015 года № 20 "Об утверждении статистических форм общегосударственных статистических наблюдений по статистике промышленности и инструкций по их заполнению" (зарегистрирован в Реестре государственной регистрации нормативных правовых актов № 11055), инвестора за квартал, предшествующий моменту подачи заявки инвестора на втором этапе.</w:t>
      </w:r>
    </w:p>
    <w:bookmarkEnd w:id="111"/>
    <w:p>
      <w:pPr>
        <w:spacing w:after="0"/>
        <w:ind w:left="0"/>
        <w:jc w:val="both"/>
      </w:pPr>
      <w:r>
        <w:rPr>
          <w:rFonts w:ascii="Times New Roman"/>
          <w:b w:val="false"/>
          <w:i w:val="false"/>
          <w:color w:val="000000"/>
          <w:sz w:val="28"/>
        </w:rPr>
        <w:t xml:space="preserve">
      Инвестор представляет оригиналы вышеуказанных документов для сверки Государственной корпорацией представленных копий с оригиналом.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в редакции приказа Заместителя Премьер-Министра РК - Министра сельского хозяйства РК от 28.11.2017 </w:t>
      </w:r>
      <w:r>
        <w:rPr>
          <w:rFonts w:ascii="Times New Roman"/>
          <w:b w:val="false"/>
          <w:i w:val="false"/>
          <w:color w:val="000000"/>
          <w:sz w:val="28"/>
        </w:rPr>
        <w:t>№ 473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4" w:id="112"/>
    <w:p>
      <w:pPr>
        <w:spacing w:after="0"/>
        <w:ind w:left="0"/>
        <w:jc w:val="both"/>
      </w:pPr>
      <w:r>
        <w:rPr>
          <w:rFonts w:ascii="Times New Roman"/>
          <w:b w:val="false"/>
          <w:i w:val="false"/>
          <w:color w:val="000000"/>
          <w:sz w:val="28"/>
        </w:rPr>
        <w:t>
      20. Государственная корпорация передает в срок не более 2 (двух) рабочих дней поступившие заявки от инвестора рабочему органу. Рабочий орган в течение 2 (двух) рабочих дней направляет заявки оператору.</w:t>
      </w:r>
    </w:p>
    <w:bookmarkEnd w:id="112"/>
    <w:bookmarkStart w:name="z115" w:id="113"/>
    <w:p>
      <w:pPr>
        <w:spacing w:after="0"/>
        <w:ind w:left="0"/>
        <w:jc w:val="both"/>
      </w:pPr>
      <w:r>
        <w:rPr>
          <w:rFonts w:ascii="Times New Roman"/>
          <w:b w:val="false"/>
          <w:i w:val="false"/>
          <w:color w:val="000000"/>
          <w:sz w:val="28"/>
        </w:rPr>
        <w:t>
      Рабочий орган и Оператор регистрируют поступившие заявки в журнале регистрации заявок по группам инвестиционных направлений. Журналы пронумеровываются, прошнуровываются и скрепляются печатью рабочего органа.</w:t>
      </w:r>
    </w:p>
    <w:bookmarkEnd w:id="113"/>
    <w:bookmarkStart w:name="z116" w:id="114"/>
    <w:p>
      <w:pPr>
        <w:spacing w:after="0"/>
        <w:ind w:left="0"/>
        <w:jc w:val="both"/>
      </w:pPr>
      <w:r>
        <w:rPr>
          <w:rFonts w:ascii="Times New Roman"/>
          <w:b w:val="false"/>
          <w:i w:val="false"/>
          <w:color w:val="000000"/>
          <w:sz w:val="28"/>
        </w:rPr>
        <w:t xml:space="preserve">
      21. Оператор (в случае его не привлечения – рабочий орган) при наличии заявок от инвесторов в течение 10 (десяти) рабочих дней проверяет представленные инвесторами документы, рассматривает их на соответствие настоящим Правилам, производит расчет субсидий, организовывает выезд (при необходимости) специалистов рабочего органа, других организаций для осмотра объекта инвестора и готовит свое заключение о соответствии/несоответствии проекта инвестиционному субсидированию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(далее - заключение), которое прикладывается к материалам на заседание комиссии, направляет письменное уведомление о созыве заседания комиссии ее членам. Место, время и дата проведения заседания комиссии определяется оператором по согласованию с председателем комиссии.</w:t>
      </w:r>
    </w:p>
    <w:bookmarkEnd w:id="114"/>
    <w:bookmarkStart w:name="z117" w:id="115"/>
    <w:p>
      <w:pPr>
        <w:spacing w:after="0"/>
        <w:ind w:left="0"/>
        <w:jc w:val="both"/>
      </w:pPr>
      <w:r>
        <w:rPr>
          <w:rFonts w:ascii="Times New Roman"/>
          <w:b w:val="false"/>
          <w:i w:val="false"/>
          <w:color w:val="000000"/>
          <w:sz w:val="28"/>
        </w:rPr>
        <w:t xml:space="preserve">
      В случае представления документов, не соответствующих требованиям </w:t>
      </w:r>
      <w:r>
        <w:rPr>
          <w:rFonts w:ascii="Times New Roman"/>
          <w:b w:val="false"/>
          <w:i w:val="false"/>
          <w:color w:val="000000"/>
          <w:sz w:val="28"/>
        </w:rPr>
        <w:t>пунктов 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настоящих Правил, оператор в течение 2 (двух) рабочих дней с даты получения заявки уведомляет об этом инвестора в письменной форме. При не устранении инвестором замечаний в течение 7 (семи) рабочих дней, оператор выносит пакет документов на рассмотрение комиссии с указанием о несоответствии пакета документов условиям настоящих Правил.</w:t>
      </w:r>
    </w:p>
    <w:bookmarkEnd w:id="115"/>
    <w:bookmarkStart w:name="z118" w:id="116"/>
    <w:p>
      <w:pPr>
        <w:spacing w:after="0"/>
        <w:ind w:left="0"/>
        <w:jc w:val="both"/>
      </w:pPr>
      <w:r>
        <w:rPr>
          <w:rFonts w:ascii="Times New Roman"/>
          <w:b w:val="false"/>
          <w:i w:val="false"/>
          <w:color w:val="000000"/>
          <w:sz w:val="28"/>
        </w:rPr>
        <w:t xml:space="preserve">
      22. Отказ в выдаче субсидий осуществляется по основаниям, предусмотренным </w:t>
      </w:r>
      <w:r>
        <w:rPr>
          <w:rFonts w:ascii="Times New Roman"/>
          <w:b w:val="false"/>
          <w:i w:val="false"/>
          <w:color w:val="000000"/>
          <w:sz w:val="28"/>
        </w:rPr>
        <w:t>пунктом 2</w:t>
      </w:r>
      <w:r>
        <w:rPr>
          <w:rFonts w:ascii="Times New Roman"/>
          <w:b w:val="false"/>
          <w:i w:val="false"/>
          <w:color w:val="000000"/>
          <w:sz w:val="28"/>
        </w:rPr>
        <w:t xml:space="preserve"> статьи 19-1 Закона Республики Казахстан от 15 апреля 2013 года "О государственных услугах".</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в редакции приказа Заместителя Премьер-Министра РК - Министра сельского хозяйства РК от 28.11.2017 </w:t>
      </w:r>
      <w:r>
        <w:rPr>
          <w:rFonts w:ascii="Times New Roman"/>
          <w:b w:val="false"/>
          <w:i w:val="false"/>
          <w:color w:val="000000"/>
          <w:sz w:val="28"/>
        </w:rPr>
        <w:t>№ 473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 w:id="117"/>
    <w:p>
      <w:pPr>
        <w:spacing w:after="0"/>
        <w:ind w:left="0"/>
        <w:jc w:val="both"/>
      </w:pPr>
      <w:r>
        <w:rPr>
          <w:rFonts w:ascii="Times New Roman"/>
          <w:b w:val="false"/>
          <w:i w:val="false"/>
          <w:color w:val="000000"/>
          <w:sz w:val="28"/>
        </w:rPr>
        <w:t xml:space="preserve">
      23. К уведомлению о созыве заседания комиссии прилагаются следующие материалы на электронном носителе: </w:t>
      </w:r>
    </w:p>
    <w:bookmarkEnd w:id="117"/>
    <w:bookmarkStart w:name="z122" w:id="118"/>
    <w:p>
      <w:pPr>
        <w:spacing w:after="0"/>
        <w:ind w:left="0"/>
        <w:jc w:val="both"/>
      </w:pPr>
      <w:r>
        <w:rPr>
          <w:rFonts w:ascii="Times New Roman"/>
          <w:b w:val="false"/>
          <w:i w:val="false"/>
          <w:color w:val="000000"/>
          <w:sz w:val="28"/>
        </w:rPr>
        <w:t xml:space="preserve">
      1) документы, предусмотренные </w:t>
      </w:r>
      <w:r>
        <w:rPr>
          <w:rFonts w:ascii="Times New Roman"/>
          <w:b w:val="false"/>
          <w:i w:val="false"/>
          <w:color w:val="000000"/>
          <w:sz w:val="28"/>
        </w:rPr>
        <w:t>пунктами 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настоящих Правил;</w:t>
      </w:r>
    </w:p>
    <w:bookmarkEnd w:id="118"/>
    <w:bookmarkStart w:name="z123" w:id="119"/>
    <w:p>
      <w:pPr>
        <w:spacing w:after="0"/>
        <w:ind w:left="0"/>
        <w:jc w:val="both"/>
      </w:pPr>
      <w:r>
        <w:rPr>
          <w:rFonts w:ascii="Times New Roman"/>
          <w:b w:val="false"/>
          <w:i w:val="false"/>
          <w:color w:val="000000"/>
          <w:sz w:val="28"/>
        </w:rPr>
        <w:t>
      2) расчеты и заключение оператора;</w:t>
      </w:r>
    </w:p>
    <w:bookmarkEnd w:id="119"/>
    <w:bookmarkStart w:name="z124" w:id="120"/>
    <w:p>
      <w:pPr>
        <w:spacing w:after="0"/>
        <w:ind w:left="0"/>
        <w:jc w:val="both"/>
      </w:pPr>
      <w:r>
        <w:rPr>
          <w:rFonts w:ascii="Times New Roman"/>
          <w:b w:val="false"/>
          <w:i w:val="false"/>
          <w:color w:val="000000"/>
          <w:sz w:val="28"/>
        </w:rPr>
        <w:t>
      3) акт осмотра объекта;</w:t>
      </w:r>
    </w:p>
    <w:bookmarkEnd w:id="120"/>
    <w:bookmarkStart w:name="z125" w:id="121"/>
    <w:p>
      <w:pPr>
        <w:spacing w:after="0"/>
        <w:ind w:left="0"/>
        <w:jc w:val="both"/>
      </w:pPr>
      <w:r>
        <w:rPr>
          <w:rFonts w:ascii="Times New Roman"/>
          <w:b w:val="false"/>
          <w:i w:val="false"/>
          <w:color w:val="000000"/>
          <w:sz w:val="28"/>
        </w:rPr>
        <w:t xml:space="preserve">
      4) письмо администратора об отраслевой целесообразности/нецелесообразности реализации инвестиционного проекта (в случаях, предусмотренных </w:t>
      </w:r>
      <w:r>
        <w:rPr>
          <w:rFonts w:ascii="Times New Roman"/>
          <w:b w:val="false"/>
          <w:i w:val="false"/>
          <w:color w:val="000000"/>
          <w:sz w:val="28"/>
        </w:rPr>
        <w:t>пунктом 22</w:t>
      </w:r>
      <w:r>
        <w:rPr>
          <w:rFonts w:ascii="Times New Roman"/>
          <w:b w:val="false"/>
          <w:i w:val="false"/>
          <w:color w:val="000000"/>
          <w:sz w:val="28"/>
        </w:rPr>
        <w:t xml:space="preserve"> настоящих Правил).</w:t>
      </w:r>
    </w:p>
    <w:bookmarkEnd w:id="121"/>
    <w:bookmarkStart w:name="z126" w:id="122"/>
    <w:p>
      <w:pPr>
        <w:spacing w:after="0"/>
        <w:ind w:left="0"/>
        <w:jc w:val="both"/>
      </w:pPr>
      <w:r>
        <w:rPr>
          <w:rFonts w:ascii="Times New Roman"/>
          <w:b w:val="false"/>
          <w:i w:val="false"/>
          <w:color w:val="000000"/>
          <w:sz w:val="28"/>
        </w:rPr>
        <w:t>
      24. Решение об одобрении/отклонении заявки принимается комиссией большинством голосов ее членов и оформляется в виде протокола.</w:t>
      </w:r>
    </w:p>
    <w:bookmarkEnd w:id="122"/>
    <w:bookmarkStart w:name="z127" w:id="123"/>
    <w:p>
      <w:pPr>
        <w:spacing w:after="0"/>
        <w:ind w:left="0"/>
        <w:jc w:val="both"/>
      </w:pPr>
      <w:r>
        <w:rPr>
          <w:rFonts w:ascii="Times New Roman"/>
          <w:b w:val="false"/>
          <w:i w:val="false"/>
          <w:color w:val="000000"/>
          <w:sz w:val="28"/>
        </w:rPr>
        <w:t>
      Протокол регистрируется рабочим органом в соответствующем журнале регистрации протоколов. Журнал пронумеровывается, прошнуровывается и скрепляется печатью рабочего органа.</w:t>
      </w:r>
    </w:p>
    <w:bookmarkEnd w:id="123"/>
    <w:bookmarkStart w:name="z128" w:id="124"/>
    <w:p>
      <w:pPr>
        <w:spacing w:after="0"/>
        <w:ind w:left="0"/>
        <w:jc w:val="both"/>
      </w:pPr>
      <w:r>
        <w:rPr>
          <w:rFonts w:ascii="Times New Roman"/>
          <w:b w:val="false"/>
          <w:i w:val="false"/>
          <w:color w:val="000000"/>
          <w:sz w:val="28"/>
        </w:rPr>
        <w:t>
      25. Заявки по инвестиционным проектам, уже введенным в эксплуатацию, а также по приобретенной технике и оборудованию, рассматриваются комиссией на одном заседании без применения двухэтапных процедур.</w:t>
      </w:r>
    </w:p>
    <w:bookmarkEnd w:id="124"/>
    <w:bookmarkStart w:name="z129" w:id="125"/>
    <w:p>
      <w:pPr>
        <w:spacing w:after="0"/>
        <w:ind w:left="0"/>
        <w:jc w:val="both"/>
      </w:pPr>
      <w:r>
        <w:rPr>
          <w:rFonts w:ascii="Times New Roman"/>
          <w:b w:val="false"/>
          <w:i w:val="false"/>
          <w:color w:val="000000"/>
          <w:sz w:val="28"/>
        </w:rPr>
        <w:t>
      26. При наличии спорных вопросов, комиссия поручает оператору привлечь соответствующих специалистов в области сельского хозяйства либо независимых экспертов. Данное условие выполняется в рамках средств, предусмотренных договором на оказание услуг оператора.</w:t>
      </w:r>
    </w:p>
    <w:bookmarkEnd w:id="125"/>
    <w:bookmarkStart w:name="z130" w:id="126"/>
    <w:p>
      <w:pPr>
        <w:spacing w:after="0"/>
        <w:ind w:left="0"/>
        <w:jc w:val="both"/>
      </w:pPr>
      <w:r>
        <w:rPr>
          <w:rFonts w:ascii="Times New Roman"/>
          <w:b w:val="false"/>
          <w:i w:val="false"/>
          <w:color w:val="000000"/>
          <w:sz w:val="28"/>
        </w:rPr>
        <w:t>
      В случае необходимости, с целью уточнения сведений, содержащихся в заявке, комиссия запрашивает в письменной форме необходимую информацию у инвестора. Срок предоставления инвестором информации, запрашиваемой комиссией, указывается в протокольном решении комиссии.</w:t>
      </w:r>
    </w:p>
    <w:bookmarkEnd w:id="126"/>
    <w:bookmarkStart w:name="z131" w:id="127"/>
    <w:p>
      <w:pPr>
        <w:spacing w:after="0"/>
        <w:ind w:left="0"/>
        <w:jc w:val="both"/>
      </w:pPr>
      <w:r>
        <w:rPr>
          <w:rFonts w:ascii="Times New Roman"/>
          <w:b w:val="false"/>
          <w:i w:val="false"/>
          <w:color w:val="000000"/>
          <w:sz w:val="28"/>
        </w:rPr>
        <w:t>
      27. Протокольное решение комиссии должно включать:</w:t>
      </w:r>
    </w:p>
    <w:bookmarkEnd w:id="127"/>
    <w:bookmarkStart w:name="z132" w:id="128"/>
    <w:p>
      <w:pPr>
        <w:spacing w:after="0"/>
        <w:ind w:left="0"/>
        <w:jc w:val="both"/>
      </w:pPr>
      <w:r>
        <w:rPr>
          <w:rFonts w:ascii="Times New Roman"/>
          <w:b w:val="false"/>
          <w:i w:val="false"/>
          <w:color w:val="000000"/>
          <w:sz w:val="28"/>
        </w:rPr>
        <w:t>
      1) поименный перечень одобренных/отклоненных инвесторов, причины отклонения (в случае отклонения);</w:t>
      </w:r>
    </w:p>
    <w:bookmarkEnd w:id="128"/>
    <w:bookmarkStart w:name="z133" w:id="129"/>
    <w:p>
      <w:pPr>
        <w:spacing w:after="0"/>
        <w:ind w:left="0"/>
        <w:jc w:val="both"/>
      </w:pPr>
      <w:r>
        <w:rPr>
          <w:rFonts w:ascii="Times New Roman"/>
          <w:b w:val="false"/>
          <w:i w:val="false"/>
          <w:color w:val="000000"/>
          <w:sz w:val="28"/>
        </w:rPr>
        <w:t>
      2) суммы инвестиционных субсидий и порядок их выплаты по инвестиционному проекту для каждого инвестора.</w:t>
      </w:r>
    </w:p>
    <w:bookmarkEnd w:id="129"/>
    <w:bookmarkStart w:name="z134" w:id="130"/>
    <w:p>
      <w:pPr>
        <w:spacing w:after="0"/>
        <w:ind w:left="0"/>
        <w:jc w:val="both"/>
      </w:pPr>
      <w:r>
        <w:rPr>
          <w:rFonts w:ascii="Times New Roman"/>
          <w:b w:val="false"/>
          <w:i w:val="false"/>
          <w:color w:val="000000"/>
          <w:sz w:val="28"/>
        </w:rPr>
        <w:t>
      28. Выписка из протокола заседания комиссии с подписью секретаря комиссии и заверенная печатью рабочего органа направляется в течение 3 (трех) рабочих дней после подписания протокола членами комиссии к оператору для направления далее в Государственную корпорацию для последующего предоставления инвестору.</w:t>
      </w:r>
    </w:p>
    <w:bookmarkEnd w:id="130"/>
    <w:bookmarkStart w:name="z135" w:id="131"/>
    <w:p>
      <w:pPr>
        <w:spacing w:after="0"/>
        <w:ind w:left="0"/>
        <w:jc w:val="left"/>
      </w:pPr>
      <w:r>
        <w:rPr>
          <w:rFonts w:ascii="Times New Roman"/>
          <w:b/>
          <w:i w:val="false"/>
          <w:color w:val="000000"/>
        </w:rPr>
        <w:t xml:space="preserve"> Параграф 4. Предоставление инвестору инвестиционных субсидий</w:t>
      </w:r>
    </w:p>
    <w:bookmarkEnd w:id="131"/>
    <w:bookmarkStart w:name="z136" w:id="132"/>
    <w:p>
      <w:pPr>
        <w:spacing w:after="0"/>
        <w:ind w:left="0"/>
        <w:jc w:val="both"/>
      </w:pPr>
      <w:r>
        <w:rPr>
          <w:rFonts w:ascii="Times New Roman"/>
          <w:b w:val="false"/>
          <w:i w:val="false"/>
          <w:color w:val="000000"/>
          <w:sz w:val="28"/>
        </w:rPr>
        <w:t>
      29. Предоставление инвестиционной субсидии осуществляется в соответствии с трехсторонним договором инвестиционного субсидирования между рабочим органом, оператором и инвестором.</w:t>
      </w:r>
    </w:p>
    <w:bookmarkEnd w:id="132"/>
    <w:bookmarkStart w:name="z137" w:id="133"/>
    <w:p>
      <w:pPr>
        <w:spacing w:after="0"/>
        <w:ind w:left="0"/>
        <w:jc w:val="both"/>
      </w:pPr>
      <w:r>
        <w:rPr>
          <w:rFonts w:ascii="Times New Roman"/>
          <w:b w:val="false"/>
          <w:i w:val="false"/>
          <w:color w:val="000000"/>
          <w:sz w:val="28"/>
        </w:rPr>
        <w:t>
      30. Договор инвестиционного субсидирования заключается на основании решения комиссии и предусматривает порядок и условия перечисления средств инвестору, условия мониторинга объекта и деятельности инвестора рабочим органом, ответственность сторон и иные условия.</w:t>
      </w:r>
    </w:p>
    <w:bookmarkEnd w:id="133"/>
    <w:bookmarkStart w:name="z138" w:id="134"/>
    <w:p>
      <w:pPr>
        <w:spacing w:after="0"/>
        <w:ind w:left="0"/>
        <w:jc w:val="both"/>
      </w:pPr>
      <w:r>
        <w:rPr>
          <w:rFonts w:ascii="Times New Roman"/>
          <w:b w:val="false"/>
          <w:i w:val="false"/>
          <w:color w:val="000000"/>
          <w:sz w:val="28"/>
        </w:rPr>
        <w:t>
      31. Кроме договора инвестиционного субсидирования между рабочим органом, оператором и инвестором заключается соглашение о целевом использовании и не отчуждении (в том числе сублизинг) приобретаемого оборудования, техники (далее – соглашение о целевом использовании) в течение 3 (трех) лет с момента субсидирования. Допускается использование оборудования и техники для других видов деятельности в случае сезонного простоя.</w:t>
      </w:r>
    </w:p>
    <w:bookmarkEnd w:id="134"/>
    <w:bookmarkStart w:name="z139" w:id="135"/>
    <w:p>
      <w:pPr>
        <w:spacing w:after="0"/>
        <w:ind w:left="0"/>
        <w:jc w:val="both"/>
      </w:pPr>
      <w:r>
        <w:rPr>
          <w:rFonts w:ascii="Times New Roman"/>
          <w:b w:val="false"/>
          <w:i w:val="false"/>
          <w:color w:val="000000"/>
          <w:sz w:val="28"/>
        </w:rPr>
        <w:t>
      32. Договор инвестиционного субсидирования и соглашение о целевом использовании подписываются в следующем порядке:</w:t>
      </w:r>
    </w:p>
    <w:bookmarkEnd w:id="135"/>
    <w:bookmarkStart w:name="z140" w:id="136"/>
    <w:p>
      <w:pPr>
        <w:spacing w:after="0"/>
        <w:ind w:left="0"/>
        <w:jc w:val="both"/>
      </w:pPr>
      <w:r>
        <w:rPr>
          <w:rFonts w:ascii="Times New Roman"/>
          <w:b w:val="false"/>
          <w:i w:val="false"/>
          <w:color w:val="000000"/>
          <w:sz w:val="28"/>
        </w:rPr>
        <w:t>
      1) между оператором и инвестором в течение 5 (пяти) рабочих дней со дня принятия решения комиссией;</w:t>
      </w:r>
    </w:p>
    <w:bookmarkEnd w:id="136"/>
    <w:bookmarkStart w:name="z141" w:id="137"/>
    <w:p>
      <w:pPr>
        <w:spacing w:after="0"/>
        <w:ind w:left="0"/>
        <w:jc w:val="both"/>
      </w:pPr>
      <w:r>
        <w:rPr>
          <w:rFonts w:ascii="Times New Roman"/>
          <w:b w:val="false"/>
          <w:i w:val="false"/>
          <w:color w:val="000000"/>
          <w:sz w:val="28"/>
        </w:rPr>
        <w:t>
      2) рабочим органом – в течение 3 (трех) рабочих дней с момента получения договора инвестиционного субсидирования от оператора.</w:t>
      </w:r>
    </w:p>
    <w:bookmarkEnd w:id="137"/>
    <w:bookmarkStart w:name="z142" w:id="138"/>
    <w:p>
      <w:pPr>
        <w:spacing w:after="0"/>
        <w:ind w:left="0"/>
        <w:jc w:val="both"/>
      </w:pPr>
      <w:r>
        <w:rPr>
          <w:rFonts w:ascii="Times New Roman"/>
          <w:b w:val="false"/>
          <w:i w:val="false"/>
          <w:color w:val="000000"/>
          <w:sz w:val="28"/>
        </w:rPr>
        <w:t>
      33. Оператор в течение 3 (трех) рабочих дней после подписания договора инвестиционного субсидирования вносит рабочему органу предложение о перечислении инвестиционных субсидий по каждому инвестору.</w:t>
      </w:r>
    </w:p>
    <w:bookmarkEnd w:id="138"/>
    <w:bookmarkStart w:name="z143" w:id="139"/>
    <w:p>
      <w:pPr>
        <w:spacing w:after="0"/>
        <w:ind w:left="0"/>
        <w:jc w:val="both"/>
      </w:pPr>
      <w:r>
        <w:rPr>
          <w:rFonts w:ascii="Times New Roman"/>
          <w:b w:val="false"/>
          <w:i w:val="false"/>
          <w:color w:val="000000"/>
          <w:sz w:val="28"/>
        </w:rPr>
        <w:t>
      34. В случае использования инвестором собственных средств сумма инвестиционных субсидий перечисляется рабочим органом на расчетный счет инвестора.</w:t>
      </w:r>
    </w:p>
    <w:bookmarkEnd w:id="139"/>
    <w:bookmarkStart w:name="z144" w:id="140"/>
    <w:p>
      <w:pPr>
        <w:spacing w:after="0"/>
        <w:ind w:left="0"/>
        <w:jc w:val="both"/>
      </w:pPr>
      <w:r>
        <w:rPr>
          <w:rFonts w:ascii="Times New Roman"/>
          <w:b w:val="false"/>
          <w:i w:val="false"/>
          <w:color w:val="000000"/>
          <w:sz w:val="28"/>
        </w:rPr>
        <w:t>
      При приобретении техники, оборудования и других объектов в кредит/лизинг инвестиционные субсидии перечисляются в финансовый институт в счет погашения основного долга инвестора, за исключением случаев, когда инвестором погашен основной долг перед финансовым институтом.</w:t>
      </w:r>
    </w:p>
    <w:bookmarkEnd w:id="140"/>
    <w:bookmarkStart w:name="z145" w:id="141"/>
    <w:p>
      <w:pPr>
        <w:spacing w:after="0"/>
        <w:ind w:left="0"/>
        <w:jc w:val="both"/>
      </w:pPr>
      <w:r>
        <w:rPr>
          <w:rFonts w:ascii="Times New Roman"/>
          <w:b w:val="false"/>
          <w:i w:val="false"/>
          <w:color w:val="000000"/>
          <w:sz w:val="28"/>
        </w:rPr>
        <w:t>
      35. В случае приобретения инвестором оборудования/техники в кредит/лизинг допускается перечисление инвестиционных субсидий авансовым платежом финансовому институту на специальный счет на основании решения комиссии об одобрении заявки (первого этапа) в рамках реализации следующих инвестиционных проектов:</w:t>
      </w:r>
    </w:p>
    <w:bookmarkEnd w:id="141"/>
    <w:bookmarkStart w:name="z146" w:id="142"/>
    <w:p>
      <w:pPr>
        <w:spacing w:after="0"/>
        <w:ind w:left="0"/>
        <w:jc w:val="both"/>
      </w:pPr>
      <w:r>
        <w:rPr>
          <w:rFonts w:ascii="Times New Roman"/>
          <w:b w:val="false"/>
          <w:i w:val="false"/>
          <w:color w:val="000000"/>
          <w:sz w:val="28"/>
        </w:rPr>
        <w:t>
      1) приобретение техники и оборудования для сельскохозяйственных кооперативов;</w:t>
      </w:r>
    </w:p>
    <w:bookmarkEnd w:id="142"/>
    <w:bookmarkStart w:name="z147" w:id="143"/>
    <w:p>
      <w:pPr>
        <w:spacing w:after="0"/>
        <w:ind w:left="0"/>
        <w:jc w:val="both"/>
      </w:pPr>
      <w:r>
        <w:rPr>
          <w:rFonts w:ascii="Times New Roman"/>
          <w:b w:val="false"/>
          <w:i w:val="false"/>
          <w:color w:val="000000"/>
          <w:sz w:val="28"/>
        </w:rPr>
        <w:t>
      2) создание инфраструктуры обводнения пастбищ и обеспечение водой животноводческих хозяйств (колодцы, скважины);</w:t>
      </w:r>
    </w:p>
    <w:bookmarkEnd w:id="143"/>
    <w:bookmarkStart w:name="z148" w:id="144"/>
    <w:p>
      <w:pPr>
        <w:spacing w:after="0"/>
        <w:ind w:left="0"/>
        <w:jc w:val="both"/>
      </w:pPr>
      <w:r>
        <w:rPr>
          <w:rFonts w:ascii="Times New Roman"/>
          <w:b w:val="false"/>
          <w:i w:val="false"/>
          <w:color w:val="000000"/>
          <w:sz w:val="28"/>
        </w:rPr>
        <w:t>
      3) приобретение техники и оборудования для выращивания сельскохозяйственных животных мясного направления;</w:t>
      </w:r>
    </w:p>
    <w:bookmarkEnd w:id="144"/>
    <w:bookmarkStart w:name="z149" w:id="145"/>
    <w:p>
      <w:pPr>
        <w:spacing w:after="0"/>
        <w:ind w:left="0"/>
        <w:jc w:val="both"/>
      </w:pPr>
      <w:r>
        <w:rPr>
          <w:rFonts w:ascii="Times New Roman"/>
          <w:b w:val="false"/>
          <w:i w:val="false"/>
          <w:color w:val="000000"/>
          <w:sz w:val="28"/>
        </w:rPr>
        <w:t>
      4) приобретение оборудования для молокоприемных пунктов емкостью от 1 тонны молока в сутки;</w:t>
      </w:r>
    </w:p>
    <w:bookmarkEnd w:id="145"/>
    <w:bookmarkStart w:name="z150" w:id="146"/>
    <w:p>
      <w:pPr>
        <w:spacing w:after="0"/>
        <w:ind w:left="0"/>
        <w:jc w:val="both"/>
      </w:pPr>
      <w:r>
        <w:rPr>
          <w:rFonts w:ascii="Times New Roman"/>
          <w:b w:val="false"/>
          <w:i w:val="false"/>
          <w:color w:val="000000"/>
          <w:sz w:val="28"/>
        </w:rPr>
        <w:t>
      5) приобретение транспортного средства для перевозки молока;</w:t>
      </w:r>
    </w:p>
    <w:bookmarkEnd w:id="146"/>
    <w:bookmarkStart w:name="z151" w:id="147"/>
    <w:p>
      <w:pPr>
        <w:spacing w:after="0"/>
        <w:ind w:left="0"/>
        <w:jc w:val="both"/>
      </w:pPr>
      <w:r>
        <w:rPr>
          <w:rFonts w:ascii="Times New Roman"/>
          <w:b w:val="false"/>
          <w:i w:val="false"/>
          <w:color w:val="000000"/>
          <w:sz w:val="28"/>
        </w:rPr>
        <w:t>
      6) приобретение транспортных средств для перевозки сельскохозяйственных животных;</w:t>
      </w:r>
    </w:p>
    <w:bookmarkEnd w:id="147"/>
    <w:bookmarkStart w:name="z152" w:id="148"/>
    <w:p>
      <w:pPr>
        <w:spacing w:after="0"/>
        <w:ind w:left="0"/>
        <w:jc w:val="both"/>
      </w:pPr>
      <w:r>
        <w:rPr>
          <w:rFonts w:ascii="Times New Roman"/>
          <w:b w:val="false"/>
          <w:i w:val="false"/>
          <w:color w:val="000000"/>
          <w:sz w:val="28"/>
        </w:rPr>
        <w:t>
      7) приобретение транспортных средств для перевозки сельскохозяйственной продукции;</w:t>
      </w:r>
    </w:p>
    <w:bookmarkEnd w:id="148"/>
    <w:bookmarkStart w:name="z153" w:id="149"/>
    <w:p>
      <w:pPr>
        <w:spacing w:after="0"/>
        <w:ind w:left="0"/>
        <w:jc w:val="both"/>
      </w:pPr>
      <w:r>
        <w:rPr>
          <w:rFonts w:ascii="Times New Roman"/>
          <w:b w:val="false"/>
          <w:i w:val="false"/>
          <w:color w:val="000000"/>
          <w:sz w:val="28"/>
        </w:rPr>
        <w:t>
      8) закладка яблоневого сада, плодово-ягодных культур и винограда от 5 гектаров (на одного инвестора);</w:t>
      </w:r>
    </w:p>
    <w:bookmarkEnd w:id="149"/>
    <w:bookmarkStart w:name="z154" w:id="150"/>
    <w:p>
      <w:pPr>
        <w:spacing w:after="0"/>
        <w:ind w:left="0"/>
        <w:jc w:val="both"/>
      </w:pPr>
      <w:r>
        <w:rPr>
          <w:rFonts w:ascii="Times New Roman"/>
          <w:b w:val="false"/>
          <w:i w:val="false"/>
          <w:color w:val="000000"/>
          <w:sz w:val="28"/>
        </w:rPr>
        <w:t>
      9) создание и расширение оросительных систем дождевания и капельного орошения (на одного инвестора);</w:t>
      </w:r>
    </w:p>
    <w:bookmarkEnd w:id="150"/>
    <w:bookmarkStart w:name="z155" w:id="151"/>
    <w:p>
      <w:pPr>
        <w:spacing w:after="0"/>
        <w:ind w:left="0"/>
        <w:jc w:val="both"/>
      </w:pPr>
      <w:r>
        <w:rPr>
          <w:rFonts w:ascii="Times New Roman"/>
          <w:b w:val="false"/>
          <w:i w:val="false"/>
          <w:color w:val="000000"/>
          <w:sz w:val="28"/>
        </w:rPr>
        <w:t>
      10) приобретение востребованной сельскохозяйственной техники;</w:t>
      </w:r>
    </w:p>
    <w:bookmarkEnd w:id="151"/>
    <w:bookmarkStart w:name="z156" w:id="152"/>
    <w:p>
      <w:pPr>
        <w:spacing w:after="0"/>
        <w:ind w:left="0"/>
        <w:jc w:val="both"/>
      </w:pPr>
      <w:r>
        <w:rPr>
          <w:rFonts w:ascii="Times New Roman"/>
          <w:b w:val="false"/>
          <w:i w:val="false"/>
          <w:color w:val="000000"/>
          <w:sz w:val="28"/>
        </w:rPr>
        <w:t>
      11) приобретение сельскохозяйственной техники.</w:t>
      </w:r>
    </w:p>
    <w:bookmarkEnd w:id="152"/>
    <w:bookmarkStart w:name="z157" w:id="153"/>
    <w:p>
      <w:pPr>
        <w:spacing w:after="0"/>
        <w:ind w:left="0"/>
        <w:jc w:val="both"/>
      </w:pPr>
      <w:r>
        <w:rPr>
          <w:rFonts w:ascii="Times New Roman"/>
          <w:b w:val="false"/>
          <w:i w:val="false"/>
          <w:color w:val="000000"/>
          <w:sz w:val="28"/>
        </w:rPr>
        <w:t>
      При этом финансовый институт не может использовать средства, находящиеся на специальном счете, до решения второго этапа комиссии о выплате инвестиционных субсидий.</w:t>
      </w:r>
    </w:p>
    <w:bookmarkEnd w:id="153"/>
    <w:bookmarkStart w:name="z158" w:id="154"/>
    <w:p>
      <w:pPr>
        <w:spacing w:after="0"/>
        <w:ind w:left="0"/>
        <w:jc w:val="both"/>
      </w:pPr>
      <w:r>
        <w:rPr>
          <w:rFonts w:ascii="Times New Roman"/>
          <w:b w:val="false"/>
          <w:i w:val="false"/>
          <w:color w:val="000000"/>
          <w:sz w:val="28"/>
        </w:rPr>
        <w:t>
      Данные средства перечисляются при наличии решения соответствующего органа финансового института о финансировании инвестиционного проекта/предоставлении техники и (или) оборудования в лизинг, заверенная копия которого предоставляется рабочему органу.</w:t>
      </w:r>
    </w:p>
    <w:bookmarkEnd w:id="154"/>
    <w:bookmarkStart w:name="z159" w:id="155"/>
    <w:p>
      <w:pPr>
        <w:spacing w:after="0"/>
        <w:ind w:left="0"/>
        <w:jc w:val="both"/>
      </w:pPr>
      <w:r>
        <w:rPr>
          <w:rFonts w:ascii="Times New Roman"/>
          <w:b w:val="false"/>
          <w:i w:val="false"/>
          <w:color w:val="000000"/>
          <w:sz w:val="28"/>
        </w:rPr>
        <w:t xml:space="preserve">
      36. Для получения инвестиционных субсидий на специальный счет, инвестор вместе с документами, указанными в </w:t>
      </w:r>
      <w:r>
        <w:rPr>
          <w:rFonts w:ascii="Times New Roman"/>
          <w:b w:val="false"/>
          <w:i w:val="false"/>
          <w:color w:val="000000"/>
          <w:sz w:val="28"/>
        </w:rPr>
        <w:t>пункте 18</w:t>
      </w:r>
      <w:r>
        <w:rPr>
          <w:rFonts w:ascii="Times New Roman"/>
          <w:b w:val="false"/>
          <w:i w:val="false"/>
          <w:color w:val="000000"/>
          <w:sz w:val="28"/>
        </w:rPr>
        <w:t xml:space="preserve"> настоящих Правил, дополнительно предоставляет заверенную финансовым институтом копию положительного решения кредитного комитета финансового института, кредитный договор/договор лизинга с финансовым институтом.</w:t>
      </w:r>
    </w:p>
    <w:bookmarkEnd w:id="155"/>
    <w:bookmarkStart w:name="z160" w:id="156"/>
    <w:p>
      <w:pPr>
        <w:spacing w:after="0"/>
        <w:ind w:left="0"/>
        <w:jc w:val="both"/>
      </w:pPr>
      <w:r>
        <w:rPr>
          <w:rFonts w:ascii="Times New Roman"/>
          <w:b w:val="false"/>
          <w:i w:val="false"/>
          <w:color w:val="000000"/>
          <w:sz w:val="28"/>
        </w:rPr>
        <w:t>
      В течение 3 (трех) рабочих дней с даты получения положительного решения комиссии по первому этапу между рабочим органом, финансовым институтом и инвестором заключается трехсторонний договор и соглашение о не использовании финансовым институтом денег на специальном счете, до получения положительного решения второго этапа комиссии о выплате инвестиционных субсидий.</w:t>
      </w:r>
    </w:p>
    <w:bookmarkEnd w:id="156"/>
    <w:bookmarkStart w:name="z161" w:id="157"/>
    <w:p>
      <w:pPr>
        <w:spacing w:after="0"/>
        <w:ind w:left="0"/>
        <w:jc w:val="both"/>
      </w:pPr>
      <w:r>
        <w:rPr>
          <w:rFonts w:ascii="Times New Roman"/>
          <w:b w:val="false"/>
          <w:i w:val="false"/>
          <w:color w:val="000000"/>
          <w:sz w:val="28"/>
        </w:rPr>
        <w:t>
      37. Финансовый институт в течение 10 (десяти) рабочих дней с даты получения средств на специальный счет перечисляет предусмотренные кредитным договором средства на счет инвестора, если иное не предусмотрено договором между инвестором и финансовым институтом и предоставляет подтверждающие документы рабочему органу. В случае финансирования инвестора путем предоставления техники и (или) оборудования в лизинг, финансовый институт предоставляет документы, подтверждающие полную либо частичную оплату предметов лизинга продавцу предметов лизинга, в соответствии с условиями договора.</w:t>
      </w:r>
    </w:p>
    <w:bookmarkEnd w:id="157"/>
    <w:bookmarkStart w:name="z162" w:id="158"/>
    <w:p>
      <w:pPr>
        <w:spacing w:after="0"/>
        <w:ind w:left="0"/>
        <w:jc w:val="both"/>
      </w:pPr>
      <w:r>
        <w:rPr>
          <w:rFonts w:ascii="Times New Roman"/>
          <w:b w:val="false"/>
          <w:i w:val="false"/>
          <w:color w:val="000000"/>
          <w:sz w:val="28"/>
        </w:rPr>
        <w:t>
      В случае, если финансовым институтом не выполняются условия, предусмотренные частью первой настоящего пункта, то финансовый институт в течение 3 (трех) рабочих дней восстанавливает средства, перечисленные рабочим органом на специальный счет в полном объеме. При этом, возврат платежей, произведенных в текущем финансовом году, осуществляется восстановлением кассовых расходов рабочего органа путем увеличения суммы невыполненных обязательств и уменьшения кассовых расходов по соответствующим кодам бюджетной классификации расходов. В случае возврата платежей прошлых лет сумма возврата зачисляется в доход соответствующего бюджета, из которого были произведены выплаты.</w:t>
      </w:r>
    </w:p>
    <w:bookmarkEnd w:id="158"/>
    <w:bookmarkStart w:name="z163" w:id="159"/>
    <w:p>
      <w:pPr>
        <w:spacing w:after="0"/>
        <w:ind w:left="0"/>
        <w:jc w:val="both"/>
      </w:pPr>
      <w:r>
        <w:rPr>
          <w:rFonts w:ascii="Times New Roman"/>
          <w:b w:val="false"/>
          <w:i w:val="false"/>
          <w:color w:val="000000"/>
          <w:sz w:val="28"/>
        </w:rPr>
        <w:t>
      Средства, перечисленные на специальный счет, зачисляются финансовым институтом в счет погашения основного долга инвестора по кредиту/лизингу, использованного на приобретение оборудования и техники в рамках инвестиционного проекта на основании положительного протокольного решения комиссии о предоставлении инвестору инвестиционной субсидии (второго этапа).</w:t>
      </w:r>
    </w:p>
    <w:bookmarkEnd w:id="159"/>
    <w:bookmarkStart w:name="z164" w:id="160"/>
    <w:p>
      <w:pPr>
        <w:spacing w:after="0"/>
        <w:ind w:left="0"/>
        <w:jc w:val="both"/>
      </w:pPr>
      <w:r>
        <w:rPr>
          <w:rFonts w:ascii="Times New Roman"/>
          <w:b w:val="false"/>
          <w:i w:val="false"/>
          <w:color w:val="000000"/>
          <w:sz w:val="28"/>
        </w:rPr>
        <w:t>
      38. Инвестиционное субсидирование может быть совмещено с другими мерами государственной поддержки, за исключением мер, предусматривающих возмещение затрат при инвестиционных вложениях.</w:t>
      </w:r>
    </w:p>
    <w:bookmarkEnd w:id="160"/>
    <w:bookmarkStart w:name="z165" w:id="161"/>
    <w:p>
      <w:pPr>
        <w:spacing w:after="0"/>
        <w:ind w:left="0"/>
        <w:jc w:val="both"/>
      </w:pPr>
      <w:r>
        <w:rPr>
          <w:rFonts w:ascii="Times New Roman"/>
          <w:b w:val="false"/>
          <w:i w:val="false"/>
          <w:color w:val="000000"/>
          <w:sz w:val="28"/>
        </w:rPr>
        <w:t>
      39. Инвестиционные субсидии не предоставляются инвесторам, в отношении которых начаты процедуры ликвидации, реабилитации или банкротства, а также деятельность которых приостановлена в соответствии с законодательством Республики Казахстан, за исключением случаев ускоренной реабилитационной процедуры.</w:t>
      </w:r>
    </w:p>
    <w:bookmarkEnd w:id="161"/>
    <w:bookmarkStart w:name="z166" w:id="162"/>
    <w:p>
      <w:pPr>
        <w:spacing w:after="0"/>
        <w:ind w:left="0"/>
        <w:jc w:val="left"/>
      </w:pPr>
      <w:r>
        <w:rPr>
          <w:rFonts w:ascii="Times New Roman"/>
          <w:b/>
          <w:i w:val="false"/>
          <w:color w:val="000000"/>
        </w:rPr>
        <w:t xml:space="preserve"> Глава 3. Заключительное положение</w:t>
      </w:r>
    </w:p>
    <w:bookmarkEnd w:id="162"/>
    <w:bookmarkStart w:name="z167" w:id="163"/>
    <w:p>
      <w:pPr>
        <w:spacing w:after="0"/>
        <w:ind w:left="0"/>
        <w:jc w:val="both"/>
      </w:pPr>
      <w:r>
        <w:rPr>
          <w:rFonts w:ascii="Times New Roman"/>
          <w:b w:val="false"/>
          <w:i w:val="false"/>
          <w:color w:val="000000"/>
          <w:sz w:val="28"/>
        </w:rPr>
        <w:t>
      40. При приобретении в лизинг вновь введенного в эксплуатацию производственного комплекса (лизинг готового объекта) инвестором в соответствии с настоящими Правилами может выступать лизингополучатель. Вновь введенным производственным комплексом является комплекс, который был введен в эксплуатацию не ранее 12 (двенадцати) месяцев до даты подачи заявки.</w:t>
      </w:r>
    </w:p>
    <w:bookmarkEnd w:id="163"/>
    <w:bookmarkStart w:name="z1058" w:id="164"/>
    <w:p>
      <w:pPr>
        <w:spacing w:after="0"/>
        <w:ind w:left="0"/>
        <w:jc w:val="both"/>
      </w:pPr>
      <w:r>
        <w:rPr>
          <w:rFonts w:ascii="Times New Roman"/>
          <w:b w:val="false"/>
          <w:i w:val="false"/>
          <w:color w:val="000000"/>
          <w:sz w:val="28"/>
        </w:rPr>
        <w:t>
      41. Инвестором для получения инвестиционных субсидий по лизингу готовых объектов предоставляются:</w:t>
      </w:r>
    </w:p>
    <w:bookmarkEnd w:id="164"/>
    <w:bookmarkStart w:name="z1059" w:id="165"/>
    <w:p>
      <w:pPr>
        <w:spacing w:after="0"/>
        <w:ind w:left="0"/>
        <w:jc w:val="both"/>
      </w:pPr>
      <w:r>
        <w:rPr>
          <w:rFonts w:ascii="Times New Roman"/>
          <w:b w:val="false"/>
          <w:i w:val="false"/>
          <w:color w:val="000000"/>
          <w:sz w:val="28"/>
        </w:rPr>
        <w:t>
      1) документ, удостоверяющий личность (для идентификации личности);</w:t>
      </w:r>
    </w:p>
    <w:bookmarkEnd w:id="165"/>
    <w:bookmarkStart w:name="z1060" w:id="166"/>
    <w:p>
      <w:pPr>
        <w:spacing w:after="0"/>
        <w:ind w:left="0"/>
        <w:jc w:val="both"/>
      </w:pPr>
      <w:r>
        <w:rPr>
          <w:rFonts w:ascii="Times New Roman"/>
          <w:b w:val="false"/>
          <w:i w:val="false"/>
          <w:color w:val="000000"/>
          <w:sz w:val="28"/>
        </w:rPr>
        <w:t>
      2) заявка;</w:t>
      </w:r>
    </w:p>
    <w:bookmarkEnd w:id="166"/>
    <w:bookmarkStart w:name="z1061" w:id="167"/>
    <w:p>
      <w:pPr>
        <w:spacing w:after="0"/>
        <w:ind w:left="0"/>
        <w:jc w:val="both"/>
      </w:pPr>
      <w:r>
        <w:rPr>
          <w:rFonts w:ascii="Times New Roman"/>
          <w:b w:val="false"/>
          <w:i w:val="false"/>
          <w:color w:val="000000"/>
          <w:sz w:val="28"/>
        </w:rPr>
        <w:t>
      3) трехстороннее соглашение между инвестором, лизингодателем и продавцом объекта;</w:t>
      </w:r>
    </w:p>
    <w:bookmarkEnd w:id="167"/>
    <w:bookmarkStart w:name="z1062" w:id="168"/>
    <w:p>
      <w:pPr>
        <w:spacing w:after="0"/>
        <w:ind w:left="0"/>
        <w:jc w:val="both"/>
      </w:pPr>
      <w:r>
        <w:rPr>
          <w:rFonts w:ascii="Times New Roman"/>
          <w:b w:val="false"/>
          <w:i w:val="false"/>
          <w:color w:val="000000"/>
          <w:sz w:val="28"/>
        </w:rPr>
        <w:t>
      4) договор купли-продажи объекта, заключенный между продавцом и лизингодателем;</w:t>
      </w:r>
    </w:p>
    <w:bookmarkEnd w:id="168"/>
    <w:bookmarkStart w:name="z1063" w:id="169"/>
    <w:p>
      <w:pPr>
        <w:spacing w:after="0"/>
        <w:ind w:left="0"/>
        <w:jc w:val="both"/>
      </w:pPr>
      <w:r>
        <w:rPr>
          <w:rFonts w:ascii="Times New Roman"/>
          <w:b w:val="false"/>
          <w:i w:val="false"/>
          <w:color w:val="000000"/>
          <w:sz w:val="28"/>
        </w:rPr>
        <w:t>
      5) заверенный финансовым институтом договор лизинга объекта;</w:t>
      </w:r>
    </w:p>
    <w:bookmarkEnd w:id="169"/>
    <w:bookmarkStart w:name="z1064" w:id="170"/>
    <w:p>
      <w:pPr>
        <w:spacing w:after="0"/>
        <w:ind w:left="0"/>
        <w:jc w:val="both"/>
      </w:pPr>
      <w:r>
        <w:rPr>
          <w:rFonts w:ascii="Times New Roman"/>
          <w:b w:val="false"/>
          <w:i w:val="false"/>
          <w:color w:val="000000"/>
          <w:sz w:val="28"/>
        </w:rPr>
        <w:t>
      6) нотариально заверенная копия акта государственной приемочной либо приемочной комиссии о приемке инвестиционного объекта в эксплуатацию, за исключением паспортов проектов "Закладка интенсивного яблоневого сада от 5 гектаров", "Закладка плодово-ягодных культур и винограда от 5 гектаров";</w:t>
      </w:r>
    </w:p>
    <w:bookmarkEnd w:id="170"/>
    <w:bookmarkStart w:name="z1065" w:id="171"/>
    <w:p>
      <w:pPr>
        <w:spacing w:after="0"/>
        <w:ind w:left="0"/>
        <w:jc w:val="both"/>
      </w:pPr>
      <w:r>
        <w:rPr>
          <w:rFonts w:ascii="Times New Roman"/>
          <w:b w:val="false"/>
          <w:i w:val="false"/>
          <w:color w:val="000000"/>
          <w:sz w:val="28"/>
        </w:rPr>
        <w:t xml:space="preserve">
      7) копия акта ввода оборудования и/или инвестиционного объекта в эксплуатацию; </w:t>
      </w:r>
    </w:p>
    <w:bookmarkEnd w:id="171"/>
    <w:bookmarkStart w:name="z1066" w:id="172"/>
    <w:p>
      <w:pPr>
        <w:spacing w:after="0"/>
        <w:ind w:left="0"/>
        <w:jc w:val="both"/>
      </w:pPr>
      <w:r>
        <w:rPr>
          <w:rFonts w:ascii="Times New Roman"/>
          <w:b w:val="false"/>
          <w:i w:val="false"/>
          <w:color w:val="000000"/>
          <w:sz w:val="28"/>
        </w:rPr>
        <w:t>
      8) копии договоров купли-продажи, счетов-фактур, подтверждающих инвестиционные вложения продавца при реализации инвестиционного проекта;</w:t>
      </w:r>
    </w:p>
    <w:bookmarkEnd w:id="172"/>
    <w:bookmarkStart w:name="z1067" w:id="173"/>
    <w:p>
      <w:pPr>
        <w:spacing w:after="0"/>
        <w:ind w:left="0"/>
        <w:jc w:val="both"/>
      </w:pPr>
      <w:r>
        <w:rPr>
          <w:rFonts w:ascii="Times New Roman"/>
          <w:b w:val="false"/>
          <w:i w:val="false"/>
          <w:color w:val="000000"/>
          <w:sz w:val="28"/>
        </w:rPr>
        <w:t xml:space="preserve">
      9) копии актов приема-передачи оборудования; </w:t>
      </w:r>
    </w:p>
    <w:bookmarkEnd w:id="173"/>
    <w:bookmarkStart w:name="z1068" w:id="174"/>
    <w:p>
      <w:pPr>
        <w:spacing w:after="0"/>
        <w:ind w:left="0"/>
        <w:jc w:val="both"/>
      </w:pPr>
      <w:r>
        <w:rPr>
          <w:rFonts w:ascii="Times New Roman"/>
          <w:b w:val="false"/>
          <w:i w:val="false"/>
          <w:color w:val="000000"/>
          <w:sz w:val="28"/>
        </w:rPr>
        <w:t xml:space="preserve">
      10) бизнес-план к проекту. </w:t>
      </w:r>
    </w:p>
    <w:bookmarkEnd w:id="174"/>
    <w:bookmarkStart w:name="z1069" w:id="175"/>
    <w:p>
      <w:pPr>
        <w:spacing w:after="0"/>
        <w:ind w:left="0"/>
        <w:jc w:val="both"/>
      </w:pPr>
      <w:r>
        <w:rPr>
          <w:rFonts w:ascii="Times New Roman"/>
          <w:b w:val="false"/>
          <w:i w:val="false"/>
          <w:color w:val="000000"/>
          <w:sz w:val="28"/>
        </w:rPr>
        <w:t>
      Работник Государственной корпорации получает сведения о государственной регистрации (перерегистрации) инвестора, о регистрации по месту жительства из соответствующих государственных информационных систем через шлюз "электронного правительства".</w:t>
      </w:r>
    </w:p>
    <w:bookmarkEnd w:id="175"/>
    <w:bookmarkStart w:name="z1070" w:id="176"/>
    <w:p>
      <w:pPr>
        <w:spacing w:after="0"/>
        <w:ind w:left="0"/>
        <w:jc w:val="both"/>
      </w:pPr>
      <w:r>
        <w:rPr>
          <w:rFonts w:ascii="Times New Roman"/>
          <w:b w:val="false"/>
          <w:i w:val="false"/>
          <w:color w:val="000000"/>
          <w:sz w:val="28"/>
        </w:rPr>
        <w:t xml:space="preserve">
      В рамках субсидирования лизинга готовых объектов субсидирование приобретения техники не осуществляется.  </w:t>
      </w:r>
    </w:p>
    <w:bookmarkEnd w:id="17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Сноска. Пункт 41 в редакции приказа Заместителя Премьер-Министра РК - Министра сельского хозяйства РК от 28.11.2017 </w:t>
      </w:r>
      <w:r>
        <w:rPr>
          <w:rFonts w:ascii="Times New Roman"/>
          <w:b w:val="false"/>
          <w:i w:val="false"/>
          <w:color w:val="000000"/>
          <w:sz w:val="28"/>
        </w:rPr>
        <w:t>№ 473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1" w:id="177"/>
    <w:p>
      <w:pPr>
        <w:spacing w:after="0"/>
        <w:ind w:left="0"/>
        <w:jc w:val="both"/>
      </w:pPr>
      <w:r>
        <w:rPr>
          <w:rFonts w:ascii="Times New Roman"/>
          <w:b w:val="false"/>
          <w:i w:val="false"/>
          <w:color w:val="000000"/>
          <w:sz w:val="28"/>
        </w:rPr>
        <w:t>
      42. Мониторинг инвестиционного субсидирования осуществляется рабочим органом по следующим критериям и в следующие сроки:</w:t>
      </w:r>
    </w:p>
    <w:bookmarkEnd w:id="177"/>
    <w:bookmarkStart w:name="z1072" w:id="178"/>
    <w:p>
      <w:pPr>
        <w:spacing w:after="0"/>
        <w:ind w:left="0"/>
        <w:jc w:val="both"/>
      </w:pPr>
      <w:r>
        <w:rPr>
          <w:rFonts w:ascii="Times New Roman"/>
          <w:b w:val="false"/>
          <w:i w:val="false"/>
          <w:color w:val="000000"/>
          <w:sz w:val="28"/>
        </w:rPr>
        <w:t>
      1) не отчуждения и целевого использования инвестором приобретенной техники и оборудования в течение 3 (трех) лет с момента субсидирования;</w:t>
      </w:r>
    </w:p>
    <w:bookmarkEnd w:id="178"/>
    <w:bookmarkStart w:name="z1073" w:id="179"/>
    <w:p>
      <w:pPr>
        <w:spacing w:after="0"/>
        <w:ind w:left="0"/>
        <w:jc w:val="both"/>
      </w:pPr>
      <w:r>
        <w:rPr>
          <w:rFonts w:ascii="Times New Roman"/>
          <w:b w:val="false"/>
          <w:i w:val="false"/>
          <w:color w:val="000000"/>
          <w:sz w:val="28"/>
        </w:rPr>
        <w:t>
      2) по приоритетным направлениям, указанным в пунктах 10, 11, 16, 17, 18, 19, 20 Перечня приоритетных направлений на предмет: действия/бездействия объекта инвестиционного субсидирования в течение одного календарного года с момента ввода в эксплуатацию, достижения/недостижения выхода объекта инвестиционного субсидирования на проектную мощность в размере не менее 30 % в сроки, предусмотренные бизнес-планом, за исключением паспортов проектов "Приобретение транспортного средства для перевозки молока", "Приобретение транспортных средств для перевозки сельскохозяйственных животных", "Приобретение транспортных средств для перевозки сельскохозяйственной продукции", "Приобретение транспортных средств для перевозки мяса";</w:t>
      </w:r>
    </w:p>
    <w:bookmarkEnd w:id="179"/>
    <w:bookmarkStart w:name="z1074" w:id="180"/>
    <w:p>
      <w:pPr>
        <w:spacing w:after="0"/>
        <w:ind w:left="0"/>
        <w:jc w:val="both"/>
      </w:pPr>
      <w:r>
        <w:rPr>
          <w:rFonts w:ascii="Times New Roman"/>
          <w:b w:val="false"/>
          <w:i w:val="false"/>
          <w:color w:val="000000"/>
          <w:sz w:val="28"/>
        </w:rPr>
        <w:t xml:space="preserve">
      3) предоставления машинно-тракторными станциями документов, подтверждающих факт оказания услуг субъектам АПК в течение 3 (трех) лет с момента приобретения техники. </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в редакции приказа Заместителя Премьер-Министра РК - Министра сельского хозяйства РК от 28.11.2017 </w:t>
      </w:r>
      <w:r>
        <w:rPr>
          <w:rFonts w:ascii="Times New Roman"/>
          <w:b w:val="false"/>
          <w:i w:val="false"/>
          <w:color w:val="000000"/>
          <w:sz w:val="28"/>
        </w:rPr>
        <w:t>№ 473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5" w:id="181"/>
    <w:p>
      <w:pPr>
        <w:spacing w:after="0"/>
        <w:ind w:left="0"/>
        <w:jc w:val="both"/>
      </w:pPr>
      <w:r>
        <w:rPr>
          <w:rFonts w:ascii="Times New Roman"/>
          <w:b w:val="false"/>
          <w:i w:val="false"/>
          <w:color w:val="000000"/>
          <w:sz w:val="28"/>
        </w:rPr>
        <w:t xml:space="preserve">
      43.  Для осуществления функций мониторинга рабочий орган запрашивает у инвестора необходимую информацию, предусмотренную </w:t>
      </w:r>
      <w:r>
        <w:rPr>
          <w:rFonts w:ascii="Times New Roman"/>
          <w:b w:val="false"/>
          <w:i w:val="false"/>
          <w:color w:val="000000"/>
          <w:sz w:val="28"/>
        </w:rPr>
        <w:t>пунктом 42</w:t>
      </w:r>
      <w:r>
        <w:rPr>
          <w:rFonts w:ascii="Times New Roman"/>
          <w:b w:val="false"/>
          <w:i w:val="false"/>
          <w:color w:val="000000"/>
          <w:sz w:val="28"/>
        </w:rPr>
        <w:t xml:space="preserve"> настоящих Правил. В случае, привлечения услуг оператора, рабочий орган запрашивает у оператора, оператор у инвестора необходимую информацию предусмотренную </w:t>
      </w:r>
      <w:r>
        <w:rPr>
          <w:rFonts w:ascii="Times New Roman"/>
          <w:b w:val="false"/>
          <w:i w:val="false"/>
          <w:color w:val="000000"/>
          <w:sz w:val="28"/>
        </w:rPr>
        <w:t>пунктом 42</w:t>
      </w:r>
      <w:r>
        <w:rPr>
          <w:rFonts w:ascii="Times New Roman"/>
          <w:b w:val="false"/>
          <w:i w:val="false"/>
          <w:color w:val="000000"/>
          <w:sz w:val="28"/>
        </w:rPr>
        <w:t xml:space="preserve"> настоящих Правил.</w:t>
      </w:r>
    </w:p>
    <w:bookmarkEnd w:id="181"/>
    <w:p>
      <w:pPr>
        <w:spacing w:after="0"/>
        <w:ind w:left="0"/>
        <w:jc w:val="both"/>
      </w:pPr>
      <w:r>
        <w:rPr>
          <w:rFonts w:ascii="Times New Roman"/>
          <w:b w:val="false"/>
          <w:i w:val="false"/>
          <w:color w:val="000000"/>
          <w:sz w:val="28"/>
        </w:rPr>
        <w:t>
      Инвестор в течение 10 (десяти) рабочих дней представляет запрашиваемую информацию оператору, в случае его отсутствия – рабочему органу. Оператор при наличии представляет запрашиваемую информацию рабочему органу в течение 2 (двух) рабочих дней.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в редакции приказа Заместителя Премьер-Министра РК - Министра сельского хозяйства РК от 28.11.2017 </w:t>
      </w:r>
      <w:r>
        <w:rPr>
          <w:rFonts w:ascii="Times New Roman"/>
          <w:b w:val="false"/>
          <w:i w:val="false"/>
          <w:color w:val="000000"/>
          <w:sz w:val="28"/>
        </w:rPr>
        <w:t>№ 473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6" w:id="182"/>
    <w:p>
      <w:pPr>
        <w:spacing w:after="0"/>
        <w:ind w:left="0"/>
        <w:jc w:val="both"/>
      </w:pPr>
      <w:r>
        <w:rPr>
          <w:rFonts w:ascii="Times New Roman"/>
          <w:b w:val="false"/>
          <w:i w:val="false"/>
          <w:color w:val="000000"/>
          <w:sz w:val="28"/>
        </w:rPr>
        <w:t xml:space="preserve">
      44. Оператор, в случае его отсутствия - рабочий орган, анализирует поступающую информацию. </w:t>
      </w:r>
    </w:p>
    <w:bookmarkEnd w:id="182"/>
    <w:bookmarkStart w:name="z1077" w:id="183"/>
    <w:p>
      <w:pPr>
        <w:spacing w:after="0"/>
        <w:ind w:left="0"/>
        <w:jc w:val="both"/>
      </w:pPr>
      <w:r>
        <w:rPr>
          <w:rFonts w:ascii="Times New Roman"/>
          <w:b w:val="false"/>
          <w:i w:val="false"/>
          <w:color w:val="000000"/>
          <w:sz w:val="28"/>
        </w:rPr>
        <w:t xml:space="preserve">
      В случае отчуждения и/или нецелевого использования инвестором приобретенной техники и/или оборудования, а также бездействия объекта производства в течение одного календарного года с момента ввода в эксплуатацию или не выхода объекта на проектную мощность в размере, не менее 30 % в сроки, предусмотренные бизнес-планом, а также непредставления и/или представления в неполном объеме подтверждающих документов по оказанию машинно-тракторными станциями услуг сельскохозяйственным производителям на совокупную площадь, соответствующую нормативу по виду техники, указанному в паспорте проекта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оператор (при его наличии) в течение 2 (двух) рабочих дней информирует рабочий орган. Рабочий орган в течение 2 (двух) рабочих дней выносит на рассмотрение комиссии вопрос о возврате выплаченных инвестиционных субсидий и прекращения инвестиционного субсидирования.</w:t>
      </w:r>
    </w:p>
    <w:bookmarkEnd w:id="183"/>
    <w:bookmarkStart w:name="z1078" w:id="184"/>
    <w:p>
      <w:pPr>
        <w:spacing w:after="0"/>
        <w:ind w:left="0"/>
        <w:jc w:val="both"/>
      </w:pPr>
      <w:r>
        <w:rPr>
          <w:rFonts w:ascii="Times New Roman"/>
          <w:b w:val="false"/>
          <w:i w:val="false"/>
          <w:color w:val="000000"/>
          <w:sz w:val="28"/>
        </w:rPr>
        <w:t xml:space="preserve">
      Рабочий орган в течение 30 (тридцати) календарных дней, с момента принятия комиссией решения о возврате инвестиционных субсидий, инициирует судебное разбирательство и возврат денежных средств. </w:t>
      </w:r>
    </w:p>
    <w:bookmarkEnd w:id="184"/>
    <w:bookmarkStart w:name="z1079" w:id="185"/>
    <w:p>
      <w:pPr>
        <w:spacing w:after="0"/>
        <w:ind w:left="0"/>
        <w:jc w:val="both"/>
      </w:pPr>
      <w:r>
        <w:rPr>
          <w:rFonts w:ascii="Times New Roman"/>
          <w:b w:val="false"/>
          <w:i w:val="false"/>
          <w:color w:val="000000"/>
          <w:sz w:val="28"/>
        </w:rPr>
        <w:t>
      Оператор в течение 5 (пяти) рабочих дней с момента принятия комиссией решения о прекращении инвестиционного субсидирования уведомляет письмом инвестора с указанием причины принятого решения.</w:t>
      </w:r>
    </w:p>
    <w:bookmarkEnd w:id="185"/>
    <w:p>
      <w:pPr>
        <w:spacing w:after="0"/>
        <w:ind w:left="0"/>
        <w:jc w:val="both"/>
      </w:pPr>
      <w:r>
        <w:rPr>
          <w:rFonts w:ascii="Times New Roman"/>
          <w:b w:val="false"/>
          <w:i w:val="false"/>
          <w:color w:val="000000"/>
          <w:sz w:val="28"/>
        </w:rPr>
        <w:t xml:space="preserve">
      При этом, рабочим органом возврат платежей, произведенных в текущем финансовом году, осуществляется восстановлением кассовых расходов рабочего органа путем увеличения суммы невыполненных обязательств и уменьшения кассовых расходов по соответствующим кодам бюджетной классификации расходов. В случае возврата платежей прошлых лет сумма возврата зачисляется в доход соответствующего бюджета, из которого были произведены выплаты.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 в редакции приказа Заместителя Премьер-Министра РК - Министра сельского хозяйства РК от 28.11.2017 </w:t>
      </w:r>
      <w:r>
        <w:rPr>
          <w:rFonts w:ascii="Times New Roman"/>
          <w:b w:val="false"/>
          <w:i w:val="false"/>
          <w:color w:val="000000"/>
          <w:sz w:val="28"/>
        </w:rPr>
        <w:t>№ 473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9" w:id="186"/>
    <w:p>
      <w:pPr>
        <w:spacing w:after="0"/>
        <w:ind w:left="0"/>
        <w:jc w:val="both"/>
      </w:pPr>
      <w:r>
        <w:rPr>
          <w:rFonts w:ascii="Times New Roman"/>
          <w:b w:val="false"/>
          <w:i w:val="false"/>
          <w:color w:val="000000"/>
          <w:sz w:val="28"/>
        </w:rPr>
        <w:t xml:space="preserve">
      45. Рабочий орган ежемесячно, не позднее 5 числа месяца, следующего за отчетным, представляет администратору отчет об освоении субсидий на возмещение части расходов, понесенных субъектом АПК, при инвестиционных вложениях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186"/>
    <w:bookmarkStart w:name="z190" w:id="187"/>
    <w:p>
      <w:pPr>
        <w:spacing w:after="0"/>
        <w:ind w:left="0"/>
        <w:jc w:val="both"/>
      </w:pPr>
      <w:r>
        <w:rPr>
          <w:rFonts w:ascii="Times New Roman"/>
          <w:b w:val="false"/>
          <w:i w:val="false"/>
          <w:color w:val="000000"/>
          <w:sz w:val="28"/>
        </w:rPr>
        <w:t xml:space="preserve">
      Годовой отчет рабочего органа об освоении субсидий на возмещение части расходов, понесенных субъектом АПК, при инвестиционных вложениях, предоставляется администратору не позднее 10 числа месяца, следующего за отчетным периодом,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187"/>
    <w:bookmarkStart w:name="z191" w:id="188"/>
    <w:p>
      <w:pPr>
        <w:spacing w:after="0"/>
        <w:ind w:left="0"/>
        <w:jc w:val="both"/>
      </w:pPr>
      <w:r>
        <w:rPr>
          <w:rFonts w:ascii="Times New Roman"/>
          <w:b w:val="false"/>
          <w:i w:val="false"/>
          <w:color w:val="000000"/>
          <w:sz w:val="28"/>
        </w:rPr>
        <w:t xml:space="preserve">
      46. Оператор ежемесячно, не позднее последнего числа месяца, следующего за отчетным, представляет администратору отчет о рассмотрении оператором заявок на получение субсидий на возмещение части расходов, понесенных субъектом агропромышленного комплекса, при инвестиционных вложениях,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188"/>
    <w:bookmarkStart w:name="z192" w:id="189"/>
    <w:p>
      <w:pPr>
        <w:spacing w:after="0"/>
        <w:ind w:left="0"/>
        <w:jc w:val="both"/>
      </w:pPr>
      <w:r>
        <w:rPr>
          <w:rFonts w:ascii="Times New Roman"/>
          <w:b w:val="false"/>
          <w:i w:val="false"/>
          <w:color w:val="000000"/>
          <w:sz w:val="28"/>
        </w:rPr>
        <w:t>
      47. Уведомления, сообщения, письма или запросы, требуемые или составленные в рамках настоящих Правил представляются в письменной форме.</w:t>
      </w:r>
    </w:p>
    <w:bookmarkEnd w:id="189"/>
    <w:bookmarkStart w:name="z193" w:id="190"/>
    <w:p>
      <w:pPr>
        <w:spacing w:after="0"/>
        <w:ind w:left="0"/>
        <w:jc w:val="both"/>
      </w:pPr>
      <w:r>
        <w:rPr>
          <w:rFonts w:ascii="Times New Roman"/>
          <w:b w:val="false"/>
          <w:i w:val="false"/>
          <w:color w:val="000000"/>
          <w:sz w:val="28"/>
        </w:rPr>
        <w:t>
      48. Предусмотренная отчетность в рамках мониторинга инвестиционного субсидирования также предоставляется путем отправки электронных копий подписанных материалов посредством электронной почты – в день отправки при условии наличия подтверждения электронной почты об успешном завершении отправки с последующей передачей инвестором оригиналов документов оператору.</w:t>
      </w:r>
    </w:p>
    <w:bookmarkEnd w:id="1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субсидирования по</w:t>
            </w:r>
            <w:r>
              <w:br/>
            </w:r>
            <w:r>
              <w:rPr>
                <w:rFonts w:ascii="Times New Roman"/>
                <w:b w:val="false"/>
                <w:i w:val="false"/>
                <w:color w:val="000000"/>
                <w:sz w:val="20"/>
              </w:rPr>
              <w:t>возмещению части расходов, понесенных</w:t>
            </w:r>
            <w:r>
              <w:br/>
            </w:r>
            <w:r>
              <w:rPr>
                <w:rFonts w:ascii="Times New Roman"/>
                <w:b w:val="false"/>
                <w:i w:val="false"/>
                <w:color w:val="000000"/>
                <w:sz w:val="20"/>
              </w:rPr>
              <w:t>субъектом агропромышленного</w:t>
            </w:r>
            <w:r>
              <w:br/>
            </w:r>
            <w:r>
              <w:rPr>
                <w:rFonts w:ascii="Times New Roman"/>
                <w:b w:val="false"/>
                <w:i w:val="false"/>
                <w:color w:val="000000"/>
                <w:sz w:val="20"/>
              </w:rPr>
              <w:t>комплекса, при инвестиционных</w:t>
            </w:r>
            <w:r>
              <w:br/>
            </w:r>
            <w:r>
              <w:rPr>
                <w:rFonts w:ascii="Times New Roman"/>
                <w:b w:val="false"/>
                <w:i w:val="false"/>
                <w:color w:val="000000"/>
                <w:sz w:val="20"/>
              </w:rPr>
              <w:t>вложениях</w:t>
            </w:r>
          </w:p>
        </w:tc>
      </w:tr>
    </w:tbl>
    <w:p>
      <w:pPr>
        <w:spacing w:after="0"/>
        <w:ind w:left="0"/>
        <w:jc w:val="both"/>
      </w:pPr>
      <w:r>
        <w:rPr>
          <w:rFonts w:ascii="Times New Roman"/>
          <w:b w:val="false"/>
          <w:i w:val="false"/>
          <w:color w:val="ff0000"/>
          <w:sz w:val="28"/>
        </w:rPr>
        <w:t xml:space="preserve">
      Сноска. Приложение 1 в редакции приказа Заместителя Премьер-Министра РК - Министра сельского хозяйства РК от 28.11.2017 </w:t>
      </w:r>
      <w:r>
        <w:rPr>
          <w:rFonts w:ascii="Times New Roman"/>
          <w:b w:val="false"/>
          <w:i w:val="false"/>
          <w:color w:val="ff0000"/>
          <w:sz w:val="28"/>
        </w:rPr>
        <w:t>№ 473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95" w:id="191"/>
    <w:p>
      <w:pPr>
        <w:spacing w:after="0"/>
        <w:ind w:left="0"/>
        <w:jc w:val="left"/>
      </w:pPr>
      <w:r>
        <w:rPr>
          <w:rFonts w:ascii="Times New Roman"/>
          <w:b/>
          <w:i w:val="false"/>
          <w:color w:val="000000"/>
        </w:rPr>
        <w:t xml:space="preserve"> Перечень приоритетных направлений (секторов)</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8"/>
        <w:gridCol w:w="9322"/>
      </w:tblGrid>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Первая группа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3" w:id="19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92"/>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селекционно-семеноводческой техники и оборудования</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6" w:id="193"/>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93"/>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техники и оборудования для сельскохозяйственных кооперативов</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9" w:id="194"/>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94"/>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востребованной сельскохозяйственной техники</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2" w:id="195"/>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95"/>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техники и оборудования для инфраструктуры обводнения пастбищ</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Вторая группа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7" w:id="196"/>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96"/>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сельскохозяйственной техники</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0" w:id="197"/>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97"/>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техники и оборудования для выращивания крупного рогатого скота молочного направления</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3" w:id="198"/>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98"/>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техники и оборудования для производства мяса птицы</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6" w:id="199"/>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199"/>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техники и оборудования для выращивания сельскохозяйственных животных</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9" w:id="200"/>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200"/>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расширение оросительных систем</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2" w:id="201"/>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201"/>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техники и оборудования для объектов по кормопроизводству</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5" w:id="202"/>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02"/>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техники и оборудования для переработки, заготовки, транспортировки молока и молочных продуктов</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8" w:id="203"/>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203"/>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техники и оборудования для переработки, заготовки, транспортировки мяса и мясных продуктов, первичной переработки шкур и шерсти</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1" w:id="204"/>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204"/>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техники и оборудования для рыбоводных хозяйств (товарное рыбоводство)</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4" w:id="205"/>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205"/>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техники и оборудования для создания и расширения предприятий по хранению зерна и плодоовощной продукции</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7" w:id="206"/>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206"/>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техники и оборудования для выращивания овощей и фруктов</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0" w:id="207"/>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207"/>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техники и оборудования для переработки плодов, овощей и картофеля</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3" w:id="208"/>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208"/>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техники и оборудования для производства сахара</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6" w:id="209"/>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209"/>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оборудования и машин для переработки масличных культур продукции</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9" w:id="210"/>
          <w:p>
            <w:pPr>
              <w:spacing w:after="20"/>
              <w:ind w:left="20"/>
              <w:jc w:val="both"/>
            </w:pPr>
            <w:r>
              <w:rPr>
                <w:rFonts w:ascii="Times New Roman"/>
                <w:b w:val="false"/>
                <w:i w:val="false"/>
                <w:color w:val="000000"/>
                <w:sz w:val="20"/>
              </w:rPr>
              <w:t>
</w:t>
            </w:r>
            <w:r>
              <w:rPr>
                <w:rFonts w:ascii="Times New Roman"/>
                <w:b w:val="false"/>
                <w:i w:val="false"/>
                <w:color w:val="000000"/>
                <w:sz w:val="20"/>
              </w:rPr>
              <w:t>19.</w:t>
            </w:r>
          </w:p>
          <w:bookmarkEnd w:id="210"/>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оборудования для глубокой переработки зерновых культур</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2" w:id="211"/>
          <w:p>
            <w:pPr>
              <w:spacing w:after="20"/>
              <w:ind w:left="20"/>
              <w:jc w:val="both"/>
            </w:pPr>
            <w:r>
              <w:rPr>
                <w:rFonts w:ascii="Times New Roman"/>
                <w:b w:val="false"/>
                <w:i w:val="false"/>
                <w:color w:val="000000"/>
                <w:sz w:val="20"/>
              </w:rPr>
              <w:t>
</w:t>
            </w:r>
            <w:r>
              <w:rPr>
                <w:rFonts w:ascii="Times New Roman"/>
                <w:b w:val="false"/>
                <w:i w:val="false"/>
                <w:color w:val="000000"/>
                <w:sz w:val="20"/>
              </w:rPr>
              <w:t>20.</w:t>
            </w:r>
          </w:p>
          <w:bookmarkEnd w:id="211"/>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объектов по производству кондитерских изделий</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5" w:id="212"/>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212"/>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расширение торгово-логистических объектов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субсидирования по</w:t>
            </w:r>
            <w:r>
              <w:br/>
            </w:r>
            <w:r>
              <w:rPr>
                <w:rFonts w:ascii="Times New Roman"/>
                <w:b w:val="false"/>
                <w:i w:val="false"/>
                <w:color w:val="000000"/>
                <w:sz w:val="20"/>
              </w:rPr>
              <w:t>возмещению части расходов,</w:t>
            </w:r>
            <w:r>
              <w:br/>
            </w:r>
            <w:r>
              <w:rPr>
                <w:rFonts w:ascii="Times New Roman"/>
                <w:b w:val="false"/>
                <w:i w:val="false"/>
                <w:color w:val="000000"/>
                <w:sz w:val="20"/>
              </w:rPr>
              <w:t>понесенных субъектом</w:t>
            </w:r>
            <w:r>
              <w:br/>
            </w:r>
            <w:r>
              <w:rPr>
                <w:rFonts w:ascii="Times New Roman"/>
                <w:b w:val="false"/>
                <w:i w:val="false"/>
                <w:color w:val="000000"/>
                <w:sz w:val="20"/>
              </w:rPr>
              <w:t>агропромышленного комплекса,</w:t>
            </w:r>
            <w:r>
              <w:br/>
            </w:r>
            <w:r>
              <w:rPr>
                <w:rFonts w:ascii="Times New Roman"/>
                <w:b w:val="false"/>
                <w:i w:val="false"/>
                <w:color w:val="000000"/>
                <w:sz w:val="20"/>
              </w:rPr>
              <w:t>при инвестиционных вложениях</w:t>
            </w:r>
          </w:p>
        </w:tc>
      </w:tr>
    </w:tbl>
    <w:p>
      <w:pPr>
        <w:spacing w:after="0"/>
        <w:ind w:left="0"/>
        <w:jc w:val="both"/>
      </w:pPr>
      <w:r>
        <w:rPr>
          <w:rFonts w:ascii="Times New Roman"/>
          <w:b w:val="false"/>
          <w:i w:val="false"/>
          <w:color w:val="ff0000"/>
          <w:sz w:val="28"/>
        </w:rPr>
        <w:t xml:space="preserve">
      Сноска. Приложение 2 в редакции приказа Заместителя Премьер-Министра РК - Министра сельского хозяйства РК от 28.11.2017 </w:t>
      </w:r>
      <w:r>
        <w:rPr>
          <w:rFonts w:ascii="Times New Roman"/>
          <w:b w:val="false"/>
          <w:i w:val="false"/>
          <w:color w:val="ff0000"/>
          <w:sz w:val="28"/>
        </w:rPr>
        <w:t>№ 473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20" w:id="213"/>
    <w:p>
      <w:pPr>
        <w:spacing w:after="0"/>
        <w:ind w:left="0"/>
        <w:jc w:val="left"/>
      </w:pPr>
      <w:r>
        <w:rPr>
          <w:rFonts w:ascii="Times New Roman"/>
          <w:b/>
          <w:i w:val="false"/>
          <w:color w:val="000000"/>
        </w:rPr>
        <w:t xml:space="preserve"> Перечень паспортов проектов, подлежащих субсидированию</w:t>
      </w:r>
    </w:p>
    <w:bookmarkEnd w:id="213"/>
    <w:bookmarkStart w:name="z221" w:id="214"/>
    <w:p>
      <w:pPr>
        <w:spacing w:after="0"/>
        <w:ind w:left="0"/>
        <w:jc w:val="left"/>
      </w:pPr>
      <w:r>
        <w:rPr>
          <w:rFonts w:ascii="Times New Roman"/>
          <w:b/>
          <w:i w:val="false"/>
          <w:color w:val="000000"/>
        </w:rPr>
        <w:t xml:space="preserve"> Первая группа</w:t>
      </w:r>
    </w:p>
    <w:bookmarkEnd w:id="214"/>
    <w:bookmarkStart w:name="z1148" w:id="215"/>
    <w:p>
      <w:pPr>
        <w:spacing w:after="0"/>
        <w:ind w:left="0"/>
        <w:jc w:val="left"/>
      </w:pPr>
      <w:r>
        <w:rPr>
          <w:rFonts w:ascii="Times New Roman"/>
          <w:b/>
          <w:i w:val="false"/>
          <w:color w:val="000000"/>
        </w:rPr>
        <w:t xml:space="preserve"> Раздел 1. Приобретение селекционно-семеноводческой техники и оборудования</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7"/>
        <w:gridCol w:w="7070"/>
        <w:gridCol w:w="364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9" w:id="216"/>
          <w:p>
            <w:pPr>
              <w:spacing w:after="20"/>
              <w:ind w:left="20"/>
              <w:jc w:val="both"/>
            </w:pPr>
            <w:r>
              <w:rPr>
                <w:rFonts w:ascii="Times New Roman"/>
                <w:b w:val="false"/>
                <w:i w:val="false"/>
                <w:color w:val="000000"/>
                <w:sz w:val="20"/>
              </w:rPr>
              <w:t>
</w:t>
            </w:r>
            <w:r>
              <w:rPr>
                <w:rFonts w:ascii="Times New Roman"/>
                <w:b w:val="false"/>
                <w:i w:val="false"/>
                <w:color w:val="000000"/>
                <w:sz w:val="20"/>
              </w:rPr>
              <w:t>Паспорт проекта: "Приобретение селекционно-семеноводческой техники и оборудования"</w:t>
            </w:r>
          </w:p>
          <w:bookmarkEnd w:id="216"/>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1" w:id="217"/>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17"/>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50%, но не более (тенге):</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5" w:id="21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18"/>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Селекционные комбайны:</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9" w:id="219"/>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19"/>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52 лошадиных сил</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32 000 000</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3" w:id="220"/>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220"/>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84 лошадиных сил</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49 400 000</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7" w:id="221"/>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221"/>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185 лошадиных сил</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63 650 000</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1" w:id="22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22"/>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Селекционные сеялки:</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5" w:id="223"/>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223"/>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сплошного посева</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15 500 000</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9" w:id="224"/>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224"/>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пропашная</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17 600 000</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3" w:id="225"/>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225"/>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кассетная</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16 150 000</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7" w:id="226"/>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226"/>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самоходная</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18 430 000</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1" w:id="227"/>
          <w:p>
            <w:pPr>
              <w:spacing w:after="20"/>
              <w:ind w:left="20"/>
              <w:jc w:val="both"/>
            </w:pPr>
            <w:r>
              <w:rPr>
                <w:rFonts w:ascii="Times New Roman"/>
                <w:b w:val="false"/>
                <w:i w:val="false"/>
                <w:color w:val="000000"/>
                <w:sz w:val="20"/>
              </w:rPr>
              <w:t>
</w:t>
            </w:r>
            <w:r>
              <w:rPr>
                <w:rFonts w:ascii="Times New Roman"/>
                <w:b w:val="false"/>
                <w:i w:val="false"/>
                <w:color w:val="000000"/>
                <w:sz w:val="20"/>
              </w:rPr>
              <w:t>2.5</w:t>
            </w:r>
          </w:p>
          <w:bookmarkEnd w:id="227"/>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пунктирного посева</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33 250 000</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5" w:id="228"/>
          <w:p>
            <w:pPr>
              <w:spacing w:after="20"/>
              <w:ind w:left="20"/>
              <w:jc w:val="both"/>
            </w:pPr>
            <w:r>
              <w:rPr>
                <w:rFonts w:ascii="Times New Roman"/>
                <w:b w:val="false"/>
                <w:i w:val="false"/>
                <w:color w:val="000000"/>
                <w:sz w:val="20"/>
              </w:rPr>
              <w:t>
</w:t>
            </w:r>
            <w:r>
              <w:rPr>
                <w:rFonts w:ascii="Times New Roman"/>
                <w:b w:val="false"/>
                <w:i w:val="false"/>
                <w:color w:val="000000"/>
                <w:sz w:val="20"/>
              </w:rPr>
              <w:t>2.6</w:t>
            </w:r>
          </w:p>
          <w:bookmarkEnd w:id="228"/>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ручная сеялка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2 350 000</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9" w:id="229"/>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29"/>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Селекционно-семеноводческое оборудование:</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3" w:id="230"/>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230"/>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для влажного протравливания малых партий семян до 3 килограмм</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3 603 000</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7" w:id="231"/>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231"/>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для влажного протравливания партий семян от 10 килограмм производительностью до 50 кг/час</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4 450 000</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1" w:id="232"/>
          <w:p>
            <w:pPr>
              <w:spacing w:after="20"/>
              <w:ind w:left="20"/>
              <w:jc w:val="both"/>
            </w:pPr>
            <w:r>
              <w:rPr>
                <w:rFonts w:ascii="Times New Roman"/>
                <w:b w:val="false"/>
                <w:i w:val="false"/>
                <w:color w:val="000000"/>
                <w:sz w:val="20"/>
              </w:rPr>
              <w:t>
</w:t>
            </w:r>
            <w:r>
              <w:rPr>
                <w:rFonts w:ascii="Times New Roman"/>
                <w:b w:val="false"/>
                <w:i w:val="false"/>
                <w:color w:val="000000"/>
                <w:sz w:val="20"/>
              </w:rPr>
              <w:t>3.3</w:t>
            </w:r>
          </w:p>
          <w:bookmarkEnd w:id="232"/>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колосовая молотилка производительностью до 300 килограмм/час</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4 073 000</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5" w:id="233"/>
          <w:p>
            <w:pPr>
              <w:spacing w:after="20"/>
              <w:ind w:left="20"/>
              <w:jc w:val="both"/>
            </w:pPr>
            <w:r>
              <w:rPr>
                <w:rFonts w:ascii="Times New Roman"/>
                <w:b w:val="false"/>
                <w:i w:val="false"/>
                <w:color w:val="000000"/>
                <w:sz w:val="20"/>
              </w:rPr>
              <w:t>
</w:t>
            </w:r>
            <w:r>
              <w:rPr>
                <w:rFonts w:ascii="Times New Roman"/>
                <w:b w:val="false"/>
                <w:i w:val="false"/>
                <w:color w:val="000000"/>
                <w:sz w:val="20"/>
              </w:rPr>
              <w:t>3.4</w:t>
            </w:r>
          </w:p>
          <w:bookmarkEnd w:id="233"/>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колосовая молотилка для отдельных колосков и малых снопов</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2 296 000</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9" w:id="234"/>
          <w:p>
            <w:pPr>
              <w:spacing w:after="20"/>
              <w:ind w:left="20"/>
              <w:jc w:val="both"/>
            </w:pPr>
            <w:r>
              <w:rPr>
                <w:rFonts w:ascii="Times New Roman"/>
                <w:b w:val="false"/>
                <w:i w:val="false"/>
                <w:color w:val="000000"/>
                <w:sz w:val="20"/>
              </w:rPr>
              <w:t>
</w:t>
            </w:r>
            <w:r>
              <w:rPr>
                <w:rFonts w:ascii="Times New Roman"/>
                <w:b w:val="false"/>
                <w:i w:val="false"/>
                <w:color w:val="000000"/>
                <w:sz w:val="20"/>
              </w:rPr>
              <w:t>3.5</w:t>
            </w:r>
          </w:p>
          <w:bookmarkEnd w:id="234"/>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однопочатковая молотилка производительностью до 300 килограмм/час</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4 562 000</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3" w:id="235"/>
          <w:p>
            <w:pPr>
              <w:spacing w:after="20"/>
              <w:ind w:left="20"/>
              <w:jc w:val="both"/>
            </w:pPr>
            <w:r>
              <w:rPr>
                <w:rFonts w:ascii="Times New Roman"/>
                <w:b w:val="false"/>
                <w:i w:val="false"/>
                <w:color w:val="000000"/>
                <w:sz w:val="20"/>
              </w:rPr>
              <w:t>
</w:t>
            </w:r>
            <w:r>
              <w:rPr>
                <w:rFonts w:ascii="Times New Roman"/>
                <w:b w:val="false"/>
                <w:i w:val="false"/>
                <w:color w:val="000000"/>
                <w:sz w:val="20"/>
              </w:rPr>
              <w:t>3.6</w:t>
            </w:r>
          </w:p>
          <w:bookmarkEnd w:id="235"/>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пучковая молотилка с бензиновым двигателем на одноосном прицепе</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5 465 000</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7" w:id="236"/>
          <w:p>
            <w:pPr>
              <w:spacing w:after="20"/>
              <w:ind w:left="20"/>
              <w:jc w:val="both"/>
            </w:pPr>
            <w:r>
              <w:rPr>
                <w:rFonts w:ascii="Times New Roman"/>
                <w:b w:val="false"/>
                <w:i w:val="false"/>
                <w:color w:val="000000"/>
                <w:sz w:val="20"/>
              </w:rPr>
              <w:t>
</w:t>
            </w:r>
            <w:r>
              <w:rPr>
                <w:rFonts w:ascii="Times New Roman"/>
                <w:b w:val="false"/>
                <w:i w:val="false"/>
                <w:color w:val="000000"/>
                <w:sz w:val="20"/>
              </w:rPr>
              <w:t>3.7</w:t>
            </w:r>
          </w:p>
          <w:bookmarkEnd w:id="236"/>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пучковая молотилка с 2 подбарабаньями</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1" w:id="237"/>
          <w:p>
            <w:pPr>
              <w:spacing w:after="20"/>
              <w:ind w:left="20"/>
              <w:jc w:val="both"/>
            </w:pPr>
            <w:r>
              <w:rPr>
                <w:rFonts w:ascii="Times New Roman"/>
                <w:b w:val="false"/>
                <w:i w:val="false"/>
                <w:color w:val="000000"/>
                <w:sz w:val="20"/>
              </w:rPr>
              <w:t>
</w:t>
            </w:r>
            <w:r>
              <w:rPr>
                <w:rFonts w:ascii="Times New Roman"/>
                <w:b w:val="false"/>
                <w:i w:val="false"/>
                <w:color w:val="000000"/>
                <w:sz w:val="20"/>
              </w:rPr>
              <w:t>3.8</w:t>
            </w:r>
          </w:p>
          <w:bookmarkEnd w:id="237"/>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делитель проб для раздела проб зерна на 6 частей</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2 103 000</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5" w:id="238"/>
          <w:p>
            <w:pPr>
              <w:spacing w:after="20"/>
              <w:ind w:left="20"/>
              <w:jc w:val="both"/>
            </w:pPr>
            <w:r>
              <w:rPr>
                <w:rFonts w:ascii="Times New Roman"/>
                <w:b w:val="false"/>
                <w:i w:val="false"/>
                <w:color w:val="000000"/>
                <w:sz w:val="20"/>
              </w:rPr>
              <w:t>
</w:t>
            </w:r>
            <w:r>
              <w:rPr>
                <w:rFonts w:ascii="Times New Roman"/>
                <w:b w:val="false"/>
                <w:i w:val="false"/>
                <w:color w:val="000000"/>
                <w:sz w:val="20"/>
              </w:rPr>
              <w:t>3.9</w:t>
            </w:r>
          </w:p>
          <w:bookmarkEnd w:id="238"/>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лабораторный счетчик семян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1 250 000</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9" w:id="239"/>
          <w:p>
            <w:pPr>
              <w:spacing w:after="20"/>
              <w:ind w:left="20"/>
              <w:jc w:val="both"/>
            </w:pPr>
            <w:r>
              <w:rPr>
                <w:rFonts w:ascii="Times New Roman"/>
                <w:b w:val="false"/>
                <w:i w:val="false"/>
                <w:color w:val="000000"/>
                <w:sz w:val="20"/>
              </w:rPr>
              <w:t>
</w:t>
            </w:r>
            <w:r>
              <w:rPr>
                <w:rFonts w:ascii="Times New Roman"/>
                <w:b w:val="false"/>
                <w:i w:val="false"/>
                <w:color w:val="000000"/>
                <w:sz w:val="20"/>
              </w:rPr>
              <w:t>3.10</w:t>
            </w:r>
          </w:p>
          <w:bookmarkEnd w:id="239"/>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лабораторный измельчитель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5 566 000</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3" w:id="240"/>
          <w:p>
            <w:pPr>
              <w:spacing w:after="20"/>
              <w:ind w:left="20"/>
              <w:jc w:val="both"/>
            </w:pPr>
            <w:r>
              <w:rPr>
                <w:rFonts w:ascii="Times New Roman"/>
                <w:b w:val="false"/>
                <w:i w:val="false"/>
                <w:color w:val="000000"/>
                <w:sz w:val="20"/>
              </w:rPr>
              <w:t>
</w:t>
            </w:r>
            <w:r>
              <w:rPr>
                <w:rFonts w:ascii="Times New Roman"/>
                <w:b w:val="false"/>
                <w:i w:val="false"/>
                <w:color w:val="000000"/>
                <w:sz w:val="20"/>
              </w:rPr>
              <w:t>3.11</w:t>
            </w:r>
          </w:p>
          <w:bookmarkEnd w:id="240"/>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семяочистительно-сортировальная машина производительностью до 50 килограмм/час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1 950 000</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7" w:id="241"/>
          <w:p>
            <w:pPr>
              <w:spacing w:after="20"/>
              <w:ind w:left="20"/>
              <w:jc w:val="both"/>
            </w:pPr>
            <w:r>
              <w:rPr>
                <w:rFonts w:ascii="Times New Roman"/>
                <w:b w:val="false"/>
                <w:i w:val="false"/>
                <w:color w:val="000000"/>
                <w:sz w:val="20"/>
              </w:rPr>
              <w:t>
</w:t>
            </w:r>
            <w:r>
              <w:rPr>
                <w:rFonts w:ascii="Times New Roman"/>
                <w:b w:val="false"/>
                <w:i w:val="false"/>
                <w:color w:val="000000"/>
                <w:sz w:val="20"/>
              </w:rPr>
              <w:t>3.12</w:t>
            </w:r>
          </w:p>
          <w:bookmarkEnd w:id="241"/>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семяочистительно-сортировальная машина производительностью до 1,75 тонн/час</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8 150 000</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1" w:id="242"/>
          <w:p>
            <w:pPr>
              <w:spacing w:after="20"/>
              <w:ind w:left="20"/>
              <w:jc w:val="both"/>
            </w:pPr>
            <w:r>
              <w:rPr>
                <w:rFonts w:ascii="Times New Roman"/>
                <w:b w:val="false"/>
                <w:i w:val="false"/>
                <w:color w:val="000000"/>
                <w:sz w:val="20"/>
              </w:rPr>
              <w:t>
</w:t>
            </w:r>
            <w:r>
              <w:rPr>
                <w:rFonts w:ascii="Times New Roman"/>
                <w:b w:val="false"/>
                <w:i w:val="false"/>
                <w:color w:val="000000"/>
                <w:sz w:val="20"/>
              </w:rPr>
              <w:t>3.13</w:t>
            </w:r>
          </w:p>
          <w:bookmarkEnd w:id="242"/>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семяочистительно-сортировальная машина производительностью до 3,5 тонн/час</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9 150 000</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5" w:id="243"/>
          <w:p>
            <w:pPr>
              <w:spacing w:after="20"/>
              <w:ind w:left="20"/>
              <w:jc w:val="both"/>
            </w:pPr>
            <w:r>
              <w:rPr>
                <w:rFonts w:ascii="Times New Roman"/>
                <w:b w:val="false"/>
                <w:i w:val="false"/>
                <w:color w:val="000000"/>
                <w:sz w:val="20"/>
              </w:rPr>
              <w:t>
</w:t>
            </w:r>
            <w:r>
              <w:rPr>
                <w:rFonts w:ascii="Times New Roman"/>
                <w:b w:val="false"/>
                <w:i w:val="false"/>
                <w:color w:val="000000"/>
                <w:sz w:val="20"/>
              </w:rPr>
              <w:t>3.14</w:t>
            </w:r>
          </w:p>
          <w:bookmarkEnd w:id="243"/>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плоскорешетная семяочистительно-сортировальная машина производительностью при семенной очистке 20 тонн/час</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4 350 000</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9" w:id="244"/>
          <w:p>
            <w:pPr>
              <w:spacing w:after="20"/>
              <w:ind w:left="20"/>
              <w:jc w:val="both"/>
            </w:pPr>
            <w:r>
              <w:rPr>
                <w:rFonts w:ascii="Times New Roman"/>
                <w:b w:val="false"/>
                <w:i w:val="false"/>
                <w:color w:val="000000"/>
                <w:sz w:val="20"/>
              </w:rPr>
              <w:t>
</w:t>
            </w:r>
            <w:r>
              <w:rPr>
                <w:rFonts w:ascii="Times New Roman"/>
                <w:b w:val="false"/>
                <w:i w:val="false"/>
                <w:color w:val="000000"/>
                <w:sz w:val="20"/>
              </w:rPr>
              <w:t>3.15</w:t>
            </w:r>
          </w:p>
          <w:bookmarkEnd w:id="244"/>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аэродинамическая семяочистительно-сортировальная машина производительностью при предварительной очистке 40 тонн/час, при первичной очистке 30 тонн/час, при семенной очистке 10 тонн/час</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3" w:id="24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Примечание: * субсидируются производители оригинальных семян, элитно-семеноводческие хозяйства и семеноводческие хозяйства, осуществляющие деятельность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8 февраля 2003 года "О семеноводстве".</w:t>
            </w:r>
          </w:p>
          <w:bookmarkEnd w:id="245"/>
        </w:tc>
      </w:tr>
    </w:tbl>
    <w:bookmarkStart w:name="z1265" w:id="246"/>
    <w:p>
      <w:pPr>
        <w:spacing w:after="0"/>
        <w:ind w:left="0"/>
        <w:jc w:val="left"/>
      </w:pPr>
      <w:r>
        <w:rPr>
          <w:rFonts w:ascii="Times New Roman"/>
          <w:b/>
          <w:i w:val="false"/>
          <w:color w:val="000000"/>
        </w:rPr>
        <w:t xml:space="preserve"> Раздел 2. Приобретение техники и оборудования для сельскохозяйственных кооперативов</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8"/>
        <w:gridCol w:w="7961"/>
        <w:gridCol w:w="338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6" w:id="247"/>
          <w:p>
            <w:pPr>
              <w:spacing w:after="20"/>
              <w:ind w:left="20"/>
              <w:jc w:val="both"/>
            </w:pPr>
            <w:r>
              <w:rPr>
                <w:rFonts w:ascii="Times New Roman"/>
                <w:b w:val="false"/>
                <w:i w:val="false"/>
                <w:color w:val="000000"/>
                <w:sz w:val="20"/>
              </w:rPr>
              <w:t>
</w:t>
            </w:r>
            <w:r>
              <w:rPr>
                <w:rFonts w:ascii="Times New Roman"/>
                <w:b w:val="false"/>
                <w:i w:val="false"/>
                <w:color w:val="000000"/>
                <w:sz w:val="20"/>
              </w:rPr>
              <w:t>Паспорт проекта: "Приобретение модульного молокоприемного пункта с оборудованием и оборудование для молокоприемных пунктов емкостью от 1 тонны молока в сутки"</w:t>
            </w:r>
          </w:p>
          <w:bookmarkEnd w:id="247"/>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8" w:id="248"/>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48"/>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оборудования</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50%, но не более (тенге):</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2" w:id="24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49"/>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Модульный молокоприемный пункт, включающий: насосное оборудование, комплект оборудования для учета и фильтрации молока, ванна охлаждения или танк-охладитель молока открытого типа (емкостью не менее 1 тонн), приборы для контроля качества молока (анализатор молока)</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6" w:id="250"/>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50"/>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Модульный молокоприемный пункт, включающий: насосное оборудование, комплект оборудования для учета и фильтрации молока, ванна охлаждения или танк-охладитель молока закрытого типа (емкостью не менее 1 тонн), приборы для контроля качества молока (анализатор молока)</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0" w:id="251"/>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51"/>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Охладитель молока открытого типа с емкостью от 1 тонны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4" w:id="252"/>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52"/>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Охладитель молока закрытого типа с емкостью от 1 тонны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8" w:id="253"/>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253"/>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с раковиной с разводкой системы водоснабжения</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2" w:id="254"/>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254"/>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Насос молочный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6" w:id="255"/>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255"/>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Электрический водонагреватель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0" w:id="256"/>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256"/>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Счетчик молока</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4" w:id="257"/>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257"/>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 для анализа качества молока</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8" w:id="258"/>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258"/>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с фильтром</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2" w:id="259"/>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59"/>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Электростанция (дизельная или бензиновая)</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6" w:id="260"/>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260"/>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индикаторы для определения мастита</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4"/>
        <w:gridCol w:w="3980"/>
        <w:gridCol w:w="62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0" w:id="261"/>
          <w:p>
            <w:pPr>
              <w:spacing w:after="20"/>
              <w:ind w:left="20"/>
              <w:jc w:val="both"/>
            </w:pPr>
            <w:r>
              <w:rPr>
                <w:rFonts w:ascii="Times New Roman"/>
                <w:b w:val="false"/>
                <w:i w:val="false"/>
                <w:color w:val="000000"/>
                <w:sz w:val="20"/>
              </w:rPr>
              <w:t>
</w:t>
            </w:r>
            <w:r>
              <w:rPr>
                <w:rFonts w:ascii="Times New Roman"/>
                <w:b w:val="false"/>
                <w:i w:val="false"/>
                <w:color w:val="000000"/>
                <w:sz w:val="20"/>
              </w:rPr>
              <w:t>Паспорт проекта: "Приобретение транспортного средства для перевозки молока"</w:t>
            </w:r>
          </w:p>
          <w:bookmarkEnd w:id="261"/>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2" w:id="262"/>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62"/>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техники</w:t>
            </w:r>
          </w:p>
        </w:tc>
        <w:tc>
          <w:tcPr>
            <w:tcW w:w="6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50%, но не более (тенге):</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6" w:id="26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63"/>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Молоковоз*:</w:t>
            </w:r>
          </w:p>
        </w:tc>
        <w:tc>
          <w:tcPr>
            <w:tcW w:w="6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0" w:id="264"/>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264"/>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емкостью от 1 тонны</w:t>
            </w:r>
          </w:p>
        </w:tc>
        <w:tc>
          <w:tcPr>
            <w:tcW w:w="6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4" w:id="265"/>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265"/>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емкостью от 4 тонн</w:t>
            </w:r>
          </w:p>
        </w:tc>
        <w:tc>
          <w:tcPr>
            <w:tcW w:w="6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8" w:id="266"/>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266"/>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емкостью от 7 тонн</w:t>
            </w:r>
          </w:p>
        </w:tc>
        <w:tc>
          <w:tcPr>
            <w:tcW w:w="6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2" w:id="267"/>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67"/>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Прицеп-цистерна для перевозки молока: </w:t>
            </w:r>
          </w:p>
        </w:tc>
        <w:tc>
          <w:tcPr>
            <w:tcW w:w="6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6" w:id="268"/>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268"/>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емкостью от 300 литров</w:t>
            </w:r>
          </w:p>
        </w:tc>
        <w:tc>
          <w:tcPr>
            <w:tcW w:w="6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980 000</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0" w:id="269"/>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269"/>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емкостью от 400 литров</w:t>
            </w:r>
          </w:p>
        </w:tc>
        <w:tc>
          <w:tcPr>
            <w:tcW w:w="6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4" w:id="270"/>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270"/>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емкостью от 900 литров</w:t>
            </w:r>
          </w:p>
        </w:tc>
        <w:tc>
          <w:tcPr>
            <w:tcW w:w="6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1 150 000</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8" w:id="271"/>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271"/>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емкостью от 1100 литров</w:t>
            </w:r>
          </w:p>
        </w:tc>
        <w:tc>
          <w:tcPr>
            <w:tcW w:w="6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1 250 000</w:t>
            </w:r>
          </w:p>
        </w:tc>
      </w:tr>
    </w:tbl>
    <w:bookmarkStart w:name="z1362" w:id="272"/>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субсидируется только один молоковоз для одного сельскохозяйственного кооператива.</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8"/>
        <w:gridCol w:w="1586"/>
        <w:gridCol w:w="868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3" w:id="273"/>
          <w:p>
            <w:pPr>
              <w:spacing w:after="20"/>
              <w:ind w:left="20"/>
              <w:jc w:val="both"/>
            </w:pPr>
            <w:r>
              <w:rPr>
                <w:rFonts w:ascii="Times New Roman"/>
                <w:b w:val="false"/>
                <w:i w:val="false"/>
                <w:color w:val="000000"/>
                <w:sz w:val="20"/>
              </w:rPr>
              <w:t>
</w:t>
            </w:r>
            <w:r>
              <w:rPr>
                <w:rFonts w:ascii="Times New Roman"/>
                <w:b w:val="false"/>
                <w:i w:val="false"/>
                <w:color w:val="000000"/>
                <w:sz w:val="20"/>
              </w:rPr>
              <w:t>Паспорт проекта: "Приобретение переносной/передвижной доильной установки"</w:t>
            </w:r>
          </w:p>
          <w:bookmarkEnd w:id="273"/>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5" w:id="274"/>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74"/>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оборудования</w:t>
            </w:r>
          </w:p>
        </w:tc>
        <w:tc>
          <w:tcPr>
            <w:tcW w:w="8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50%, но не более (тенге):</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9" w:id="27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75"/>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Переносная доильная установка</w:t>
            </w:r>
          </w:p>
        </w:tc>
        <w:tc>
          <w:tcPr>
            <w:tcW w:w="8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8273"/>
        <w:gridCol w:w="329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3" w:id="276"/>
          <w:p>
            <w:pPr>
              <w:spacing w:after="20"/>
              <w:ind w:left="20"/>
              <w:jc w:val="both"/>
            </w:pPr>
            <w:r>
              <w:rPr>
                <w:rFonts w:ascii="Times New Roman"/>
                <w:b w:val="false"/>
                <w:i w:val="false"/>
                <w:color w:val="000000"/>
                <w:sz w:val="20"/>
              </w:rPr>
              <w:t>
</w:t>
            </w:r>
            <w:r>
              <w:rPr>
                <w:rFonts w:ascii="Times New Roman"/>
                <w:b w:val="false"/>
                <w:i w:val="false"/>
                <w:color w:val="000000"/>
                <w:sz w:val="20"/>
              </w:rPr>
              <w:t>Паспорт проекта: "Приобретение модульного цеха с оборудованием по переработке молока мощностью от 500 литров до 5 тонн молока в сутки"</w:t>
            </w:r>
          </w:p>
          <w:bookmarkEnd w:id="276"/>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5" w:id="277"/>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77"/>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оборудования</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до 50%, но не более (тенге):</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9" w:id="27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78"/>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Модульный цех по переработке молока включающий: насосное оборудование, комплект оборудования для учета и фильтрации молока, ванна охлаждения или танк-охладитель молока, блок накопитель, приборы для контроля качества молока (анализатор молока), оборудование/линия по производству сливочного масла, творога и/или сыра.</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3" w:id="279"/>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79"/>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Модульная конструкция из металлоконструкций и сэндвич-панелей</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5" w:id="280"/>
          <w:p>
            <w:pPr>
              <w:spacing w:after="20"/>
              <w:ind w:left="20"/>
              <w:jc w:val="both"/>
            </w:pPr>
            <w:r>
              <w:rPr>
                <w:rFonts w:ascii="Times New Roman"/>
                <w:b w:val="false"/>
                <w:i w:val="false"/>
                <w:color w:val="000000"/>
                <w:sz w:val="20"/>
              </w:rPr>
              <w:t>
10 000 за</w:t>
            </w:r>
            <w:r>
              <w:br/>
            </w:r>
            <w:r>
              <w:rPr>
                <w:rFonts w:ascii="Times New Roman"/>
                <w:b w:val="false"/>
                <w:i w:val="false"/>
                <w:color w:val="000000"/>
                <w:sz w:val="20"/>
              </w:rPr>
              <w:t>
квадратный метр</w:t>
            </w:r>
          </w:p>
          <w:bookmarkEnd w:id="280"/>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8" w:id="281"/>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81"/>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Оборудование/линия по производству сливочного масла, творога и/или сыра.</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2" w:id="282"/>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82"/>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индикаторы для определения мастита</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8477"/>
        <w:gridCol w:w="297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6" w:id="283"/>
          <w:p>
            <w:pPr>
              <w:spacing w:after="20"/>
              <w:ind w:left="20"/>
              <w:jc w:val="both"/>
            </w:pPr>
            <w:r>
              <w:rPr>
                <w:rFonts w:ascii="Times New Roman"/>
                <w:b w:val="false"/>
                <w:i w:val="false"/>
                <w:color w:val="000000"/>
                <w:sz w:val="20"/>
              </w:rPr>
              <w:t>
</w:t>
            </w:r>
            <w:r>
              <w:rPr>
                <w:rFonts w:ascii="Times New Roman"/>
                <w:b w:val="false"/>
                <w:i w:val="false"/>
                <w:color w:val="000000"/>
                <w:sz w:val="20"/>
              </w:rPr>
              <w:t>Паспорт проекта: "Приобретение оборудования для убойных пунктов мощностью от 5 голов забоя в сутки"</w:t>
            </w:r>
          </w:p>
          <w:bookmarkEnd w:id="283"/>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8" w:id="284"/>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84"/>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оборудования</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50%, но не более (тенге):</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2" w:id="28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85"/>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Модульный убойный пункт от 5 голов забоя в сутки включающий: линию убоя, бокс-загон для оглушения скота, электрический тельфер цепной, крюк, стол разбора внутренностей, шкуросъемное оборудование, пила для распиловки туши, оборудование для очистки внутренних органов, переносная емкость для сбора крови, весы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11 000 000</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6" w:id="28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86"/>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Модульный убойный пункт от 15 голов забоя в сутки включающий: линию убоя, бокс-загон для оглушения скота, электрический тельфер цепной, крюк, стол разбора внутренности, шкуросъемное оборудование, пила для распиловки туши, оборудование для очистки внутренних органов, переносная емкость для сбора крови, весы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18 000 000</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0" w:id="287"/>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87"/>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Холодильное оборудование</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4" w:id="288"/>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88"/>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ветеринарной лаборатории</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8" w:id="289"/>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289"/>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Модульная конструкция из металлоконструкций и сэндвич-панелей</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за квадратный метр</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2" w:id="290"/>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290"/>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Бокс-загон для оглушения скота или бокс для ритуального убоя</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405 000</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6" w:id="291"/>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291"/>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Электрический тельфер цепной</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360 000</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0" w:id="292"/>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292"/>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разбора внутренности</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4" w:id="293"/>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293"/>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Шкуросъемное оборудование</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415 000</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8" w:id="294"/>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294"/>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Пила для распиловки грудины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490 000</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2" w:id="295"/>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95"/>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Пила для распиловки на полутуши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6" w:id="296"/>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296"/>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очистки внутренних органов</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0" w:id="297"/>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297"/>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Комплект деталей подвесного пути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980 000</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4" w:id="298"/>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298"/>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подъемно-опускная</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630 000</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8" w:id="299"/>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299"/>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для отжима кишок ПМ-МОК</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570 000</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2" w:id="300"/>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300"/>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для окончательной очистки кишок ФОК</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6" w:id="301"/>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301"/>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Очиститель центробежный желудков (рубцов) ПМ-ОЦС</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0" w:id="302"/>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302"/>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Трансформаторная подстанция мощностью от 6 киловатт (трехфазная)</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4" w:id="303"/>
          <w:p>
            <w:pPr>
              <w:spacing w:after="20"/>
              <w:ind w:left="20"/>
              <w:jc w:val="both"/>
            </w:pPr>
            <w:r>
              <w:rPr>
                <w:rFonts w:ascii="Times New Roman"/>
                <w:b w:val="false"/>
                <w:i w:val="false"/>
                <w:color w:val="000000"/>
                <w:sz w:val="20"/>
              </w:rPr>
              <w:t>
</w:t>
            </w:r>
            <w:r>
              <w:rPr>
                <w:rFonts w:ascii="Times New Roman"/>
                <w:b w:val="false"/>
                <w:i w:val="false"/>
                <w:color w:val="000000"/>
                <w:sz w:val="20"/>
              </w:rPr>
              <w:t>19</w:t>
            </w:r>
          </w:p>
          <w:bookmarkEnd w:id="303"/>
        </w:tc>
        <w:tc>
          <w:tcPr>
            <w:tcW w:w="8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Трансформаторная подстанция мощностью от 10 киловатт (трехфазная)</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0"/>
        <w:gridCol w:w="7575"/>
        <w:gridCol w:w="358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8" w:id="304"/>
          <w:p>
            <w:pPr>
              <w:spacing w:after="20"/>
              <w:ind w:left="20"/>
              <w:jc w:val="both"/>
            </w:pPr>
            <w:r>
              <w:rPr>
                <w:rFonts w:ascii="Times New Roman"/>
                <w:b w:val="false"/>
                <w:i w:val="false"/>
                <w:color w:val="000000"/>
                <w:sz w:val="20"/>
              </w:rPr>
              <w:t>
</w:t>
            </w:r>
            <w:r>
              <w:rPr>
                <w:rFonts w:ascii="Times New Roman"/>
                <w:b w:val="false"/>
                <w:i w:val="false"/>
                <w:color w:val="000000"/>
                <w:sz w:val="20"/>
              </w:rPr>
              <w:t>Паспорт проекта: "Оборудование для выращивания и забоя бройлеров от 1000 голов"</w:t>
            </w:r>
          </w:p>
          <w:bookmarkEnd w:id="304"/>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0" w:id="305"/>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305"/>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оборудования</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до 50%, но не более (тенге):</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4" w:id="30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06"/>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Клеточное оборудование для выращивания бройлеров:</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8" w:id="307"/>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307"/>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вместимостью от 1000 голов</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2" w:id="308"/>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308"/>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вместимостью от 5000 голов</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6" w:id="309"/>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309"/>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вместимостью от 10000 голов</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0" w:id="310"/>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310"/>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вместимостью от 20 000 голов</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4" w:id="311"/>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311"/>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вместимостью от 30 000 голов</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22 500 000</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8" w:id="312"/>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312"/>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вместимостью от 40 000 голов</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2" w:id="313"/>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313"/>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вместимостью от 50 000 голов</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40 000 000</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6" w:id="31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314"/>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Модульный убойный цех включающий: устройство оглушения или обездвижения птицы, оборудования для убоя и снятия оперения с птицы, стол для потрошения и мойки тушек, сепаратор пера, ножницы с пневматическим приводом для отрезания конечностей, оборудование для сушки птицы.</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5"/>
        <w:gridCol w:w="3026"/>
        <w:gridCol w:w="75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0" w:id="315"/>
          <w:p>
            <w:pPr>
              <w:spacing w:after="20"/>
              <w:ind w:left="20"/>
              <w:jc w:val="both"/>
            </w:pPr>
            <w:r>
              <w:rPr>
                <w:rFonts w:ascii="Times New Roman"/>
                <w:b w:val="false"/>
                <w:i w:val="false"/>
                <w:color w:val="000000"/>
                <w:sz w:val="20"/>
              </w:rPr>
              <w:t>
</w:t>
            </w:r>
            <w:r>
              <w:rPr>
                <w:rFonts w:ascii="Times New Roman"/>
                <w:b w:val="false"/>
                <w:i w:val="false"/>
                <w:color w:val="000000"/>
                <w:sz w:val="20"/>
              </w:rPr>
              <w:t>Паспорт проекта: "Приобретение оборудования для инкубаторной производственной станции от 42 тысяч штук яиц"</w:t>
            </w:r>
          </w:p>
          <w:bookmarkEnd w:id="315"/>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2" w:id="316"/>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316"/>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оборудования</w:t>
            </w:r>
          </w:p>
        </w:tc>
        <w:tc>
          <w:tcPr>
            <w:tcW w:w="7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50%, но не более (тенге):</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6" w:id="31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17"/>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Модульная конструкция из металлоконструкций и сэндвич-панелей</w:t>
            </w:r>
          </w:p>
        </w:tc>
        <w:tc>
          <w:tcPr>
            <w:tcW w:w="7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за квадратный метр</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0" w:id="318"/>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318"/>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Инкубатор яиц (предварительный)</w:t>
            </w:r>
          </w:p>
        </w:tc>
        <w:tc>
          <w:tcPr>
            <w:tcW w:w="7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4" w:id="319"/>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319"/>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Инкубатор яиц (выводной)</w:t>
            </w:r>
          </w:p>
        </w:tc>
        <w:tc>
          <w:tcPr>
            <w:tcW w:w="7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8"/>
        <w:gridCol w:w="3764"/>
        <w:gridCol w:w="639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8" w:id="320"/>
          <w:p>
            <w:pPr>
              <w:spacing w:after="20"/>
              <w:ind w:left="20"/>
              <w:jc w:val="both"/>
            </w:pPr>
            <w:r>
              <w:rPr>
                <w:rFonts w:ascii="Times New Roman"/>
                <w:b w:val="false"/>
                <w:i w:val="false"/>
                <w:color w:val="000000"/>
                <w:sz w:val="20"/>
              </w:rPr>
              <w:t>
</w:t>
            </w:r>
            <w:r>
              <w:rPr>
                <w:rFonts w:ascii="Times New Roman"/>
                <w:b w:val="false"/>
                <w:i w:val="false"/>
                <w:color w:val="000000"/>
                <w:sz w:val="20"/>
              </w:rPr>
              <w:t>Паспорт проекта: "Приобретение оборудования для производства комбикормов"</w:t>
            </w:r>
          </w:p>
          <w:bookmarkEnd w:id="320"/>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0" w:id="321"/>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321"/>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оборудования</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50%, но не более (тенге):</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4" w:id="32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22"/>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по приготовлению комбикормов:</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8" w:id="323"/>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323"/>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производительностью от 0,5 тонны в час</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2" w:id="324"/>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324"/>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производительностью от 1 тонны в час</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6"/>
        <w:gridCol w:w="4015"/>
        <w:gridCol w:w="677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6" w:id="325"/>
          <w:p>
            <w:pPr>
              <w:spacing w:after="20"/>
              <w:ind w:left="20"/>
              <w:jc w:val="both"/>
            </w:pPr>
            <w:r>
              <w:rPr>
                <w:rFonts w:ascii="Times New Roman"/>
                <w:b w:val="false"/>
                <w:i w:val="false"/>
                <w:color w:val="000000"/>
                <w:sz w:val="20"/>
              </w:rPr>
              <w:t>
</w:t>
            </w:r>
            <w:r>
              <w:rPr>
                <w:rFonts w:ascii="Times New Roman"/>
                <w:b w:val="false"/>
                <w:i w:val="false"/>
                <w:color w:val="000000"/>
                <w:sz w:val="20"/>
              </w:rPr>
              <w:t>Паспорт проекта: "Приобретение оборудования для пункта заготовки шерсти"</w:t>
            </w:r>
          </w:p>
          <w:bookmarkEnd w:id="325"/>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8" w:id="326"/>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326"/>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оборудования</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до 50%, но не более (тенге):</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2" w:id="32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27"/>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 для электромеханической стрижки овец (4 единицы)</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6" w:id="328"/>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328"/>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Электронные весы </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0" w:id="329"/>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329"/>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Автомобильные весы</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4" w:id="330"/>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330"/>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Сортировочная сетка</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8" w:id="331"/>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331"/>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3"/>
        <w:gridCol w:w="3983"/>
        <w:gridCol w:w="623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2" w:id="332"/>
          <w:p>
            <w:pPr>
              <w:spacing w:after="20"/>
              <w:ind w:left="20"/>
              <w:jc w:val="both"/>
            </w:pPr>
            <w:r>
              <w:rPr>
                <w:rFonts w:ascii="Times New Roman"/>
                <w:b w:val="false"/>
                <w:i w:val="false"/>
                <w:color w:val="000000"/>
                <w:sz w:val="20"/>
              </w:rPr>
              <w:t>
</w:t>
            </w:r>
            <w:r>
              <w:rPr>
                <w:rFonts w:ascii="Times New Roman"/>
                <w:b w:val="false"/>
                <w:i w:val="false"/>
                <w:color w:val="000000"/>
                <w:sz w:val="20"/>
              </w:rPr>
              <w:t>Паспорт проекта: "Приобретение оборудования и техники для создания сервисно-заготовительного центра по овощной, плодово-ягодной продукции и картофелю"</w:t>
            </w:r>
          </w:p>
          <w:bookmarkEnd w:id="332"/>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4" w:id="333"/>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333"/>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техники и оборудования</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50%, но не более (тенге):</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8" w:id="33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34"/>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Модульная конструкция из металлоконструкций и сэндвич-панелей</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за квадратный метр</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2" w:id="33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335"/>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 для сортировки плодоовощной продукции и картофеля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1 140 000</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6" w:id="336"/>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336"/>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Весовой дозатор для взвешивания и расфасовки плодоовощной продукции и картофеля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0" w:id="337"/>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337"/>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Моечная машина для плодоовощной продукции и картофеля</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4" w:id="338"/>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338"/>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Приемный бункер</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725 000</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8" w:id="339"/>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339"/>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для сушки для удаления избыточной влаги</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945 000</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2" w:id="340"/>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340"/>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сортировочная лента (инспекционный стол)</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706 000</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6" w:id="341"/>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341"/>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Автомашина с термобудкой с грузоподъемностью 1,5 тонн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0" w:id="342"/>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342"/>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 шоковой заморозки</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6 500 000</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4" w:id="343"/>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343"/>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5" w:id="344"/>
          <w:p>
            <w:pPr>
              <w:spacing w:after="20"/>
              <w:ind w:left="20"/>
              <w:jc w:val="both"/>
            </w:pPr>
            <w:r>
              <w:rPr>
                <w:rFonts w:ascii="Times New Roman"/>
                <w:b w:val="false"/>
                <w:i w:val="false"/>
                <w:color w:val="000000"/>
                <w:sz w:val="20"/>
              </w:rPr>
              <w:t>
Фруктохранилище с системой холодильного</w:t>
            </w:r>
            <w:r>
              <w:br/>
            </w:r>
            <w:r>
              <w:rPr>
                <w:rFonts w:ascii="Times New Roman"/>
                <w:b w:val="false"/>
                <w:i w:val="false"/>
                <w:color w:val="000000"/>
                <w:sz w:val="20"/>
              </w:rPr>
              <w:t>
оборудования от 100 тонн</w:t>
            </w:r>
          </w:p>
          <w:bookmarkEnd w:id="344"/>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13 500 000</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9" w:id="345"/>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345"/>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Линия по производству сухофруктов</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8"/>
        <w:gridCol w:w="3118"/>
        <w:gridCol w:w="715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3" w:id="346"/>
          <w:p>
            <w:pPr>
              <w:spacing w:after="20"/>
              <w:ind w:left="20"/>
              <w:jc w:val="both"/>
            </w:pPr>
            <w:r>
              <w:rPr>
                <w:rFonts w:ascii="Times New Roman"/>
                <w:b w:val="false"/>
                <w:i w:val="false"/>
                <w:color w:val="000000"/>
                <w:sz w:val="20"/>
              </w:rPr>
              <w:t>
</w:t>
            </w:r>
            <w:r>
              <w:rPr>
                <w:rFonts w:ascii="Times New Roman"/>
                <w:b w:val="false"/>
                <w:i w:val="false"/>
                <w:color w:val="000000"/>
                <w:sz w:val="20"/>
              </w:rPr>
              <w:t>Паспорт проекта: "Приобретение оборудования для переработки пчелиного меда"</w:t>
            </w:r>
          </w:p>
          <w:bookmarkEnd w:id="346"/>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5" w:id="347"/>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347"/>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оборудования</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50%, но не более (тенге):</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9" w:id="34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48"/>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Модульная конструкция из металлоконструкций и сэндвич-панелей</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за квадратный метр</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3" w:id="349"/>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349"/>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Станок для распечатывания рамок с ручной подачей </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7" w:id="350"/>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350"/>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Медогонка</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1" w:id="351"/>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351"/>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Сито подогреваемое</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115 000</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5" w:id="352"/>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352"/>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для рекристаллизации и кремования меда </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195 000</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9" w:id="353"/>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353"/>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фасовки меда</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2 100 000</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3" w:id="354"/>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354"/>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Этикетировочная машина</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7" w:id="355"/>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355"/>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 (насос) для меда</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1" w:id="356"/>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356"/>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Воскотопка</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5" w:id="357"/>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357"/>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Улей</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9" w:id="358"/>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358"/>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Весы для взвешивания контрольного улья </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170 500</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3" w:id="359"/>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359"/>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Рекристаллизатор</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7" w:id="360"/>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360"/>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Фронтальный погрузчик</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1" w:id="361"/>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361"/>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 для 20 ульев</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434 500</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5" w:id="362"/>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362"/>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Вощинная линия</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9" w:id="363"/>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363"/>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Деревообрабатывающий станок-автомат для производства рамок</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368 500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2"/>
        <w:gridCol w:w="5242"/>
        <w:gridCol w:w="50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3" w:id="364"/>
          <w:p>
            <w:pPr>
              <w:spacing w:after="20"/>
              <w:ind w:left="20"/>
              <w:jc w:val="both"/>
            </w:pPr>
            <w:r>
              <w:rPr>
                <w:rFonts w:ascii="Times New Roman"/>
                <w:b w:val="false"/>
                <w:i w:val="false"/>
                <w:color w:val="000000"/>
                <w:sz w:val="20"/>
              </w:rPr>
              <w:t>
</w:t>
            </w:r>
            <w:r>
              <w:rPr>
                <w:rFonts w:ascii="Times New Roman"/>
                <w:b w:val="false"/>
                <w:i w:val="false"/>
                <w:color w:val="000000"/>
                <w:sz w:val="20"/>
              </w:rPr>
              <w:t>Паспорт проекта: "Приобретение техники и оборудования для сельскохозяйственных кооперативов</w:t>
            </w:r>
          </w:p>
          <w:bookmarkEnd w:id="364"/>
        </w:tc>
      </w:tr>
      <w:tr>
        <w:trPr>
          <w:trHeight w:val="30" w:hRule="atLeast"/>
        </w:trPr>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5" w:id="365"/>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365"/>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техники и оборудования</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50%, но не более (тенге):</w:t>
            </w:r>
          </w:p>
        </w:tc>
      </w:tr>
      <w:tr>
        <w:trPr>
          <w:trHeight w:val="30" w:hRule="atLeast"/>
        </w:trPr>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9" w:id="36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66"/>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Комбинированная универсальная навеска на трактор (вилы, ковш, стогомет, отвал, грейферный захват)*</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3" w:id="367"/>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367"/>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7" w:id="368"/>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368"/>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до 30 лошадиных сил</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1" w:id="369"/>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369"/>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до 60 лошадиных сил</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r>
      <w:tr>
        <w:trPr>
          <w:trHeight w:val="30" w:hRule="atLeast"/>
        </w:trPr>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5" w:id="370"/>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370"/>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до 90 лошадиных сил</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9" w:id="371"/>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371"/>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 тракторный:</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3" w:id="372"/>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372"/>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 до 6 тонн</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7" w:id="373"/>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373"/>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 от 6,1 тонн</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2 400 000</w:t>
            </w:r>
          </w:p>
        </w:tc>
      </w:tr>
      <w:tr>
        <w:trPr>
          <w:trHeight w:val="30" w:hRule="atLeast"/>
        </w:trPr>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1" w:id="374"/>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374"/>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Косилка</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320 000</w:t>
            </w:r>
          </w:p>
        </w:tc>
      </w:tr>
      <w:tr>
        <w:trPr>
          <w:trHeight w:val="30" w:hRule="atLeast"/>
        </w:trPr>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5" w:id="375"/>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375"/>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Пресс-подборщик</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9" w:id="376"/>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376"/>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Прицепные жатки</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3" w:id="377"/>
          <w:p>
            <w:pPr>
              <w:spacing w:after="20"/>
              <w:ind w:left="20"/>
              <w:jc w:val="both"/>
            </w:pPr>
            <w:r>
              <w:rPr>
                <w:rFonts w:ascii="Times New Roman"/>
                <w:b w:val="false"/>
                <w:i w:val="false"/>
                <w:color w:val="000000"/>
                <w:sz w:val="20"/>
              </w:rPr>
              <w:t>
</w:t>
            </w:r>
            <w:r>
              <w:rPr>
                <w:rFonts w:ascii="Times New Roman"/>
                <w:b w:val="false"/>
                <w:i w:val="false"/>
                <w:color w:val="000000"/>
                <w:sz w:val="20"/>
              </w:rPr>
              <w:t>* субсидируется только 1 трактор и 1 единица комбинированной универсальной навески.</w:t>
            </w:r>
          </w:p>
          <w:bookmarkEnd w:id="377"/>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3"/>
        <w:gridCol w:w="2931"/>
        <w:gridCol w:w="75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5" w:id="378"/>
          <w:p>
            <w:pPr>
              <w:spacing w:after="20"/>
              <w:ind w:left="20"/>
              <w:jc w:val="both"/>
            </w:pPr>
            <w:r>
              <w:rPr>
                <w:rFonts w:ascii="Times New Roman"/>
                <w:b w:val="false"/>
                <w:i w:val="false"/>
                <w:color w:val="000000"/>
                <w:sz w:val="20"/>
              </w:rPr>
              <w:t>
</w:t>
            </w:r>
            <w:r>
              <w:rPr>
                <w:rFonts w:ascii="Times New Roman"/>
                <w:b w:val="false"/>
                <w:i w:val="false"/>
                <w:color w:val="000000"/>
                <w:sz w:val="20"/>
              </w:rPr>
              <w:t>Паспорт проекта: "Приобретение транспортных средств для перевозки сельскохозяйственных животных"</w:t>
            </w:r>
          </w:p>
          <w:bookmarkEnd w:id="378"/>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7" w:id="379"/>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379"/>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50%, но не более (тенге):</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1" w:id="38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80"/>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Скотовоз</w:t>
            </w:r>
          </w:p>
        </w:tc>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5" w:id="381"/>
          <w:p>
            <w:pPr>
              <w:spacing w:after="20"/>
              <w:ind w:left="20"/>
              <w:jc w:val="both"/>
            </w:pPr>
            <w:r>
              <w:rPr>
                <w:rFonts w:ascii="Times New Roman"/>
                <w:b w:val="false"/>
                <w:i w:val="false"/>
                <w:color w:val="000000"/>
                <w:sz w:val="20"/>
              </w:rPr>
              <w:t>
</w:t>
            </w:r>
            <w:r>
              <w:rPr>
                <w:rFonts w:ascii="Times New Roman"/>
                <w:b w:val="false"/>
                <w:i w:val="false"/>
                <w:color w:val="000000"/>
                <w:sz w:val="20"/>
              </w:rPr>
              <w:t>* субсидируется только один скотовоз для одного сельскохозяйственного кооператива.</w:t>
            </w:r>
          </w:p>
          <w:bookmarkEnd w:id="381"/>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4"/>
        <w:gridCol w:w="4538"/>
        <w:gridCol w:w="581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7" w:id="382"/>
          <w:p>
            <w:pPr>
              <w:spacing w:after="20"/>
              <w:ind w:left="20"/>
              <w:jc w:val="both"/>
            </w:pPr>
            <w:r>
              <w:rPr>
                <w:rFonts w:ascii="Times New Roman"/>
                <w:b w:val="false"/>
                <w:i w:val="false"/>
                <w:color w:val="000000"/>
                <w:sz w:val="20"/>
              </w:rPr>
              <w:t>
</w:t>
            </w:r>
            <w:r>
              <w:rPr>
                <w:rFonts w:ascii="Times New Roman"/>
                <w:b w:val="false"/>
                <w:i w:val="false"/>
                <w:color w:val="000000"/>
                <w:sz w:val="20"/>
              </w:rPr>
              <w:t>Паспорт проекта: "Приобретение транспортных средств для перевозки сельскохозяйственной продукции"</w:t>
            </w:r>
          </w:p>
          <w:bookmarkEnd w:id="382"/>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9" w:id="383"/>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383"/>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техники</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50%, но не более (тенге):</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3" w:id="38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84"/>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Рефрижератор (автомашина с холодильным оборудованием для перевозки сельскохозяйственной продукции)*:</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7" w:id="385"/>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385"/>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грузоподъемностью от 1,1 тонн</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1" w:id="386"/>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386"/>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грузоподъемностью от 1,5 тонн</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5" w:id="387"/>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387"/>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грузоподъемностью от 4 тонн</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9" w:id="388"/>
          <w:p>
            <w:pPr>
              <w:spacing w:after="20"/>
              <w:ind w:left="20"/>
              <w:jc w:val="both"/>
            </w:pPr>
            <w:r>
              <w:rPr>
                <w:rFonts w:ascii="Times New Roman"/>
                <w:b w:val="false"/>
                <w:i w:val="false"/>
                <w:color w:val="000000"/>
                <w:sz w:val="20"/>
              </w:rPr>
              <w:t>
</w:t>
            </w:r>
            <w:r>
              <w:rPr>
                <w:rFonts w:ascii="Times New Roman"/>
                <w:b w:val="false"/>
                <w:i w:val="false"/>
                <w:color w:val="000000"/>
                <w:sz w:val="20"/>
              </w:rPr>
              <w:t>* субсидируется только один рефрижератор для одного сельскохозяйственного кооператива.</w:t>
            </w:r>
          </w:p>
          <w:bookmarkEnd w:id="388"/>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937"/>
        <w:gridCol w:w="4932"/>
        <w:gridCol w:w="552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1" w:id="389"/>
          <w:p>
            <w:pPr>
              <w:spacing w:after="20"/>
              <w:ind w:left="20"/>
              <w:jc w:val="both"/>
            </w:pPr>
            <w:r>
              <w:rPr>
                <w:rFonts w:ascii="Times New Roman"/>
                <w:b w:val="false"/>
                <w:i w:val="false"/>
                <w:color w:val="000000"/>
                <w:sz w:val="20"/>
              </w:rPr>
              <w:t>
</w:t>
            </w:r>
            <w:r>
              <w:rPr>
                <w:rFonts w:ascii="Times New Roman"/>
                <w:b w:val="false"/>
                <w:i w:val="false"/>
                <w:color w:val="000000"/>
                <w:sz w:val="20"/>
              </w:rPr>
              <w:t>Паспорт проекта: "Приобретение оборудования для рыбоводного объекта с применением садковой линии для производства от 40 тонн рыбы в год"</w:t>
            </w:r>
          </w:p>
          <w:bookmarkEnd w:id="389"/>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3" w:id="390"/>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390"/>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50%, но не более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7" w:id="39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91"/>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Садковая линия, состоящая из садков общей площадью 500 квадратных метров</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1" w:id="39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392"/>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Воздуходувка</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5" w:id="393"/>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393"/>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Аэратор</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9" w:id="394"/>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394"/>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Кормораздатчик</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3" w:id="395"/>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395"/>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Электропитание для аэраторов, кормораздатчиков</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7" w:id="396"/>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396"/>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 для экспресс анализа воды</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1" w:id="397"/>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397"/>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Живорыбный контейнер</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5" w:id="398"/>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398"/>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Промышленный холодильник объемом от 10 тонн</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9" w:id="399"/>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399"/>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подогрева воды с насосной станцией для водоподачи в инкубационный цех</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3" w:id="400"/>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400"/>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Инкубационные аппараты</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7" w:id="401"/>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401"/>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Субстратные гнезда для откладывания икры судака</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1 375 000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1" w:id="402"/>
          <w:p>
            <w:pPr>
              <w:spacing w:after="20"/>
              <w:ind w:left="20"/>
              <w:jc w:val="both"/>
            </w:pPr>
            <w:r>
              <w:rPr>
                <w:rFonts w:ascii="Times New Roman"/>
                <w:b w:val="false"/>
                <w:i w:val="false"/>
                <w:color w:val="000000"/>
                <w:sz w:val="20"/>
              </w:rPr>
              <w:t>
</w:t>
            </w:r>
            <w:r>
              <w:rPr>
                <w:rFonts w:ascii="Times New Roman"/>
                <w:b w:val="false"/>
                <w:i w:val="false"/>
                <w:color w:val="000000"/>
                <w:sz w:val="20"/>
              </w:rPr>
              <w:t>* субсидируется количество единиц оборудования в зависимости от мощности</w:t>
            </w:r>
          </w:p>
          <w:bookmarkEnd w:id="402"/>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4201"/>
        <w:gridCol w:w="656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3" w:id="403"/>
          <w:p>
            <w:pPr>
              <w:spacing w:after="20"/>
              <w:ind w:left="20"/>
              <w:jc w:val="both"/>
            </w:pPr>
            <w:r>
              <w:rPr>
                <w:rFonts w:ascii="Times New Roman"/>
                <w:b w:val="false"/>
                <w:i w:val="false"/>
                <w:color w:val="000000"/>
                <w:sz w:val="20"/>
              </w:rPr>
              <w:t>
</w:t>
            </w:r>
            <w:r>
              <w:rPr>
                <w:rFonts w:ascii="Times New Roman"/>
                <w:b w:val="false"/>
                <w:i w:val="false"/>
                <w:color w:val="000000"/>
                <w:sz w:val="20"/>
              </w:rPr>
              <w:t>Паспорт проекта: "Приобретение оборудования озерно-товарного рыбоводного хозяйства с площадью не менее 50 гектаров"</w:t>
            </w:r>
          </w:p>
          <w:bookmarkEnd w:id="403"/>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5" w:id="404"/>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404"/>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50%, но не более (тенге):</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9" w:id="40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05"/>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Камышекосилка 1 единица</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1 700 000</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3" w:id="40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406"/>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Кормораздатчики 1 единица</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7" w:id="407"/>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407"/>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Холодильное оборудование на 10 тонн</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1" w:id="408"/>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408"/>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Живорыбный контейнер </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5" w:id="409"/>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409"/>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Лодка с подвесным мотором</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9" w:id="410"/>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410"/>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подогрева воды с насосной станцией для водоподачи в инкубационный цех</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2 650 000</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3" w:id="411"/>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411"/>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Инкубационные аппараты</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34 300 000</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7" w:id="412"/>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412"/>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Субстратные гнезда для откладывания икры судака</w:t>
            </w:r>
          </w:p>
        </w:tc>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1 375 000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1" w:id="413"/>
          <w:p>
            <w:pPr>
              <w:spacing w:after="20"/>
              <w:ind w:left="20"/>
              <w:jc w:val="both"/>
            </w:pPr>
            <w:r>
              <w:rPr>
                <w:rFonts w:ascii="Times New Roman"/>
                <w:b w:val="false"/>
                <w:i w:val="false"/>
                <w:color w:val="000000"/>
                <w:sz w:val="20"/>
              </w:rPr>
              <w:t>
</w:t>
            </w:r>
            <w:r>
              <w:rPr>
                <w:rFonts w:ascii="Times New Roman"/>
                <w:b w:val="false"/>
                <w:i w:val="false"/>
                <w:color w:val="000000"/>
                <w:sz w:val="20"/>
              </w:rPr>
              <w:t>* субсидируется количество единиц оборудования в зависимости от мощности</w:t>
            </w:r>
          </w:p>
          <w:bookmarkEnd w:id="413"/>
        </w:tc>
      </w:tr>
    </w:tbl>
    <w:bookmarkStart w:name="z1883" w:id="414"/>
    <w:p>
      <w:pPr>
        <w:spacing w:after="0"/>
        <w:ind w:left="0"/>
        <w:jc w:val="left"/>
      </w:pPr>
      <w:r>
        <w:rPr>
          <w:rFonts w:ascii="Times New Roman"/>
          <w:b/>
          <w:i w:val="false"/>
          <w:color w:val="000000"/>
        </w:rPr>
        <w:t xml:space="preserve"> Раздел 3. Приобретение востребованной сельскохозяйственной техники</w:t>
      </w:r>
    </w:p>
    <w:bookmarkEnd w:id="4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9"/>
        <w:gridCol w:w="3799"/>
        <w:gridCol w:w="2203"/>
        <w:gridCol w:w="409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4" w:id="415"/>
          <w:p>
            <w:pPr>
              <w:spacing w:after="20"/>
              <w:ind w:left="20"/>
              <w:jc w:val="both"/>
            </w:pPr>
            <w:r>
              <w:rPr>
                <w:rFonts w:ascii="Times New Roman"/>
                <w:b w:val="false"/>
                <w:i w:val="false"/>
                <w:color w:val="000000"/>
                <w:sz w:val="20"/>
              </w:rPr>
              <w:t>
</w:t>
            </w:r>
            <w:r>
              <w:rPr>
                <w:rFonts w:ascii="Times New Roman"/>
                <w:b w:val="false"/>
                <w:i w:val="false"/>
                <w:color w:val="000000"/>
                <w:sz w:val="20"/>
              </w:rPr>
              <w:t>Паспорт проекта: "Приобретение востребованной сельскохозяйственной техники"</w:t>
            </w:r>
            <w:r>
              <w:br/>
            </w:r>
            <w:r>
              <w:rPr>
                <w:rFonts w:ascii="Times New Roman"/>
                <w:b w:val="false"/>
                <w:i w:val="false"/>
                <w:color w:val="000000"/>
                <w:sz w:val="20"/>
              </w:rPr>
              <w:t>
 </w:t>
            </w:r>
          </w:p>
          <w:bookmarkEnd w:id="415"/>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7" w:id="416"/>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416"/>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норматив площадей на одну единицу техники, гектар</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25%, но не более (тенге):</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2" w:id="41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17"/>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(колесный/гусеничный):</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7" w:id="418"/>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418"/>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до 60 лошадиных сил</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2" w:id="419"/>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419"/>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61-89 лошадиных сил</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7" w:id="420"/>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420"/>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90-130 лошадиных сил</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2" w:id="421"/>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421"/>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131-210 лошадиных сил</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7" w:id="422"/>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422"/>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211-350 лошадиных сил</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2" w:id="423"/>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423"/>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351 лошадиных сил</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7" w:id="42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424"/>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Зерноуборочный комбайн:</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2" w:id="425"/>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425"/>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до 200 лошадиных сил</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7" w:id="426"/>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426"/>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201-230 лошадиных сил</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2" w:id="427"/>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427"/>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231-279 лошадиных сил</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7" w:id="428"/>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428"/>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280 лошадиных сил</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2" w:id="429"/>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429"/>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Кормоуборочный комбайн</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7" w:id="430"/>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430"/>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Силосоуборочный комбайн</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2" w:id="431"/>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431"/>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Свеклоуборочный комбайн:</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7" w:id="432"/>
          <w:p>
            <w:pPr>
              <w:spacing w:after="20"/>
              <w:ind w:left="20"/>
              <w:jc w:val="both"/>
            </w:pPr>
            <w:r>
              <w:rPr>
                <w:rFonts w:ascii="Times New Roman"/>
                <w:b w:val="false"/>
                <w:i w:val="false"/>
                <w:color w:val="000000"/>
                <w:sz w:val="20"/>
              </w:rPr>
              <w:t>
</w:t>
            </w:r>
            <w:r>
              <w:rPr>
                <w:rFonts w:ascii="Times New Roman"/>
                <w:b w:val="false"/>
                <w:i w:val="false"/>
                <w:color w:val="000000"/>
                <w:sz w:val="20"/>
              </w:rPr>
              <w:t>5.1.</w:t>
            </w:r>
          </w:p>
          <w:bookmarkEnd w:id="432"/>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до 200 лошадиных сил</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2" w:id="433"/>
          <w:p>
            <w:pPr>
              <w:spacing w:after="20"/>
              <w:ind w:left="20"/>
              <w:jc w:val="both"/>
            </w:pPr>
            <w:r>
              <w:rPr>
                <w:rFonts w:ascii="Times New Roman"/>
                <w:b w:val="false"/>
                <w:i w:val="false"/>
                <w:color w:val="000000"/>
                <w:sz w:val="20"/>
              </w:rPr>
              <w:t>
</w:t>
            </w:r>
            <w:r>
              <w:rPr>
                <w:rFonts w:ascii="Times New Roman"/>
                <w:b w:val="false"/>
                <w:i w:val="false"/>
                <w:color w:val="000000"/>
                <w:sz w:val="20"/>
              </w:rPr>
              <w:t>5.2.</w:t>
            </w:r>
          </w:p>
          <w:bookmarkEnd w:id="433"/>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201 лошадиных сил</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7" w:id="434"/>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434"/>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Сеялки:</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2" w:id="435"/>
          <w:p>
            <w:pPr>
              <w:spacing w:after="20"/>
              <w:ind w:left="20"/>
              <w:jc w:val="both"/>
            </w:pPr>
            <w:r>
              <w:rPr>
                <w:rFonts w:ascii="Times New Roman"/>
                <w:b w:val="false"/>
                <w:i w:val="false"/>
                <w:color w:val="000000"/>
                <w:sz w:val="20"/>
              </w:rPr>
              <w:t>
</w:t>
            </w:r>
            <w:r>
              <w:rPr>
                <w:rFonts w:ascii="Times New Roman"/>
                <w:b w:val="false"/>
                <w:i w:val="false"/>
                <w:color w:val="000000"/>
                <w:sz w:val="20"/>
              </w:rPr>
              <w:t>6.1.</w:t>
            </w:r>
          </w:p>
          <w:bookmarkEnd w:id="435"/>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механическая</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7" w:id="436"/>
          <w:p>
            <w:pPr>
              <w:spacing w:after="20"/>
              <w:ind w:left="20"/>
              <w:jc w:val="both"/>
            </w:pPr>
            <w:r>
              <w:rPr>
                <w:rFonts w:ascii="Times New Roman"/>
                <w:b w:val="false"/>
                <w:i w:val="false"/>
                <w:color w:val="000000"/>
                <w:sz w:val="20"/>
              </w:rPr>
              <w:t>
</w:t>
            </w:r>
            <w:r>
              <w:rPr>
                <w:rFonts w:ascii="Times New Roman"/>
                <w:b w:val="false"/>
                <w:i w:val="false"/>
                <w:color w:val="000000"/>
                <w:sz w:val="20"/>
              </w:rPr>
              <w:t>6.2.</w:t>
            </w:r>
          </w:p>
          <w:bookmarkEnd w:id="436"/>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универсальная</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2" w:id="437"/>
          <w:p>
            <w:pPr>
              <w:spacing w:after="20"/>
              <w:ind w:left="20"/>
              <w:jc w:val="both"/>
            </w:pPr>
            <w:r>
              <w:rPr>
                <w:rFonts w:ascii="Times New Roman"/>
                <w:b w:val="false"/>
                <w:i w:val="false"/>
                <w:color w:val="000000"/>
                <w:sz w:val="20"/>
              </w:rPr>
              <w:t>
</w:t>
            </w:r>
            <w:r>
              <w:rPr>
                <w:rFonts w:ascii="Times New Roman"/>
                <w:b w:val="false"/>
                <w:i w:val="false"/>
                <w:color w:val="000000"/>
                <w:sz w:val="20"/>
              </w:rPr>
              <w:t>6.3</w:t>
            </w:r>
          </w:p>
          <w:bookmarkEnd w:id="437"/>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свекловичная</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7" w:id="438"/>
          <w:p>
            <w:pPr>
              <w:spacing w:after="20"/>
              <w:ind w:left="20"/>
              <w:jc w:val="both"/>
            </w:pPr>
            <w:r>
              <w:rPr>
                <w:rFonts w:ascii="Times New Roman"/>
                <w:b w:val="false"/>
                <w:i w:val="false"/>
                <w:color w:val="000000"/>
                <w:sz w:val="20"/>
              </w:rPr>
              <w:t>
</w:t>
            </w:r>
            <w:r>
              <w:rPr>
                <w:rFonts w:ascii="Times New Roman"/>
                <w:b w:val="false"/>
                <w:i w:val="false"/>
                <w:color w:val="000000"/>
                <w:sz w:val="20"/>
              </w:rPr>
              <w:t>6.4</w:t>
            </w:r>
          </w:p>
          <w:bookmarkEnd w:id="438"/>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Пневматическая:</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2" w:id="439"/>
          <w:p>
            <w:pPr>
              <w:spacing w:after="20"/>
              <w:ind w:left="20"/>
              <w:jc w:val="both"/>
            </w:pPr>
            <w:r>
              <w:rPr>
                <w:rFonts w:ascii="Times New Roman"/>
                <w:b w:val="false"/>
                <w:i w:val="false"/>
                <w:color w:val="000000"/>
                <w:sz w:val="20"/>
              </w:rPr>
              <w:t>
</w:t>
            </w:r>
            <w:r>
              <w:rPr>
                <w:rFonts w:ascii="Times New Roman"/>
                <w:b w:val="false"/>
                <w:i w:val="false"/>
                <w:color w:val="000000"/>
                <w:sz w:val="20"/>
              </w:rPr>
              <w:t>6.4.1</w:t>
            </w:r>
          </w:p>
          <w:bookmarkEnd w:id="439"/>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шириной захвата до 15 метра</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7" w:id="440"/>
          <w:p>
            <w:pPr>
              <w:spacing w:after="20"/>
              <w:ind w:left="20"/>
              <w:jc w:val="both"/>
            </w:pPr>
            <w:r>
              <w:rPr>
                <w:rFonts w:ascii="Times New Roman"/>
                <w:b w:val="false"/>
                <w:i w:val="false"/>
                <w:color w:val="000000"/>
                <w:sz w:val="20"/>
              </w:rPr>
              <w:t>
</w:t>
            </w:r>
            <w:r>
              <w:rPr>
                <w:rFonts w:ascii="Times New Roman"/>
                <w:b w:val="false"/>
                <w:i w:val="false"/>
                <w:color w:val="000000"/>
                <w:sz w:val="20"/>
              </w:rPr>
              <w:t>6.4.2.</w:t>
            </w:r>
          </w:p>
          <w:bookmarkEnd w:id="440"/>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от 15,1 метра</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2" w:id="441"/>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44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Сушилка для сельскохозяйственной продукции:</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5" w:id="442"/>
          <w:p>
            <w:pPr>
              <w:spacing w:after="20"/>
              <w:ind w:left="20"/>
              <w:jc w:val="both"/>
            </w:pPr>
            <w:r>
              <w:rPr>
                <w:rFonts w:ascii="Times New Roman"/>
                <w:b w:val="false"/>
                <w:i w:val="false"/>
                <w:color w:val="000000"/>
                <w:sz w:val="20"/>
              </w:rPr>
              <w:t>
</w:t>
            </w:r>
            <w:r>
              <w:rPr>
                <w:rFonts w:ascii="Times New Roman"/>
                <w:b w:val="false"/>
                <w:i w:val="false"/>
                <w:color w:val="000000"/>
                <w:sz w:val="20"/>
              </w:rPr>
              <w:t>7.1.</w:t>
            </w:r>
          </w:p>
          <w:bookmarkEnd w:id="442"/>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передвижная до 10 тонн/ час</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0" w:id="443"/>
          <w:p>
            <w:pPr>
              <w:spacing w:after="20"/>
              <w:ind w:left="20"/>
              <w:jc w:val="both"/>
            </w:pPr>
            <w:r>
              <w:rPr>
                <w:rFonts w:ascii="Times New Roman"/>
                <w:b w:val="false"/>
                <w:i w:val="false"/>
                <w:color w:val="000000"/>
                <w:sz w:val="20"/>
              </w:rPr>
              <w:t>
</w:t>
            </w:r>
            <w:r>
              <w:rPr>
                <w:rFonts w:ascii="Times New Roman"/>
                <w:b w:val="false"/>
                <w:i w:val="false"/>
                <w:color w:val="000000"/>
                <w:sz w:val="20"/>
              </w:rPr>
              <w:t>7.2.</w:t>
            </w:r>
          </w:p>
          <w:bookmarkEnd w:id="443"/>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передвижная 10,1-20 тонн/ час</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5" w:id="444"/>
          <w:p>
            <w:pPr>
              <w:spacing w:after="20"/>
              <w:ind w:left="20"/>
              <w:jc w:val="both"/>
            </w:pPr>
            <w:r>
              <w:rPr>
                <w:rFonts w:ascii="Times New Roman"/>
                <w:b w:val="false"/>
                <w:i w:val="false"/>
                <w:color w:val="000000"/>
                <w:sz w:val="20"/>
              </w:rPr>
              <w:t>
</w:t>
            </w:r>
            <w:r>
              <w:rPr>
                <w:rFonts w:ascii="Times New Roman"/>
                <w:b w:val="false"/>
                <w:i w:val="false"/>
                <w:color w:val="000000"/>
                <w:sz w:val="20"/>
              </w:rPr>
              <w:t>7.3.</w:t>
            </w:r>
          </w:p>
          <w:bookmarkEnd w:id="444"/>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стационарная от 18 тонн/час</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0" w:id="445"/>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44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очистки семян:</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3" w:id="446"/>
          <w:p>
            <w:pPr>
              <w:spacing w:after="20"/>
              <w:ind w:left="20"/>
              <w:jc w:val="both"/>
            </w:pPr>
            <w:r>
              <w:rPr>
                <w:rFonts w:ascii="Times New Roman"/>
                <w:b w:val="false"/>
                <w:i w:val="false"/>
                <w:color w:val="000000"/>
                <w:sz w:val="20"/>
              </w:rPr>
              <w:t>
</w:t>
            </w:r>
            <w:r>
              <w:rPr>
                <w:rFonts w:ascii="Times New Roman"/>
                <w:b w:val="false"/>
                <w:i w:val="false"/>
                <w:color w:val="000000"/>
                <w:sz w:val="20"/>
              </w:rPr>
              <w:t>8.1.</w:t>
            </w:r>
          </w:p>
          <w:bookmarkEnd w:id="446"/>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до 10 тонн/час</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8" w:id="447"/>
          <w:p>
            <w:pPr>
              <w:spacing w:after="20"/>
              <w:ind w:left="20"/>
              <w:jc w:val="both"/>
            </w:pPr>
            <w:r>
              <w:rPr>
                <w:rFonts w:ascii="Times New Roman"/>
                <w:b w:val="false"/>
                <w:i w:val="false"/>
                <w:color w:val="000000"/>
                <w:sz w:val="20"/>
              </w:rPr>
              <w:t>
</w:t>
            </w:r>
            <w:r>
              <w:rPr>
                <w:rFonts w:ascii="Times New Roman"/>
                <w:b w:val="false"/>
                <w:i w:val="false"/>
                <w:color w:val="000000"/>
                <w:sz w:val="20"/>
              </w:rPr>
              <w:t>8.2.</w:t>
            </w:r>
          </w:p>
          <w:bookmarkEnd w:id="447"/>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10,1-20 тонн/час</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3" w:id="448"/>
          <w:p>
            <w:pPr>
              <w:spacing w:after="20"/>
              <w:ind w:left="20"/>
              <w:jc w:val="both"/>
            </w:pPr>
            <w:r>
              <w:rPr>
                <w:rFonts w:ascii="Times New Roman"/>
                <w:b w:val="false"/>
                <w:i w:val="false"/>
                <w:color w:val="000000"/>
                <w:sz w:val="20"/>
              </w:rPr>
              <w:t>
</w:t>
            </w:r>
            <w:r>
              <w:rPr>
                <w:rFonts w:ascii="Times New Roman"/>
                <w:b w:val="false"/>
                <w:i w:val="false"/>
                <w:color w:val="000000"/>
                <w:sz w:val="20"/>
              </w:rPr>
              <w:t>8.3.</w:t>
            </w:r>
          </w:p>
          <w:bookmarkEnd w:id="448"/>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от 20,1-49 тонн/час</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8" w:id="449"/>
          <w:p>
            <w:pPr>
              <w:spacing w:after="20"/>
              <w:ind w:left="20"/>
              <w:jc w:val="both"/>
            </w:pPr>
            <w:r>
              <w:rPr>
                <w:rFonts w:ascii="Times New Roman"/>
                <w:b w:val="false"/>
                <w:i w:val="false"/>
                <w:color w:val="000000"/>
                <w:sz w:val="20"/>
              </w:rPr>
              <w:t>
</w:t>
            </w:r>
            <w:r>
              <w:rPr>
                <w:rFonts w:ascii="Times New Roman"/>
                <w:b w:val="false"/>
                <w:i w:val="false"/>
                <w:color w:val="000000"/>
                <w:sz w:val="20"/>
              </w:rPr>
              <w:t>8.4.</w:t>
            </w:r>
          </w:p>
          <w:bookmarkEnd w:id="449"/>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от 50 тонн/час</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3" w:id="450"/>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450"/>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 зерновой бункер накопитель</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8" w:id="451"/>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45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Плуги:</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1" w:id="452"/>
          <w:p>
            <w:pPr>
              <w:spacing w:after="20"/>
              <w:ind w:left="20"/>
              <w:jc w:val="both"/>
            </w:pPr>
            <w:r>
              <w:rPr>
                <w:rFonts w:ascii="Times New Roman"/>
                <w:b w:val="false"/>
                <w:i w:val="false"/>
                <w:color w:val="000000"/>
                <w:sz w:val="20"/>
              </w:rPr>
              <w:t>
</w:t>
            </w:r>
            <w:r>
              <w:rPr>
                <w:rFonts w:ascii="Times New Roman"/>
                <w:b w:val="false"/>
                <w:i w:val="false"/>
                <w:color w:val="000000"/>
                <w:sz w:val="20"/>
              </w:rPr>
              <w:t>10.1.</w:t>
            </w:r>
          </w:p>
          <w:bookmarkEnd w:id="452"/>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1-но корпусные</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6" w:id="453"/>
          <w:p>
            <w:pPr>
              <w:spacing w:after="20"/>
              <w:ind w:left="20"/>
              <w:jc w:val="both"/>
            </w:pPr>
            <w:r>
              <w:rPr>
                <w:rFonts w:ascii="Times New Roman"/>
                <w:b w:val="false"/>
                <w:i w:val="false"/>
                <w:color w:val="000000"/>
                <w:sz w:val="20"/>
              </w:rPr>
              <w:t>
</w:t>
            </w:r>
            <w:r>
              <w:rPr>
                <w:rFonts w:ascii="Times New Roman"/>
                <w:b w:val="false"/>
                <w:i w:val="false"/>
                <w:color w:val="000000"/>
                <w:sz w:val="20"/>
              </w:rPr>
              <w:t>10.2.</w:t>
            </w:r>
          </w:p>
          <w:bookmarkEnd w:id="453"/>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 более корпусные</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1" w:id="454"/>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45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Бороны дисковые:</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4" w:id="455"/>
          <w:p>
            <w:pPr>
              <w:spacing w:after="20"/>
              <w:ind w:left="20"/>
              <w:jc w:val="both"/>
            </w:pPr>
            <w:r>
              <w:rPr>
                <w:rFonts w:ascii="Times New Roman"/>
                <w:b w:val="false"/>
                <w:i w:val="false"/>
                <w:color w:val="000000"/>
                <w:sz w:val="20"/>
              </w:rPr>
              <w:t>
</w:t>
            </w:r>
            <w:r>
              <w:rPr>
                <w:rFonts w:ascii="Times New Roman"/>
                <w:b w:val="false"/>
                <w:i w:val="false"/>
                <w:color w:val="000000"/>
                <w:sz w:val="20"/>
              </w:rPr>
              <w:t>11.1.</w:t>
            </w:r>
          </w:p>
          <w:bookmarkEnd w:id="455"/>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до 3 метров</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9" w:id="456"/>
          <w:p>
            <w:pPr>
              <w:spacing w:after="20"/>
              <w:ind w:left="20"/>
              <w:jc w:val="both"/>
            </w:pPr>
            <w:r>
              <w:rPr>
                <w:rFonts w:ascii="Times New Roman"/>
                <w:b w:val="false"/>
                <w:i w:val="false"/>
                <w:color w:val="000000"/>
                <w:sz w:val="20"/>
              </w:rPr>
              <w:t>
</w:t>
            </w:r>
            <w:r>
              <w:rPr>
                <w:rFonts w:ascii="Times New Roman"/>
                <w:b w:val="false"/>
                <w:i w:val="false"/>
                <w:color w:val="000000"/>
                <w:sz w:val="20"/>
              </w:rPr>
              <w:t>11.2.</w:t>
            </w:r>
          </w:p>
          <w:bookmarkEnd w:id="456"/>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3,1-6 метров</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4" w:id="457"/>
          <w:p>
            <w:pPr>
              <w:spacing w:after="20"/>
              <w:ind w:left="20"/>
              <w:jc w:val="both"/>
            </w:pPr>
            <w:r>
              <w:rPr>
                <w:rFonts w:ascii="Times New Roman"/>
                <w:b w:val="false"/>
                <w:i w:val="false"/>
                <w:color w:val="000000"/>
                <w:sz w:val="20"/>
              </w:rPr>
              <w:t>
</w:t>
            </w:r>
            <w:r>
              <w:rPr>
                <w:rFonts w:ascii="Times New Roman"/>
                <w:b w:val="false"/>
                <w:i w:val="false"/>
                <w:color w:val="000000"/>
                <w:sz w:val="20"/>
              </w:rPr>
              <w:t>11.3.</w:t>
            </w:r>
          </w:p>
          <w:bookmarkEnd w:id="457"/>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от 6,1 метра</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9" w:id="458"/>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458"/>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Бороны пружинные</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4" w:id="459"/>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45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Бороны зубовые цепные:</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7" w:id="460"/>
          <w:p>
            <w:pPr>
              <w:spacing w:after="20"/>
              <w:ind w:left="20"/>
              <w:jc w:val="both"/>
            </w:pPr>
            <w:r>
              <w:rPr>
                <w:rFonts w:ascii="Times New Roman"/>
                <w:b w:val="false"/>
                <w:i w:val="false"/>
                <w:color w:val="000000"/>
                <w:sz w:val="20"/>
              </w:rPr>
              <w:t>
</w:t>
            </w:r>
            <w:r>
              <w:rPr>
                <w:rFonts w:ascii="Times New Roman"/>
                <w:b w:val="false"/>
                <w:i w:val="false"/>
                <w:color w:val="000000"/>
                <w:sz w:val="20"/>
              </w:rPr>
              <w:t>13.1.</w:t>
            </w:r>
          </w:p>
          <w:bookmarkEnd w:id="460"/>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до 12 метров</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2" w:id="461"/>
          <w:p>
            <w:pPr>
              <w:spacing w:after="20"/>
              <w:ind w:left="20"/>
              <w:jc w:val="both"/>
            </w:pPr>
            <w:r>
              <w:rPr>
                <w:rFonts w:ascii="Times New Roman"/>
                <w:b w:val="false"/>
                <w:i w:val="false"/>
                <w:color w:val="000000"/>
                <w:sz w:val="20"/>
              </w:rPr>
              <w:t>
</w:t>
            </w:r>
            <w:r>
              <w:rPr>
                <w:rFonts w:ascii="Times New Roman"/>
                <w:b w:val="false"/>
                <w:i w:val="false"/>
                <w:color w:val="000000"/>
                <w:sz w:val="20"/>
              </w:rPr>
              <w:t>13.2.</w:t>
            </w:r>
          </w:p>
          <w:bookmarkEnd w:id="461"/>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12,1-20 метров</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7" w:id="462"/>
          <w:p>
            <w:pPr>
              <w:spacing w:after="20"/>
              <w:ind w:left="20"/>
              <w:jc w:val="both"/>
            </w:pPr>
            <w:r>
              <w:rPr>
                <w:rFonts w:ascii="Times New Roman"/>
                <w:b w:val="false"/>
                <w:i w:val="false"/>
                <w:color w:val="000000"/>
                <w:sz w:val="20"/>
              </w:rPr>
              <w:t>
</w:t>
            </w:r>
            <w:r>
              <w:rPr>
                <w:rFonts w:ascii="Times New Roman"/>
                <w:b w:val="false"/>
                <w:i w:val="false"/>
                <w:color w:val="000000"/>
                <w:sz w:val="20"/>
              </w:rPr>
              <w:t>13.3.</w:t>
            </w:r>
          </w:p>
          <w:bookmarkEnd w:id="462"/>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от 20,1 метра</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2" w:id="463"/>
          <w:p>
            <w:pPr>
              <w:spacing w:after="20"/>
              <w:ind w:left="20"/>
              <w:jc w:val="both"/>
            </w:pPr>
            <w:r>
              <w:rPr>
                <w:rFonts w:ascii="Times New Roman"/>
                <w:b w:val="false"/>
                <w:i w:val="false"/>
                <w:color w:val="000000"/>
                <w:sz w:val="20"/>
              </w:rPr>
              <w:t>
</w:t>
            </w:r>
            <w:r>
              <w:rPr>
                <w:rFonts w:ascii="Times New Roman"/>
                <w:b w:val="false"/>
                <w:i w:val="false"/>
                <w:color w:val="000000"/>
                <w:sz w:val="20"/>
              </w:rPr>
              <w:t>13.4</w:t>
            </w:r>
          </w:p>
          <w:bookmarkEnd w:id="463"/>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Бороны кольчато-шпоровые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7" w:id="464"/>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46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Лущильники:</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0" w:id="465"/>
          <w:p>
            <w:pPr>
              <w:spacing w:after="20"/>
              <w:ind w:left="20"/>
              <w:jc w:val="both"/>
            </w:pPr>
            <w:r>
              <w:rPr>
                <w:rFonts w:ascii="Times New Roman"/>
                <w:b w:val="false"/>
                <w:i w:val="false"/>
                <w:color w:val="000000"/>
                <w:sz w:val="20"/>
              </w:rPr>
              <w:t>
</w:t>
            </w:r>
            <w:r>
              <w:rPr>
                <w:rFonts w:ascii="Times New Roman"/>
                <w:b w:val="false"/>
                <w:i w:val="false"/>
                <w:color w:val="000000"/>
                <w:sz w:val="20"/>
              </w:rPr>
              <w:t>14.1.</w:t>
            </w:r>
          </w:p>
          <w:bookmarkEnd w:id="465"/>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до 3,0 метра</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5" w:id="466"/>
          <w:p>
            <w:pPr>
              <w:spacing w:after="20"/>
              <w:ind w:left="20"/>
              <w:jc w:val="both"/>
            </w:pPr>
            <w:r>
              <w:rPr>
                <w:rFonts w:ascii="Times New Roman"/>
                <w:b w:val="false"/>
                <w:i w:val="false"/>
                <w:color w:val="000000"/>
                <w:sz w:val="20"/>
              </w:rPr>
              <w:t>
</w:t>
            </w:r>
            <w:r>
              <w:rPr>
                <w:rFonts w:ascii="Times New Roman"/>
                <w:b w:val="false"/>
                <w:i w:val="false"/>
                <w:color w:val="000000"/>
                <w:sz w:val="20"/>
              </w:rPr>
              <w:t>14.2.</w:t>
            </w:r>
          </w:p>
          <w:bookmarkEnd w:id="466"/>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3,1-5,0 метра</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0" w:id="467"/>
          <w:p>
            <w:pPr>
              <w:spacing w:after="20"/>
              <w:ind w:left="20"/>
              <w:jc w:val="both"/>
            </w:pPr>
            <w:r>
              <w:rPr>
                <w:rFonts w:ascii="Times New Roman"/>
                <w:b w:val="false"/>
                <w:i w:val="false"/>
                <w:color w:val="000000"/>
                <w:sz w:val="20"/>
              </w:rPr>
              <w:t>
</w:t>
            </w:r>
            <w:r>
              <w:rPr>
                <w:rFonts w:ascii="Times New Roman"/>
                <w:b w:val="false"/>
                <w:i w:val="false"/>
                <w:color w:val="000000"/>
                <w:sz w:val="20"/>
              </w:rPr>
              <w:t>14.3.</w:t>
            </w:r>
          </w:p>
          <w:bookmarkEnd w:id="467"/>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захвата от 5,1 метра</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5" w:id="468"/>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468"/>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Культиватор</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0" w:id="469"/>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46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Прицепные/навесные жатки:</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3" w:id="470"/>
          <w:p>
            <w:pPr>
              <w:spacing w:after="20"/>
              <w:ind w:left="20"/>
              <w:jc w:val="both"/>
            </w:pPr>
            <w:r>
              <w:rPr>
                <w:rFonts w:ascii="Times New Roman"/>
                <w:b w:val="false"/>
                <w:i w:val="false"/>
                <w:color w:val="000000"/>
                <w:sz w:val="20"/>
              </w:rPr>
              <w:t>
</w:t>
            </w:r>
            <w:r>
              <w:rPr>
                <w:rFonts w:ascii="Times New Roman"/>
                <w:b w:val="false"/>
                <w:i w:val="false"/>
                <w:color w:val="000000"/>
                <w:sz w:val="20"/>
              </w:rPr>
              <w:t>16.1.</w:t>
            </w:r>
          </w:p>
          <w:bookmarkEnd w:id="470"/>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жатка до 6 метров:</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8" w:id="471"/>
          <w:p>
            <w:pPr>
              <w:spacing w:after="20"/>
              <w:ind w:left="20"/>
              <w:jc w:val="both"/>
            </w:pPr>
            <w:r>
              <w:rPr>
                <w:rFonts w:ascii="Times New Roman"/>
                <w:b w:val="false"/>
                <w:i w:val="false"/>
                <w:color w:val="000000"/>
                <w:sz w:val="20"/>
              </w:rPr>
              <w:t>
</w:t>
            </w:r>
            <w:r>
              <w:rPr>
                <w:rFonts w:ascii="Times New Roman"/>
                <w:b w:val="false"/>
                <w:i w:val="false"/>
                <w:color w:val="000000"/>
                <w:sz w:val="20"/>
              </w:rPr>
              <w:t>16.2.</w:t>
            </w:r>
          </w:p>
          <w:bookmarkEnd w:id="471"/>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жатка 6,1-7 метров:</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3" w:id="472"/>
          <w:p>
            <w:pPr>
              <w:spacing w:after="20"/>
              <w:ind w:left="20"/>
              <w:jc w:val="both"/>
            </w:pPr>
            <w:r>
              <w:rPr>
                <w:rFonts w:ascii="Times New Roman"/>
                <w:b w:val="false"/>
                <w:i w:val="false"/>
                <w:color w:val="000000"/>
                <w:sz w:val="20"/>
              </w:rPr>
              <w:t>
</w:t>
            </w:r>
            <w:r>
              <w:rPr>
                <w:rFonts w:ascii="Times New Roman"/>
                <w:b w:val="false"/>
                <w:i w:val="false"/>
                <w:color w:val="000000"/>
                <w:sz w:val="20"/>
              </w:rPr>
              <w:t>16.3.</w:t>
            </w:r>
          </w:p>
          <w:bookmarkEnd w:id="472"/>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жатка 7,1-8 метров:</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8" w:id="473"/>
          <w:p>
            <w:pPr>
              <w:spacing w:after="20"/>
              <w:ind w:left="20"/>
              <w:jc w:val="both"/>
            </w:pPr>
            <w:r>
              <w:rPr>
                <w:rFonts w:ascii="Times New Roman"/>
                <w:b w:val="false"/>
                <w:i w:val="false"/>
                <w:color w:val="000000"/>
                <w:sz w:val="20"/>
              </w:rPr>
              <w:t>
</w:t>
            </w:r>
            <w:r>
              <w:rPr>
                <w:rFonts w:ascii="Times New Roman"/>
                <w:b w:val="false"/>
                <w:i w:val="false"/>
                <w:color w:val="000000"/>
                <w:sz w:val="20"/>
              </w:rPr>
              <w:t>16.4.</w:t>
            </w:r>
          </w:p>
          <w:bookmarkEnd w:id="473"/>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жатка 8,1-10 метров:</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3" w:id="474"/>
          <w:p>
            <w:pPr>
              <w:spacing w:after="20"/>
              <w:ind w:left="20"/>
              <w:jc w:val="both"/>
            </w:pPr>
            <w:r>
              <w:rPr>
                <w:rFonts w:ascii="Times New Roman"/>
                <w:b w:val="false"/>
                <w:i w:val="false"/>
                <w:color w:val="000000"/>
                <w:sz w:val="20"/>
              </w:rPr>
              <w:t>
</w:t>
            </w:r>
            <w:r>
              <w:rPr>
                <w:rFonts w:ascii="Times New Roman"/>
                <w:b w:val="false"/>
                <w:i w:val="false"/>
                <w:color w:val="000000"/>
                <w:sz w:val="20"/>
              </w:rPr>
              <w:t>16.5.</w:t>
            </w:r>
          </w:p>
          <w:bookmarkEnd w:id="474"/>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жатка от 10,1 метра:</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8" w:id="475"/>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475"/>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Рыхлители для глубокой обработки почвы</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3" w:id="476"/>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476"/>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Щелеватели</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8" w:id="477"/>
          <w:p>
            <w:pPr>
              <w:spacing w:after="20"/>
              <w:ind w:left="20"/>
              <w:jc w:val="both"/>
            </w:pPr>
            <w:r>
              <w:rPr>
                <w:rFonts w:ascii="Times New Roman"/>
                <w:b w:val="false"/>
                <w:i w:val="false"/>
                <w:color w:val="000000"/>
                <w:sz w:val="20"/>
              </w:rPr>
              <w:t>
</w:t>
            </w:r>
            <w:r>
              <w:rPr>
                <w:rFonts w:ascii="Times New Roman"/>
                <w:b w:val="false"/>
                <w:i w:val="false"/>
                <w:color w:val="000000"/>
                <w:sz w:val="20"/>
              </w:rPr>
              <w:t>19.</w:t>
            </w:r>
          </w:p>
          <w:bookmarkEnd w:id="477"/>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 сеновоз</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3" w:id="478"/>
          <w:p>
            <w:pPr>
              <w:spacing w:after="20"/>
              <w:ind w:left="20"/>
              <w:jc w:val="both"/>
            </w:pPr>
            <w:r>
              <w:rPr>
                <w:rFonts w:ascii="Times New Roman"/>
                <w:b w:val="false"/>
                <w:i w:val="false"/>
                <w:color w:val="000000"/>
                <w:sz w:val="20"/>
              </w:rPr>
              <w:t>
</w:t>
            </w:r>
            <w:r>
              <w:rPr>
                <w:rFonts w:ascii="Times New Roman"/>
                <w:b w:val="false"/>
                <w:i w:val="false"/>
                <w:color w:val="000000"/>
                <w:sz w:val="20"/>
              </w:rPr>
              <w:t>20.</w:t>
            </w:r>
          </w:p>
          <w:bookmarkEnd w:id="478"/>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Измельчитель грубых кормов</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8" w:id="479"/>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479"/>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Самоходные жатки, самоходные косилки</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3" w:id="480"/>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480"/>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Валкообразователь</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8" w:id="481"/>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481"/>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Грабли - ворошилки</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3" w:id="482"/>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482"/>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Грабли поперечные гидравлические</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8" w:id="483"/>
          <w:p>
            <w:pPr>
              <w:spacing w:after="20"/>
              <w:ind w:left="20"/>
              <w:jc w:val="both"/>
            </w:pPr>
            <w:r>
              <w:rPr>
                <w:rFonts w:ascii="Times New Roman"/>
                <w:b w:val="false"/>
                <w:i w:val="false"/>
                <w:color w:val="000000"/>
                <w:sz w:val="20"/>
              </w:rPr>
              <w:t>
</w:t>
            </w:r>
            <w:r>
              <w:rPr>
                <w:rFonts w:ascii="Times New Roman"/>
                <w:b w:val="false"/>
                <w:i w:val="false"/>
                <w:color w:val="000000"/>
                <w:sz w:val="20"/>
              </w:rPr>
              <w:t>25.</w:t>
            </w:r>
          </w:p>
          <w:bookmarkEnd w:id="483"/>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Комбинированная универсиальная навеска на трактор (вилы, ковш, стогомет, отвал, грейферный захват)</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3" w:id="484"/>
          <w:p>
            <w:pPr>
              <w:spacing w:after="20"/>
              <w:ind w:left="20"/>
              <w:jc w:val="both"/>
            </w:pPr>
            <w:r>
              <w:rPr>
                <w:rFonts w:ascii="Times New Roman"/>
                <w:b w:val="false"/>
                <w:i w:val="false"/>
                <w:color w:val="000000"/>
                <w:sz w:val="20"/>
              </w:rPr>
              <w:t>
</w:t>
            </w:r>
            <w:r>
              <w:rPr>
                <w:rFonts w:ascii="Times New Roman"/>
                <w:b w:val="false"/>
                <w:i w:val="false"/>
                <w:color w:val="000000"/>
                <w:sz w:val="20"/>
              </w:rPr>
              <w:t>26.</w:t>
            </w:r>
          </w:p>
          <w:bookmarkEnd w:id="484"/>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 для перевозки сочных кормов</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8" w:id="485"/>
          <w:p>
            <w:pPr>
              <w:spacing w:after="20"/>
              <w:ind w:left="20"/>
              <w:jc w:val="both"/>
            </w:pPr>
            <w:r>
              <w:rPr>
                <w:rFonts w:ascii="Times New Roman"/>
                <w:b w:val="false"/>
                <w:i w:val="false"/>
                <w:color w:val="000000"/>
                <w:sz w:val="20"/>
              </w:rPr>
              <w:t>
</w:t>
            </w:r>
            <w:r>
              <w:rPr>
                <w:rFonts w:ascii="Times New Roman"/>
                <w:b w:val="false"/>
                <w:i w:val="false"/>
                <w:color w:val="000000"/>
                <w:sz w:val="20"/>
              </w:rPr>
              <w:t>27.</w:t>
            </w:r>
          </w:p>
          <w:bookmarkEnd w:id="48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 тракторный:</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1" w:id="486"/>
          <w:p>
            <w:pPr>
              <w:spacing w:after="20"/>
              <w:ind w:left="20"/>
              <w:jc w:val="both"/>
            </w:pPr>
            <w:r>
              <w:rPr>
                <w:rFonts w:ascii="Times New Roman"/>
                <w:b w:val="false"/>
                <w:i w:val="false"/>
                <w:color w:val="000000"/>
                <w:sz w:val="20"/>
              </w:rPr>
              <w:t>
</w:t>
            </w:r>
            <w:r>
              <w:rPr>
                <w:rFonts w:ascii="Times New Roman"/>
                <w:b w:val="false"/>
                <w:i w:val="false"/>
                <w:color w:val="000000"/>
                <w:sz w:val="20"/>
              </w:rPr>
              <w:t>27.1.</w:t>
            </w:r>
          </w:p>
          <w:bookmarkEnd w:id="486"/>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 до 6 тонн</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6" w:id="487"/>
          <w:p>
            <w:pPr>
              <w:spacing w:after="20"/>
              <w:ind w:left="20"/>
              <w:jc w:val="both"/>
            </w:pPr>
            <w:r>
              <w:rPr>
                <w:rFonts w:ascii="Times New Roman"/>
                <w:b w:val="false"/>
                <w:i w:val="false"/>
                <w:color w:val="000000"/>
                <w:sz w:val="20"/>
              </w:rPr>
              <w:t>
</w:t>
            </w:r>
            <w:r>
              <w:rPr>
                <w:rFonts w:ascii="Times New Roman"/>
                <w:b w:val="false"/>
                <w:i w:val="false"/>
                <w:color w:val="000000"/>
                <w:sz w:val="20"/>
              </w:rPr>
              <w:t>27.2.</w:t>
            </w:r>
          </w:p>
          <w:bookmarkEnd w:id="487"/>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 от 6,1 тонн</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1" w:id="488"/>
          <w:p>
            <w:pPr>
              <w:spacing w:after="20"/>
              <w:ind w:left="20"/>
              <w:jc w:val="both"/>
            </w:pPr>
            <w:r>
              <w:rPr>
                <w:rFonts w:ascii="Times New Roman"/>
                <w:b w:val="false"/>
                <w:i w:val="false"/>
                <w:color w:val="000000"/>
                <w:sz w:val="20"/>
              </w:rPr>
              <w:t>
</w:t>
            </w:r>
            <w:r>
              <w:rPr>
                <w:rFonts w:ascii="Times New Roman"/>
                <w:b w:val="false"/>
                <w:i w:val="false"/>
                <w:color w:val="000000"/>
                <w:sz w:val="20"/>
              </w:rPr>
              <w:t>28.</w:t>
            </w:r>
          </w:p>
          <w:bookmarkEnd w:id="488"/>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Погрузчик телескопический</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6" w:id="489"/>
          <w:p>
            <w:pPr>
              <w:spacing w:after="20"/>
              <w:ind w:left="20"/>
              <w:jc w:val="both"/>
            </w:pPr>
            <w:r>
              <w:rPr>
                <w:rFonts w:ascii="Times New Roman"/>
                <w:b w:val="false"/>
                <w:i w:val="false"/>
                <w:color w:val="000000"/>
                <w:sz w:val="20"/>
              </w:rPr>
              <w:t>
</w:t>
            </w:r>
            <w:r>
              <w:rPr>
                <w:rFonts w:ascii="Times New Roman"/>
                <w:b w:val="false"/>
                <w:i w:val="false"/>
                <w:color w:val="000000"/>
                <w:sz w:val="20"/>
              </w:rPr>
              <w:t>29.</w:t>
            </w:r>
          </w:p>
          <w:bookmarkEnd w:id="489"/>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Фронтальный погрузчик</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1" w:id="490"/>
          <w:p>
            <w:pPr>
              <w:spacing w:after="20"/>
              <w:ind w:left="20"/>
              <w:jc w:val="both"/>
            </w:pPr>
            <w:r>
              <w:rPr>
                <w:rFonts w:ascii="Times New Roman"/>
                <w:b w:val="false"/>
                <w:i w:val="false"/>
                <w:color w:val="000000"/>
                <w:sz w:val="20"/>
              </w:rPr>
              <w:t>
</w:t>
            </w:r>
            <w:r>
              <w:rPr>
                <w:rFonts w:ascii="Times New Roman"/>
                <w:b w:val="false"/>
                <w:i w:val="false"/>
                <w:color w:val="000000"/>
                <w:sz w:val="20"/>
              </w:rPr>
              <w:t>30.</w:t>
            </w:r>
          </w:p>
          <w:bookmarkEnd w:id="49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 - подборщик:</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4" w:id="491"/>
          <w:p>
            <w:pPr>
              <w:spacing w:after="20"/>
              <w:ind w:left="20"/>
              <w:jc w:val="both"/>
            </w:pPr>
            <w:r>
              <w:rPr>
                <w:rFonts w:ascii="Times New Roman"/>
                <w:b w:val="false"/>
                <w:i w:val="false"/>
                <w:color w:val="000000"/>
                <w:sz w:val="20"/>
              </w:rPr>
              <w:t>
</w:t>
            </w:r>
            <w:r>
              <w:rPr>
                <w:rFonts w:ascii="Times New Roman"/>
                <w:b w:val="false"/>
                <w:i w:val="false"/>
                <w:color w:val="000000"/>
                <w:sz w:val="20"/>
              </w:rPr>
              <w:t>30.1.</w:t>
            </w:r>
          </w:p>
          <w:bookmarkEnd w:id="491"/>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рулонный</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9" w:id="492"/>
          <w:p>
            <w:pPr>
              <w:spacing w:after="20"/>
              <w:ind w:left="20"/>
              <w:jc w:val="both"/>
            </w:pPr>
            <w:r>
              <w:rPr>
                <w:rFonts w:ascii="Times New Roman"/>
                <w:b w:val="false"/>
                <w:i w:val="false"/>
                <w:color w:val="000000"/>
                <w:sz w:val="20"/>
              </w:rPr>
              <w:t>
</w:t>
            </w:r>
            <w:r>
              <w:rPr>
                <w:rFonts w:ascii="Times New Roman"/>
                <w:b w:val="false"/>
                <w:i w:val="false"/>
                <w:color w:val="000000"/>
                <w:sz w:val="20"/>
              </w:rPr>
              <w:t>30.2.</w:t>
            </w:r>
          </w:p>
          <w:bookmarkEnd w:id="492"/>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тюковый</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4" w:id="493"/>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49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Косилки:</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7" w:id="494"/>
          <w:p>
            <w:pPr>
              <w:spacing w:after="20"/>
              <w:ind w:left="20"/>
              <w:jc w:val="both"/>
            </w:pPr>
            <w:r>
              <w:rPr>
                <w:rFonts w:ascii="Times New Roman"/>
                <w:b w:val="false"/>
                <w:i w:val="false"/>
                <w:color w:val="000000"/>
                <w:sz w:val="20"/>
              </w:rPr>
              <w:t>
</w:t>
            </w:r>
            <w:r>
              <w:rPr>
                <w:rFonts w:ascii="Times New Roman"/>
                <w:b w:val="false"/>
                <w:i w:val="false"/>
                <w:color w:val="000000"/>
                <w:sz w:val="20"/>
              </w:rPr>
              <w:t>31.1.</w:t>
            </w:r>
          </w:p>
          <w:bookmarkEnd w:id="494"/>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1-но брусные</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2" w:id="495"/>
          <w:p>
            <w:pPr>
              <w:spacing w:after="20"/>
              <w:ind w:left="20"/>
              <w:jc w:val="both"/>
            </w:pPr>
            <w:r>
              <w:rPr>
                <w:rFonts w:ascii="Times New Roman"/>
                <w:b w:val="false"/>
                <w:i w:val="false"/>
                <w:color w:val="000000"/>
                <w:sz w:val="20"/>
              </w:rPr>
              <w:t>
</w:t>
            </w:r>
            <w:r>
              <w:rPr>
                <w:rFonts w:ascii="Times New Roman"/>
                <w:b w:val="false"/>
                <w:i w:val="false"/>
                <w:color w:val="000000"/>
                <w:sz w:val="20"/>
              </w:rPr>
              <w:t>31.2.</w:t>
            </w:r>
          </w:p>
          <w:bookmarkEnd w:id="495"/>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 более брусные</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7" w:id="496"/>
          <w:p>
            <w:pPr>
              <w:spacing w:after="20"/>
              <w:ind w:left="20"/>
              <w:jc w:val="both"/>
            </w:pPr>
            <w:r>
              <w:rPr>
                <w:rFonts w:ascii="Times New Roman"/>
                <w:b w:val="false"/>
                <w:i w:val="false"/>
                <w:color w:val="000000"/>
                <w:sz w:val="20"/>
              </w:rPr>
              <w:t>
</w:t>
            </w:r>
            <w:r>
              <w:rPr>
                <w:rFonts w:ascii="Times New Roman"/>
                <w:b w:val="false"/>
                <w:i w:val="false"/>
                <w:color w:val="000000"/>
                <w:sz w:val="20"/>
              </w:rPr>
              <w:t>31.3.</w:t>
            </w:r>
          </w:p>
          <w:bookmarkEnd w:id="496"/>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ротационные, дисковые</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2" w:id="497"/>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497"/>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планировки полей (планировщик лазерный)</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7" w:id="498"/>
          <w:p>
            <w:pPr>
              <w:spacing w:after="20"/>
              <w:ind w:left="20"/>
              <w:jc w:val="both"/>
            </w:pPr>
            <w:r>
              <w:rPr>
                <w:rFonts w:ascii="Times New Roman"/>
                <w:b w:val="false"/>
                <w:i w:val="false"/>
                <w:color w:val="000000"/>
                <w:sz w:val="20"/>
              </w:rPr>
              <w:t>
</w:t>
            </w:r>
            <w:r>
              <w:rPr>
                <w:rFonts w:ascii="Times New Roman"/>
                <w:b w:val="false"/>
                <w:i w:val="false"/>
                <w:color w:val="000000"/>
                <w:sz w:val="20"/>
              </w:rPr>
              <w:t>33.</w:t>
            </w:r>
          </w:p>
          <w:bookmarkEnd w:id="49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Опрыскиватель:</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0" w:id="499"/>
          <w:p>
            <w:pPr>
              <w:spacing w:after="20"/>
              <w:ind w:left="20"/>
              <w:jc w:val="both"/>
            </w:pPr>
            <w:r>
              <w:rPr>
                <w:rFonts w:ascii="Times New Roman"/>
                <w:b w:val="false"/>
                <w:i w:val="false"/>
                <w:color w:val="000000"/>
                <w:sz w:val="20"/>
              </w:rPr>
              <w:t>
</w:t>
            </w:r>
            <w:r>
              <w:rPr>
                <w:rFonts w:ascii="Times New Roman"/>
                <w:b w:val="false"/>
                <w:i w:val="false"/>
                <w:color w:val="000000"/>
                <w:sz w:val="20"/>
              </w:rPr>
              <w:t>33.1.</w:t>
            </w:r>
          </w:p>
          <w:bookmarkEnd w:id="499"/>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прицепной</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5" w:id="500"/>
          <w:p>
            <w:pPr>
              <w:spacing w:after="20"/>
              <w:ind w:left="20"/>
              <w:jc w:val="both"/>
            </w:pPr>
            <w:r>
              <w:rPr>
                <w:rFonts w:ascii="Times New Roman"/>
                <w:b w:val="false"/>
                <w:i w:val="false"/>
                <w:color w:val="000000"/>
                <w:sz w:val="20"/>
              </w:rPr>
              <w:t>
</w:t>
            </w:r>
            <w:r>
              <w:rPr>
                <w:rFonts w:ascii="Times New Roman"/>
                <w:b w:val="false"/>
                <w:i w:val="false"/>
                <w:color w:val="000000"/>
                <w:sz w:val="20"/>
              </w:rPr>
              <w:t>33.2.</w:t>
            </w:r>
          </w:p>
          <w:bookmarkEnd w:id="500"/>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самоходный</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0" w:id="501"/>
          <w:p>
            <w:pPr>
              <w:spacing w:after="20"/>
              <w:ind w:left="20"/>
              <w:jc w:val="both"/>
            </w:pPr>
            <w:r>
              <w:rPr>
                <w:rFonts w:ascii="Times New Roman"/>
                <w:b w:val="false"/>
                <w:i w:val="false"/>
                <w:color w:val="000000"/>
                <w:sz w:val="20"/>
              </w:rPr>
              <w:t>
</w:t>
            </w:r>
            <w:r>
              <w:rPr>
                <w:rFonts w:ascii="Times New Roman"/>
                <w:b w:val="false"/>
                <w:i w:val="false"/>
                <w:color w:val="000000"/>
                <w:sz w:val="20"/>
              </w:rPr>
              <w:t>34.</w:t>
            </w:r>
          </w:p>
          <w:bookmarkEnd w:id="50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внесения удобрений:</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3" w:id="502"/>
          <w:p>
            <w:pPr>
              <w:spacing w:after="20"/>
              <w:ind w:left="20"/>
              <w:jc w:val="both"/>
            </w:pPr>
            <w:r>
              <w:rPr>
                <w:rFonts w:ascii="Times New Roman"/>
                <w:b w:val="false"/>
                <w:i w:val="false"/>
                <w:color w:val="000000"/>
                <w:sz w:val="20"/>
              </w:rPr>
              <w:t>
</w:t>
            </w:r>
            <w:r>
              <w:rPr>
                <w:rFonts w:ascii="Times New Roman"/>
                <w:b w:val="false"/>
                <w:i w:val="false"/>
                <w:color w:val="000000"/>
                <w:sz w:val="20"/>
              </w:rPr>
              <w:t>34.1.</w:t>
            </w:r>
          </w:p>
          <w:bookmarkEnd w:id="502"/>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жидких удобрений</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8" w:id="503"/>
          <w:p>
            <w:pPr>
              <w:spacing w:after="20"/>
              <w:ind w:left="20"/>
              <w:jc w:val="both"/>
            </w:pPr>
            <w:r>
              <w:rPr>
                <w:rFonts w:ascii="Times New Roman"/>
                <w:b w:val="false"/>
                <w:i w:val="false"/>
                <w:color w:val="000000"/>
                <w:sz w:val="20"/>
              </w:rPr>
              <w:t>
</w:t>
            </w:r>
            <w:r>
              <w:rPr>
                <w:rFonts w:ascii="Times New Roman"/>
                <w:b w:val="false"/>
                <w:i w:val="false"/>
                <w:color w:val="000000"/>
                <w:sz w:val="20"/>
              </w:rPr>
              <w:t>34.2.</w:t>
            </w:r>
          </w:p>
          <w:bookmarkEnd w:id="503"/>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твердых удобрений</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3" w:id="504"/>
          <w:p>
            <w:pPr>
              <w:spacing w:after="20"/>
              <w:ind w:left="20"/>
              <w:jc w:val="both"/>
            </w:pPr>
            <w:r>
              <w:rPr>
                <w:rFonts w:ascii="Times New Roman"/>
                <w:b w:val="false"/>
                <w:i w:val="false"/>
                <w:color w:val="000000"/>
                <w:sz w:val="20"/>
              </w:rPr>
              <w:t>
</w:t>
            </w:r>
            <w:r>
              <w:rPr>
                <w:rFonts w:ascii="Times New Roman"/>
                <w:b w:val="false"/>
                <w:i w:val="false"/>
                <w:color w:val="000000"/>
                <w:sz w:val="20"/>
              </w:rPr>
              <w:t>* на 1 трактор - не более 1 единицы комбинированной универсальной навески.</w:t>
            </w:r>
          </w:p>
          <w:bookmarkEnd w:id="504"/>
        </w:tc>
      </w:tr>
    </w:tbl>
    <w:bookmarkStart w:name="z2305" w:id="505"/>
    <w:p>
      <w:pPr>
        <w:spacing w:after="0"/>
        <w:ind w:left="0"/>
        <w:jc w:val="left"/>
      </w:pPr>
      <w:r>
        <w:rPr>
          <w:rFonts w:ascii="Times New Roman"/>
          <w:b/>
          <w:i w:val="false"/>
          <w:color w:val="000000"/>
        </w:rPr>
        <w:t xml:space="preserve"> Раздел 4. Приобретение техники и оборудования для инфраструктуры обводнения пастбищ</w:t>
      </w:r>
    </w:p>
    <w:bookmarkEnd w:id="5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6"/>
        <w:gridCol w:w="5432"/>
        <w:gridCol w:w="526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6" w:id="506"/>
          <w:p>
            <w:pPr>
              <w:spacing w:after="20"/>
              <w:ind w:left="20"/>
              <w:jc w:val="both"/>
            </w:pPr>
            <w:r>
              <w:rPr>
                <w:rFonts w:ascii="Times New Roman"/>
                <w:b w:val="false"/>
                <w:i w:val="false"/>
                <w:color w:val="000000"/>
                <w:sz w:val="20"/>
              </w:rPr>
              <w:t>
</w:t>
            </w:r>
            <w:r>
              <w:rPr>
                <w:rFonts w:ascii="Times New Roman"/>
                <w:b w:val="false"/>
                <w:i w:val="false"/>
                <w:color w:val="000000"/>
                <w:sz w:val="20"/>
              </w:rPr>
              <w:t>Паспорт проекта: "Создание инфраструктуры обводнения пастбищ и обеспечение водой животноводческих хозяйств (колодцы, скважины)"</w:t>
            </w:r>
          </w:p>
          <w:bookmarkEnd w:id="506"/>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8" w:id="507"/>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507"/>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80%, но не более (тенге):</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2" w:id="50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08"/>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источника обеспечения водой (один из нижеследующих):</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6" w:id="509"/>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509"/>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шахтный колодец, погонный метр</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0" w:id="510"/>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510"/>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трубчатый колодец (скважина), погонный метр</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4" w:id="511"/>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511"/>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водоподъема (одна из нижеследующих): </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8" w:id="512"/>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512"/>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электростанция (бензиновый или дизельный генератор)</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 для подъема воды и/или водоподъемник ленточный/шнуровой</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6" w:id="513"/>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513"/>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ветряной насос (механический подъем воды) или солнечный насос</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0" w:id="514"/>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514"/>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Модульная гибридная насосная станция для подъема воды (ветрогенератор, солнечная панель, электрогенератор, насос глубинного подъема)*</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4" w:id="515"/>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515"/>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Солнечные панели с аккумуляторной батареей, инвертором, контроллером мощностью от 2 киловатт</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8" w:id="516"/>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516"/>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Опреснительная установка**** </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13 500 000</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2" w:id="517"/>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517"/>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 для хранения воды (емкостью не менее 10 кубических метров)</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6" w:id="518"/>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518"/>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Передвижной вагончик на шасси прицепа для чабана**</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0" w:id="519"/>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519"/>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Юрта (деревянный, пластиковый или железный каркас с войлочным покрытием) для чабана**</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4" w:id="520"/>
          <w:p>
            <w:pPr>
              <w:spacing w:after="20"/>
              <w:ind w:left="20"/>
              <w:jc w:val="both"/>
            </w:pPr>
            <w:r>
              <w:rPr>
                <w:rFonts w:ascii="Times New Roman"/>
                <w:b w:val="false"/>
                <w:i w:val="false"/>
                <w:color w:val="000000"/>
                <w:sz w:val="20"/>
              </w:rPr>
              <w:t>
</w:t>
            </w:r>
            <w:r>
              <w:rPr>
                <w:rFonts w:ascii="Times New Roman"/>
                <w:b w:val="false"/>
                <w:i w:val="false"/>
                <w:color w:val="000000"/>
                <w:sz w:val="20"/>
              </w:rPr>
              <w:t>* субсидируется в случае приобретения в комплекте;</w:t>
            </w:r>
            <w:r>
              <w:br/>
            </w:r>
            <w:r>
              <w:rPr>
                <w:rFonts w:ascii="Times New Roman"/>
                <w:b w:val="false"/>
                <w:i w:val="false"/>
                <w:color w:val="000000"/>
                <w:sz w:val="20"/>
              </w:rPr>
              <w:t>
</w:t>
            </w:r>
            <w:r>
              <w:rPr>
                <w:rFonts w:ascii="Times New Roman"/>
                <w:b w:val="false"/>
                <w:i w:val="false"/>
                <w:color w:val="000000"/>
                <w:sz w:val="20"/>
              </w:rPr>
              <w:t>** субсидируется стоимость только одной единицы для одного заявителя;</w:t>
            </w:r>
            <w:r>
              <w:br/>
            </w:r>
            <w:r>
              <w:rPr>
                <w:rFonts w:ascii="Times New Roman"/>
                <w:b w:val="false"/>
                <w:i w:val="false"/>
                <w:color w:val="000000"/>
                <w:sz w:val="20"/>
              </w:rPr>
              <w:t>
</w:t>
            </w:r>
            <w:r>
              <w:rPr>
                <w:rFonts w:ascii="Times New Roman"/>
                <w:b w:val="false"/>
                <w:i w:val="false"/>
                <w:color w:val="000000"/>
                <w:sz w:val="20"/>
              </w:rPr>
              <w:t>*** ответственность за соответствие проведения работ по бурению скважин и их глубины несет привлекаемая инвестором подрядная организация согласно законодательству Республики Казахстана.</w:t>
            </w:r>
            <w:r>
              <w:br/>
            </w:r>
            <w:r>
              <w:rPr>
                <w:rFonts w:ascii="Times New Roman"/>
                <w:b w:val="false"/>
                <w:i w:val="false"/>
                <w:color w:val="000000"/>
                <w:sz w:val="20"/>
              </w:rPr>
              <w:t>
**** субсидирование опреснительной установки производится за счет средств местного бюджета</w:t>
            </w:r>
          </w:p>
          <w:bookmarkEnd w:id="520"/>
        </w:tc>
      </w:tr>
    </w:tbl>
    <w:bookmarkStart w:name="z2369" w:id="521"/>
    <w:p>
      <w:pPr>
        <w:spacing w:after="0"/>
        <w:ind w:left="0"/>
        <w:jc w:val="left"/>
      </w:pPr>
      <w:r>
        <w:rPr>
          <w:rFonts w:ascii="Times New Roman"/>
          <w:b/>
          <w:i w:val="false"/>
          <w:color w:val="000000"/>
        </w:rPr>
        <w:t xml:space="preserve"> Вторая группа</w:t>
      </w:r>
    </w:p>
    <w:bookmarkEnd w:id="521"/>
    <w:bookmarkStart w:name="z2370" w:id="522"/>
    <w:p>
      <w:pPr>
        <w:spacing w:after="0"/>
        <w:ind w:left="0"/>
        <w:jc w:val="left"/>
      </w:pPr>
      <w:r>
        <w:rPr>
          <w:rFonts w:ascii="Times New Roman"/>
          <w:b/>
          <w:i w:val="false"/>
          <w:color w:val="000000"/>
        </w:rPr>
        <w:t xml:space="preserve"> Раздел 5. Приобретение сельскохозяйственной техники</w:t>
      </w:r>
    </w:p>
    <w:bookmarkEnd w:id="5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9"/>
        <w:gridCol w:w="2832"/>
        <w:gridCol w:w="2347"/>
        <w:gridCol w:w="47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1" w:id="523"/>
          <w:p>
            <w:pPr>
              <w:spacing w:after="20"/>
              <w:ind w:left="20"/>
              <w:jc w:val="both"/>
            </w:pPr>
            <w:r>
              <w:rPr>
                <w:rFonts w:ascii="Times New Roman"/>
                <w:b w:val="false"/>
                <w:i w:val="false"/>
                <w:color w:val="000000"/>
                <w:sz w:val="20"/>
              </w:rPr>
              <w:t>
</w:t>
            </w:r>
            <w:r>
              <w:rPr>
                <w:rFonts w:ascii="Times New Roman"/>
                <w:b w:val="false"/>
                <w:i w:val="false"/>
                <w:color w:val="000000"/>
                <w:sz w:val="20"/>
              </w:rPr>
              <w:t>Паспорт проекта: "Приобретение сельскохозяйственной техники"</w:t>
            </w:r>
          </w:p>
          <w:bookmarkEnd w:id="523"/>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3" w:id="524"/>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524"/>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норматив площадей на одну единицу техники, гектар</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до 20 %, тенге</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8" w:id="52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25"/>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Рисоуборочный комбайн:</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3" w:id="526"/>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526"/>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до 200 лошадиных сил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8" w:id="527"/>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527"/>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201 лошадиных сил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3" w:id="528"/>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528"/>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Хлопкоуборочный комбайн:</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8" w:id="529"/>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529"/>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2-ух рядный прицепной</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3" w:id="530"/>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530"/>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280 лошадиных сил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8" w:id="531"/>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531"/>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Морковоуборочный комбайн:</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3" w:id="532"/>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532"/>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1-но рядный навесной</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8" w:id="533"/>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533"/>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1-но рядный прицепной</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3" w:id="534"/>
          <w:p>
            <w:pPr>
              <w:spacing w:after="20"/>
              <w:ind w:left="20"/>
              <w:jc w:val="both"/>
            </w:pPr>
            <w:r>
              <w:rPr>
                <w:rFonts w:ascii="Times New Roman"/>
                <w:b w:val="false"/>
                <w:i w:val="false"/>
                <w:color w:val="000000"/>
                <w:sz w:val="20"/>
              </w:rPr>
              <w:t>
</w:t>
            </w:r>
            <w:r>
              <w:rPr>
                <w:rFonts w:ascii="Times New Roman"/>
                <w:b w:val="false"/>
                <w:i w:val="false"/>
                <w:color w:val="000000"/>
                <w:sz w:val="20"/>
              </w:rPr>
              <w:t>3.3.</w:t>
            </w:r>
          </w:p>
          <w:bookmarkEnd w:id="534"/>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2-ух рядный прицепной</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8" w:id="535"/>
          <w:p>
            <w:pPr>
              <w:spacing w:after="20"/>
              <w:ind w:left="20"/>
              <w:jc w:val="both"/>
            </w:pPr>
            <w:r>
              <w:rPr>
                <w:rFonts w:ascii="Times New Roman"/>
                <w:b w:val="false"/>
                <w:i w:val="false"/>
                <w:color w:val="000000"/>
                <w:sz w:val="20"/>
              </w:rPr>
              <w:t>
</w:t>
            </w:r>
            <w:r>
              <w:rPr>
                <w:rFonts w:ascii="Times New Roman"/>
                <w:b w:val="false"/>
                <w:i w:val="false"/>
                <w:color w:val="000000"/>
                <w:sz w:val="20"/>
              </w:rPr>
              <w:t>3.4.</w:t>
            </w:r>
          </w:p>
          <w:bookmarkEnd w:id="535"/>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3-ех рядный прицепной</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6 500 000</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3" w:id="536"/>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53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Капустоуборочный комбайн:</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6" w:id="537"/>
          <w:p>
            <w:pPr>
              <w:spacing w:after="20"/>
              <w:ind w:left="20"/>
              <w:jc w:val="both"/>
            </w:pPr>
            <w:r>
              <w:rPr>
                <w:rFonts w:ascii="Times New Roman"/>
                <w:b w:val="false"/>
                <w:i w:val="false"/>
                <w:color w:val="000000"/>
                <w:sz w:val="20"/>
              </w:rPr>
              <w:t>
</w:t>
            </w:r>
            <w:r>
              <w:rPr>
                <w:rFonts w:ascii="Times New Roman"/>
                <w:b w:val="false"/>
                <w:i w:val="false"/>
                <w:color w:val="000000"/>
                <w:sz w:val="20"/>
              </w:rPr>
              <w:t>4.1.</w:t>
            </w:r>
          </w:p>
          <w:bookmarkEnd w:id="537"/>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1-но рядный навесной</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1" w:id="538"/>
          <w:p>
            <w:pPr>
              <w:spacing w:after="20"/>
              <w:ind w:left="20"/>
              <w:jc w:val="both"/>
            </w:pPr>
            <w:r>
              <w:rPr>
                <w:rFonts w:ascii="Times New Roman"/>
                <w:b w:val="false"/>
                <w:i w:val="false"/>
                <w:color w:val="000000"/>
                <w:sz w:val="20"/>
              </w:rPr>
              <w:t>
</w:t>
            </w:r>
            <w:r>
              <w:rPr>
                <w:rFonts w:ascii="Times New Roman"/>
                <w:b w:val="false"/>
                <w:i w:val="false"/>
                <w:color w:val="000000"/>
                <w:sz w:val="20"/>
              </w:rPr>
              <w:t>4.2.</w:t>
            </w:r>
          </w:p>
          <w:bookmarkEnd w:id="538"/>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1-но рядный прицепной</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6" w:id="539"/>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53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Лукоуборочный комбайн:</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9" w:id="540"/>
          <w:p>
            <w:pPr>
              <w:spacing w:after="20"/>
              <w:ind w:left="20"/>
              <w:jc w:val="both"/>
            </w:pPr>
            <w:r>
              <w:rPr>
                <w:rFonts w:ascii="Times New Roman"/>
                <w:b w:val="false"/>
                <w:i w:val="false"/>
                <w:color w:val="000000"/>
                <w:sz w:val="20"/>
              </w:rPr>
              <w:t>
</w:t>
            </w:r>
            <w:r>
              <w:rPr>
                <w:rFonts w:ascii="Times New Roman"/>
                <w:b w:val="false"/>
                <w:i w:val="false"/>
                <w:color w:val="000000"/>
                <w:sz w:val="20"/>
              </w:rPr>
              <w:t>5.1.</w:t>
            </w:r>
          </w:p>
          <w:bookmarkEnd w:id="540"/>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прицепной</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4" w:id="541"/>
          <w:p>
            <w:pPr>
              <w:spacing w:after="20"/>
              <w:ind w:left="20"/>
              <w:jc w:val="both"/>
            </w:pPr>
            <w:r>
              <w:rPr>
                <w:rFonts w:ascii="Times New Roman"/>
                <w:b w:val="false"/>
                <w:i w:val="false"/>
                <w:color w:val="000000"/>
                <w:sz w:val="20"/>
              </w:rPr>
              <w:t>
</w:t>
            </w:r>
            <w:r>
              <w:rPr>
                <w:rFonts w:ascii="Times New Roman"/>
                <w:b w:val="false"/>
                <w:i w:val="false"/>
                <w:color w:val="000000"/>
                <w:sz w:val="20"/>
              </w:rPr>
              <w:t>5.2.</w:t>
            </w:r>
          </w:p>
          <w:bookmarkEnd w:id="541"/>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полуприцепной</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9" w:id="542"/>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542"/>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Картофелеуборочный комбайн</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4" w:id="543"/>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543"/>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Томатоуборочный комбайн</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9" w:id="544"/>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544"/>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Кукурузоуборочный комбайн</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4" w:id="545"/>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545"/>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Корнеуборочная машина (копатель)</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9" w:id="546"/>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546"/>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Ботвоуборочная машина</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4" w:id="547"/>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54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Сеялки:</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7" w:id="548"/>
          <w:p>
            <w:pPr>
              <w:spacing w:after="20"/>
              <w:ind w:left="20"/>
              <w:jc w:val="both"/>
            </w:pPr>
            <w:r>
              <w:rPr>
                <w:rFonts w:ascii="Times New Roman"/>
                <w:b w:val="false"/>
                <w:i w:val="false"/>
                <w:color w:val="000000"/>
                <w:sz w:val="20"/>
              </w:rPr>
              <w:t>
</w:t>
            </w:r>
            <w:r>
              <w:rPr>
                <w:rFonts w:ascii="Times New Roman"/>
                <w:b w:val="false"/>
                <w:i w:val="false"/>
                <w:color w:val="000000"/>
                <w:sz w:val="20"/>
              </w:rPr>
              <w:t>11.1.</w:t>
            </w:r>
          </w:p>
          <w:bookmarkEnd w:id="548"/>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овощная</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2" w:id="549"/>
          <w:p>
            <w:pPr>
              <w:spacing w:after="20"/>
              <w:ind w:left="20"/>
              <w:jc w:val="both"/>
            </w:pPr>
            <w:r>
              <w:rPr>
                <w:rFonts w:ascii="Times New Roman"/>
                <w:b w:val="false"/>
                <w:i w:val="false"/>
                <w:color w:val="000000"/>
                <w:sz w:val="20"/>
              </w:rPr>
              <w:t>
</w:t>
            </w:r>
            <w:r>
              <w:rPr>
                <w:rFonts w:ascii="Times New Roman"/>
                <w:b w:val="false"/>
                <w:i w:val="false"/>
                <w:color w:val="000000"/>
                <w:sz w:val="20"/>
              </w:rPr>
              <w:t>11.2.</w:t>
            </w:r>
          </w:p>
          <w:bookmarkEnd w:id="549"/>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хлопковая</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7" w:id="550"/>
          <w:p>
            <w:pPr>
              <w:spacing w:after="20"/>
              <w:ind w:left="20"/>
              <w:jc w:val="both"/>
            </w:pPr>
            <w:r>
              <w:rPr>
                <w:rFonts w:ascii="Times New Roman"/>
                <w:b w:val="false"/>
                <w:i w:val="false"/>
                <w:color w:val="000000"/>
                <w:sz w:val="20"/>
              </w:rPr>
              <w:t>
</w:t>
            </w:r>
            <w:r>
              <w:rPr>
                <w:rFonts w:ascii="Times New Roman"/>
                <w:b w:val="false"/>
                <w:i w:val="false"/>
                <w:color w:val="000000"/>
                <w:sz w:val="20"/>
              </w:rPr>
              <w:t>11.3.</w:t>
            </w:r>
          </w:p>
          <w:bookmarkEnd w:id="550"/>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зерновая</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2" w:id="551"/>
          <w:p>
            <w:pPr>
              <w:spacing w:after="20"/>
              <w:ind w:left="20"/>
              <w:jc w:val="both"/>
            </w:pPr>
            <w:r>
              <w:rPr>
                <w:rFonts w:ascii="Times New Roman"/>
                <w:b w:val="false"/>
                <w:i w:val="false"/>
                <w:color w:val="000000"/>
                <w:sz w:val="20"/>
              </w:rPr>
              <w:t>
</w:t>
            </w:r>
            <w:r>
              <w:rPr>
                <w:rFonts w:ascii="Times New Roman"/>
                <w:b w:val="false"/>
                <w:i w:val="false"/>
                <w:color w:val="000000"/>
                <w:sz w:val="20"/>
              </w:rPr>
              <w:t>11.4.</w:t>
            </w:r>
          </w:p>
          <w:bookmarkEnd w:id="551"/>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картофелесажалка</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7" w:id="552"/>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552"/>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очистки и сортировки зерна</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2" w:id="553"/>
          <w:p>
            <w:pPr>
              <w:spacing w:after="20"/>
              <w:ind w:left="20"/>
              <w:jc w:val="both"/>
            </w:pPr>
            <w:r>
              <w:rPr>
                <w:rFonts w:ascii="Times New Roman"/>
                <w:b w:val="false"/>
                <w:i w:val="false"/>
                <w:color w:val="000000"/>
                <w:sz w:val="20"/>
              </w:rPr>
              <w:t>
</w:t>
            </w:r>
            <w:r>
              <w:rPr>
                <w:rFonts w:ascii="Times New Roman"/>
                <w:b w:val="false"/>
                <w:i w:val="false"/>
                <w:color w:val="000000"/>
                <w:sz w:val="20"/>
              </w:rPr>
              <w:t>12.1.</w:t>
            </w:r>
          </w:p>
          <w:bookmarkEnd w:id="553"/>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Зернопогрузчики</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7" w:id="554"/>
          <w:p>
            <w:pPr>
              <w:spacing w:after="20"/>
              <w:ind w:left="20"/>
              <w:jc w:val="both"/>
            </w:pPr>
            <w:r>
              <w:rPr>
                <w:rFonts w:ascii="Times New Roman"/>
                <w:b w:val="false"/>
                <w:i w:val="false"/>
                <w:color w:val="000000"/>
                <w:sz w:val="20"/>
              </w:rPr>
              <w:t>
</w:t>
            </w:r>
            <w:r>
              <w:rPr>
                <w:rFonts w:ascii="Times New Roman"/>
                <w:b w:val="false"/>
                <w:i w:val="false"/>
                <w:color w:val="000000"/>
                <w:sz w:val="20"/>
              </w:rPr>
              <w:t>12.2.</w:t>
            </w:r>
          </w:p>
          <w:bookmarkEnd w:id="554"/>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Зернометатели</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2" w:id="555"/>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555"/>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Комбайн для уборки урожая малины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7" w:id="556"/>
          <w:p>
            <w:pPr>
              <w:spacing w:after="20"/>
              <w:ind w:left="20"/>
              <w:jc w:val="both"/>
            </w:pPr>
            <w:r>
              <w:rPr>
                <w:rFonts w:ascii="Times New Roman"/>
                <w:b w:val="false"/>
                <w:i w:val="false"/>
                <w:color w:val="000000"/>
                <w:sz w:val="20"/>
              </w:rPr>
              <w:t>
</w:t>
            </w:r>
            <w:r>
              <w:rPr>
                <w:rFonts w:ascii="Times New Roman"/>
                <w:b w:val="false"/>
                <w:i w:val="false"/>
                <w:color w:val="000000"/>
                <w:sz w:val="20"/>
              </w:rPr>
              <w:t>* производительность тонн/час</w:t>
            </w:r>
          </w:p>
          <w:bookmarkEnd w:id="55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bookmarkStart w:name="z2530" w:id="557"/>
    <w:p>
      <w:pPr>
        <w:spacing w:after="0"/>
        <w:ind w:left="0"/>
        <w:jc w:val="left"/>
      </w:pPr>
      <w:r>
        <w:rPr>
          <w:rFonts w:ascii="Times New Roman"/>
          <w:b/>
          <w:i w:val="false"/>
          <w:color w:val="000000"/>
        </w:rPr>
        <w:t xml:space="preserve"> Раздел 6. Создание и расширение объектов для выращивания крупного рогатого скота молочного направления</w:t>
      </w:r>
    </w:p>
    <w:bookmarkEnd w:id="5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6"/>
        <w:gridCol w:w="7370"/>
        <w:gridCol w:w="343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1" w:id="558"/>
          <w:p>
            <w:pPr>
              <w:spacing w:after="20"/>
              <w:ind w:left="20"/>
              <w:jc w:val="both"/>
            </w:pPr>
            <w:r>
              <w:rPr>
                <w:rFonts w:ascii="Times New Roman"/>
                <w:b w:val="false"/>
                <w:i w:val="false"/>
                <w:color w:val="000000"/>
                <w:sz w:val="20"/>
              </w:rPr>
              <w:t>
</w:t>
            </w:r>
            <w:r>
              <w:rPr>
                <w:rFonts w:ascii="Times New Roman"/>
                <w:b w:val="false"/>
                <w:i w:val="false"/>
                <w:color w:val="000000"/>
                <w:sz w:val="20"/>
              </w:rPr>
              <w:t>Паспорт проекта: "Создание и расширение объектов для выращивания крупного рогатого скота молочного направления с маточным поголовьем от 50 голов"</w:t>
            </w:r>
          </w:p>
          <w:bookmarkEnd w:id="558"/>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3" w:id="559"/>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559"/>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50%, но не более (тенге):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7" w:id="560"/>
          <w:p>
            <w:pPr>
              <w:spacing w:after="20"/>
              <w:ind w:left="20"/>
              <w:jc w:val="both"/>
            </w:pPr>
            <w:r>
              <w:rPr>
                <w:rFonts w:ascii="Times New Roman"/>
                <w:b w:val="false"/>
                <w:i w:val="false"/>
                <w:color w:val="000000"/>
                <w:sz w:val="20"/>
              </w:rPr>
              <w:t>
</w:t>
            </w:r>
            <w:r>
              <w:rPr>
                <w:rFonts w:ascii="Times New Roman"/>
                <w:b w:val="false"/>
                <w:i w:val="false"/>
                <w:color w:val="000000"/>
                <w:sz w:val="20"/>
              </w:rPr>
              <w:t>Техника</w:t>
            </w:r>
          </w:p>
          <w:bookmarkEnd w:id="560"/>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9" w:id="56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61"/>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Пресс-подборщик (одна из нижеследующих):</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3" w:id="562"/>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562"/>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Пресс-подборщик рулонный</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7" w:id="563"/>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563"/>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Пресс-подборщик тюковый</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1" w:id="56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564"/>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Комбинированная универсальная навеска на трактор (вилы, ковш, погрузчик, стогомет, отвал, грейферный захват, лопата)</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5" w:id="565"/>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565"/>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Косилка для сена (одна из нижеследующих):</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9" w:id="566"/>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566"/>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однобрусная</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3" w:id="567"/>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567"/>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двухбрусная</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7" w:id="568"/>
          <w:p>
            <w:pPr>
              <w:spacing w:after="20"/>
              <w:ind w:left="20"/>
              <w:jc w:val="both"/>
            </w:pPr>
            <w:r>
              <w:rPr>
                <w:rFonts w:ascii="Times New Roman"/>
                <w:b w:val="false"/>
                <w:i w:val="false"/>
                <w:color w:val="000000"/>
                <w:sz w:val="20"/>
              </w:rPr>
              <w:t>
</w:t>
            </w:r>
            <w:r>
              <w:rPr>
                <w:rFonts w:ascii="Times New Roman"/>
                <w:b w:val="false"/>
                <w:i w:val="false"/>
                <w:color w:val="000000"/>
                <w:sz w:val="20"/>
              </w:rPr>
              <w:t>3.3</w:t>
            </w:r>
          </w:p>
          <w:bookmarkEnd w:id="568"/>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трехбрусная</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1" w:id="569"/>
          <w:p>
            <w:pPr>
              <w:spacing w:after="20"/>
              <w:ind w:left="20"/>
              <w:jc w:val="both"/>
            </w:pPr>
            <w:r>
              <w:rPr>
                <w:rFonts w:ascii="Times New Roman"/>
                <w:b w:val="false"/>
                <w:i w:val="false"/>
                <w:color w:val="000000"/>
                <w:sz w:val="20"/>
              </w:rPr>
              <w:t>
</w:t>
            </w:r>
            <w:r>
              <w:rPr>
                <w:rFonts w:ascii="Times New Roman"/>
                <w:b w:val="false"/>
                <w:i w:val="false"/>
                <w:color w:val="000000"/>
                <w:sz w:val="20"/>
              </w:rPr>
              <w:t>3.4</w:t>
            </w:r>
          </w:p>
          <w:bookmarkEnd w:id="569"/>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плющилка</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5" w:id="570"/>
          <w:p>
            <w:pPr>
              <w:spacing w:after="20"/>
              <w:ind w:left="20"/>
              <w:jc w:val="both"/>
            </w:pPr>
            <w:r>
              <w:rPr>
                <w:rFonts w:ascii="Times New Roman"/>
                <w:b w:val="false"/>
                <w:i w:val="false"/>
                <w:color w:val="000000"/>
                <w:sz w:val="20"/>
              </w:rPr>
              <w:t>
</w:t>
            </w:r>
            <w:r>
              <w:rPr>
                <w:rFonts w:ascii="Times New Roman"/>
                <w:b w:val="false"/>
                <w:i w:val="false"/>
                <w:color w:val="000000"/>
                <w:sz w:val="20"/>
              </w:rPr>
              <w:t>3.5</w:t>
            </w:r>
          </w:p>
          <w:bookmarkEnd w:id="570"/>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Роторная/ротационная</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9" w:id="571"/>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571"/>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Жатка валковая прицепная</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3" w:id="572"/>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572"/>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Прицепные грабли-ворошилки</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7" w:id="573"/>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573"/>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 тракторный</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1" w:id="574"/>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574"/>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Кормораздатчик/кормосмеситель (емкостью не менее 5 кубических метров)</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5" w:id="575"/>
          <w:p>
            <w:pPr>
              <w:spacing w:after="20"/>
              <w:ind w:left="20"/>
              <w:jc w:val="both"/>
            </w:pPr>
            <w:r>
              <w:rPr>
                <w:rFonts w:ascii="Times New Roman"/>
                <w:b w:val="false"/>
                <w:i w:val="false"/>
                <w:color w:val="000000"/>
                <w:sz w:val="20"/>
              </w:rPr>
              <w:t>
</w:t>
            </w:r>
            <w:r>
              <w:rPr>
                <w:rFonts w:ascii="Times New Roman"/>
                <w:b w:val="false"/>
                <w:i w:val="false"/>
                <w:color w:val="000000"/>
                <w:sz w:val="20"/>
              </w:rPr>
              <w:t>Оборудование</w:t>
            </w:r>
          </w:p>
          <w:bookmarkEnd w:id="575"/>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7" w:id="576"/>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576"/>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Танк-охладитель молока (емкостью не менее 2 тонн)</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1" w:id="577"/>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577"/>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Дробилка/плющилка концентрированных кормов</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5" w:id="578"/>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578"/>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Дробилка для грубых кормов</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9" w:id="579"/>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579"/>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Станок для фиксации скота</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3" w:id="580"/>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580"/>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Доильное оборудование:</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7" w:id="581"/>
          <w:p>
            <w:pPr>
              <w:spacing w:after="20"/>
              <w:ind w:left="20"/>
              <w:jc w:val="both"/>
            </w:pPr>
            <w:r>
              <w:rPr>
                <w:rFonts w:ascii="Times New Roman"/>
                <w:b w:val="false"/>
                <w:i w:val="false"/>
                <w:color w:val="000000"/>
                <w:sz w:val="20"/>
              </w:rPr>
              <w:t>
</w:t>
            </w:r>
            <w:r>
              <w:rPr>
                <w:rFonts w:ascii="Times New Roman"/>
                <w:b w:val="false"/>
                <w:i w:val="false"/>
                <w:color w:val="000000"/>
                <w:sz w:val="20"/>
              </w:rPr>
              <w:t>12.1</w:t>
            </w:r>
          </w:p>
          <w:bookmarkEnd w:id="581"/>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Доильный зал (карусель, параллель, елочка) и/или оборудование роботизированного доения</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1" w:id="582"/>
          <w:p>
            <w:pPr>
              <w:spacing w:after="20"/>
              <w:ind w:left="20"/>
              <w:jc w:val="both"/>
            </w:pPr>
            <w:r>
              <w:rPr>
                <w:rFonts w:ascii="Times New Roman"/>
                <w:b w:val="false"/>
                <w:i w:val="false"/>
                <w:color w:val="000000"/>
                <w:sz w:val="20"/>
              </w:rPr>
              <w:t>
</w:t>
            </w:r>
            <w:r>
              <w:rPr>
                <w:rFonts w:ascii="Times New Roman"/>
                <w:b w:val="false"/>
                <w:i w:val="false"/>
                <w:color w:val="000000"/>
                <w:sz w:val="20"/>
              </w:rPr>
              <w:t>12.2</w:t>
            </w:r>
          </w:p>
          <w:bookmarkEnd w:id="582"/>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Доильная установка с молокопроводом</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5" w:id="583"/>
          <w:p>
            <w:pPr>
              <w:spacing w:after="20"/>
              <w:ind w:left="20"/>
              <w:jc w:val="both"/>
            </w:pPr>
            <w:r>
              <w:rPr>
                <w:rFonts w:ascii="Times New Roman"/>
                <w:b w:val="false"/>
                <w:i w:val="false"/>
                <w:color w:val="000000"/>
                <w:sz w:val="20"/>
              </w:rPr>
              <w:t>
</w:t>
            </w:r>
            <w:r>
              <w:rPr>
                <w:rFonts w:ascii="Times New Roman"/>
                <w:b w:val="false"/>
                <w:i w:val="false"/>
                <w:color w:val="000000"/>
                <w:sz w:val="20"/>
              </w:rPr>
              <w:t>12.3</w:t>
            </w:r>
          </w:p>
          <w:bookmarkEnd w:id="583"/>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Переносная доильная установка</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9" w:id="584"/>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584"/>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для взвешивания животных</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5 500 000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3" w:id="585"/>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585"/>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лаборатории (осеменение, хранение, анализы)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7" w:id="586"/>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586"/>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ветеринарного пункта</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1" w:id="587"/>
          <w:p>
            <w:pPr>
              <w:spacing w:after="20"/>
              <w:ind w:left="20"/>
              <w:jc w:val="both"/>
            </w:pPr>
            <w:r>
              <w:rPr>
                <w:rFonts w:ascii="Times New Roman"/>
                <w:b w:val="false"/>
                <w:i w:val="false"/>
                <w:color w:val="000000"/>
                <w:sz w:val="20"/>
              </w:rPr>
              <w:t>
</w:t>
            </w:r>
            <w:r>
              <w:rPr>
                <w:rFonts w:ascii="Times New Roman"/>
                <w:b w:val="false"/>
                <w:i w:val="false"/>
                <w:color w:val="000000"/>
                <w:sz w:val="20"/>
              </w:rPr>
              <w:t>Модульная конструкция из металлоконструкций и сэндвич-панелей и оборудование для коровника, телятника и доильного зала*</w:t>
            </w:r>
          </w:p>
          <w:bookmarkEnd w:id="587"/>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3" w:id="588"/>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588"/>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Модульная конструкция из металлоконструкций и сэндвич-панелей: здание коровника, телятника и доильного зала*</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за квадратный метр</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7" w:id="589"/>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589"/>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коровника и телятника (боксы для коров, кормовые столы с фиксацией, ограждения внутренних проходов, приспособления для чесания, оборудование для денников, оборудования вентиляции, водоснабжения, клетки для телят, система навозоудаления, резиновые маты)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230 000 на одно скотоместо</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1" w:id="590"/>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590"/>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Модульная конструкция из металлоконструкций и сэндвич-панелей: зерносклад</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за квадратный метр</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5" w:id="591"/>
          <w:p>
            <w:pPr>
              <w:spacing w:after="20"/>
              <w:ind w:left="20"/>
              <w:jc w:val="both"/>
            </w:pPr>
            <w:r>
              <w:rPr>
                <w:rFonts w:ascii="Times New Roman"/>
                <w:b w:val="false"/>
                <w:i w:val="false"/>
                <w:color w:val="000000"/>
                <w:sz w:val="20"/>
              </w:rPr>
              <w:t>
</w:t>
            </w:r>
            <w:r>
              <w:rPr>
                <w:rFonts w:ascii="Times New Roman"/>
                <w:b w:val="false"/>
                <w:i w:val="false"/>
                <w:color w:val="000000"/>
                <w:sz w:val="20"/>
              </w:rPr>
              <w:t>19.</w:t>
            </w:r>
          </w:p>
          <w:bookmarkEnd w:id="591"/>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(колесный/гусеничный):</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9" w:id="592"/>
          <w:p>
            <w:pPr>
              <w:spacing w:after="20"/>
              <w:ind w:left="20"/>
              <w:jc w:val="both"/>
            </w:pPr>
            <w:r>
              <w:rPr>
                <w:rFonts w:ascii="Times New Roman"/>
                <w:b w:val="false"/>
                <w:i w:val="false"/>
                <w:color w:val="000000"/>
                <w:sz w:val="20"/>
              </w:rPr>
              <w:t>
</w:t>
            </w:r>
            <w:r>
              <w:rPr>
                <w:rFonts w:ascii="Times New Roman"/>
                <w:b w:val="false"/>
                <w:i w:val="false"/>
                <w:color w:val="000000"/>
                <w:sz w:val="20"/>
              </w:rPr>
              <w:t>19.1</w:t>
            </w:r>
          </w:p>
          <w:bookmarkEnd w:id="592"/>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до 60 лошадиных сил</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3" w:id="593"/>
          <w:p>
            <w:pPr>
              <w:spacing w:after="20"/>
              <w:ind w:left="20"/>
              <w:jc w:val="both"/>
            </w:pPr>
            <w:r>
              <w:rPr>
                <w:rFonts w:ascii="Times New Roman"/>
                <w:b w:val="false"/>
                <w:i w:val="false"/>
                <w:color w:val="000000"/>
                <w:sz w:val="20"/>
              </w:rPr>
              <w:t>
</w:t>
            </w:r>
            <w:r>
              <w:rPr>
                <w:rFonts w:ascii="Times New Roman"/>
                <w:b w:val="false"/>
                <w:i w:val="false"/>
                <w:color w:val="000000"/>
                <w:sz w:val="20"/>
              </w:rPr>
              <w:t>19.2</w:t>
            </w:r>
          </w:p>
          <w:bookmarkEnd w:id="593"/>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61-89 лошадиных сил</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7" w:id="594"/>
          <w:p>
            <w:pPr>
              <w:spacing w:after="20"/>
              <w:ind w:left="20"/>
              <w:jc w:val="both"/>
            </w:pPr>
            <w:r>
              <w:rPr>
                <w:rFonts w:ascii="Times New Roman"/>
                <w:b w:val="false"/>
                <w:i w:val="false"/>
                <w:color w:val="000000"/>
                <w:sz w:val="20"/>
              </w:rPr>
              <w:t>
</w:t>
            </w:r>
            <w:r>
              <w:rPr>
                <w:rFonts w:ascii="Times New Roman"/>
                <w:b w:val="false"/>
                <w:i w:val="false"/>
                <w:color w:val="000000"/>
                <w:sz w:val="20"/>
              </w:rPr>
              <w:t>20.</w:t>
            </w:r>
          </w:p>
          <w:bookmarkEnd w:id="594"/>
        </w:tc>
        <w:tc>
          <w:tcPr>
            <w:tcW w:w="7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Фронтальный погрузчик</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bl>
    <w:bookmarkStart w:name="z2671" w:id="595"/>
    <w:p>
      <w:pPr>
        <w:spacing w:after="0"/>
        <w:ind w:left="0"/>
        <w:jc w:val="left"/>
      </w:pPr>
      <w:r>
        <w:rPr>
          <w:rFonts w:ascii="Times New Roman"/>
          <w:b/>
          <w:i w:val="false"/>
          <w:color w:val="000000"/>
        </w:rPr>
        <w:t xml:space="preserve"> Раздел 7. Создание и расширение объектов в птицеводстве</w:t>
      </w:r>
    </w:p>
    <w:bookmarkEnd w:id="5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6"/>
        <w:gridCol w:w="7114"/>
        <w:gridCol w:w="429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2" w:id="596"/>
          <w:p>
            <w:pPr>
              <w:spacing w:after="20"/>
              <w:ind w:left="20"/>
              <w:jc w:val="both"/>
            </w:pPr>
            <w:r>
              <w:rPr>
                <w:rFonts w:ascii="Times New Roman"/>
                <w:b w:val="false"/>
                <w:i w:val="false"/>
                <w:color w:val="000000"/>
                <w:sz w:val="20"/>
              </w:rPr>
              <w:t>
</w:t>
            </w:r>
            <w:r>
              <w:rPr>
                <w:rFonts w:ascii="Times New Roman"/>
                <w:b w:val="false"/>
                <w:i w:val="false"/>
                <w:color w:val="000000"/>
                <w:sz w:val="20"/>
              </w:rPr>
              <w:t>Паспорт проекта: "Создание и расширение объектов для производства от 2000 тонн мяса в год мяса птицы"</w:t>
            </w:r>
          </w:p>
          <w:bookmarkEnd w:id="596"/>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4" w:id="597"/>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597"/>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20%*, но не более (тенге):</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8" w:id="59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98"/>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Модульная конструкция из металлоконструкций и сэндвич-панелей</w:t>
            </w:r>
          </w:p>
        </w:tc>
        <w:tc>
          <w:tcPr>
            <w:tcW w:w="4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за квадратный метр</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2" w:id="599"/>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599"/>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инкубатора</w:t>
            </w:r>
          </w:p>
        </w:tc>
        <w:tc>
          <w:tcPr>
            <w:tcW w:w="0" w:type="auto"/>
            <w:vMerge/>
            <w:tcBorders>
              <w:top w:val="nil"/>
              <w:left w:val="single" w:color="cfcfcf" w:sz="5"/>
              <w:bottom w:val="single" w:color="cfcfcf" w:sz="5"/>
              <w:right w:val="single" w:color="cfcfcf" w:sz="5"/>
            </w:tcBorders>
          </w:tcP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6" w:id="600"/>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600"/>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площадки выращивания бройлеров</w:t>
            </w:r>
          </w:p>
        </w:tc>
        <w:tc>
          <w:tcPr>
            <w:tcW w:w="0" w:type="auto"/>
            <w:vMerge/>
            <w:tcBorders>
              <w:top w:val="nil"/>
              <w:left w:val="single" w:color="cfcfcf" w:sz="5"/>
              <w:bottom w:val="single" w:color="cfcfcf" w:sz="5"/>
              <w:right w:val="single" w:color="cfcfcf" w:sz="5"/>
            </w:tcBorders>
          </w:tcP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0" w:id="601"/>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601"/>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завода по убою переработке птицы</w:t>
            </w:r>
          </w:p>
        </w:tc>
        <w:tc>
          <w:tcPr>
            <w:tcW w:w="0" w:type="auto"/>
            <w:vMerge/>
            <w:tcBorders>
              <w:top w:val="nil"/>
              <w:left w:val="single" w:color="cfcfcf" w:sz="5"/>
              <w:bottom w:val="single" w:color="cfcfcf" w:sz="5"/>
              <w:right w:val="single" w:color="cfcfcf" w:sz="5"/>
            </w:tcBorders>
          </w:tcP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4" w:id="602"/>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602"/>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компостирования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8" w:id="603"/>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603"/>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2" w:id="604"/>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604"/>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инкубатора</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4 100 000 на 1000 тонн мощности</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6" w:id="605"/>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605"/>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Напольное оборудование для выращивания цыплят-бройлеров (кормление, поение, климатическое оборудование, освещение (в том числе комплектующие/составляющие), для приготовления подстила, для обслуживания объектов птицефабрики)</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9 000 000 на 1000 тонн мощности</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0" w:id="606"/>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606"/>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Клеточное оборудование для выращивания цыплят-бройлеров (кормление, поение, климатическое оборудование, освещение (в том числе комплектующие/составляющие), для приготовления подстила, для обслуживания объектов птицефабрики)</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40 000 000 на 1000 тонн мощности</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4" w:id="607"/>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607"/>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завода по убою и переработке птицы (для убоя и переработки птицы, системы холодоснабжения, для замораживания и хранения мясных продуктов, упаковочные, этикетировочные, транспортировочные, для глубокой переработки мяса, гигиены, переработки мягких отходов, очистки производственных стоков, складское, для лаборатории)</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 на 1000 тонн мощности</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8" w:id="608"/>
          <w:p>
            <w:pPr>
              <w:spacing w:after="20"/>
              <w:ind w:left="20"/>
              <w:jc w:val="both"/>
            </w:pPr>
            <w:r>
              <w:rPr>
                <w:rFonts w:ascii="Times New Roman"/>
                <w:b w:val="false"/>
                <w:i w:val="false"/>
                <w:color w:val="000000"/>
                <w:sz w:val="20"/>
              </w:rPr>
              <w:t>
</w:t>
            </w:r>
            <w:r>
              <w:rPr>
                <w:rFonts w:ascii="Times New Roman"/>
                <w:b w:val="false"/>
                <w:i w:val="false"/>
                <w:color w:val="000000"/>
                <w:sz w:val="20"/>
              </w:rPr>
              <w:t>2.5</w:t>
            </w:r>
          </w:p>
          <w:bookmarkEnd w:id="608"/>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по утилизации помета в компост (машина ворошительная для буртов)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2" w:id="609"/>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609"/>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6" w:id="610"/>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610"/>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Кормовоз с пневмовыгрузкой</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0" w:id="611"/>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611"/>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Цыплятовоз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4" w:id="612"/>
          <w:p>
            <w:pPr>
              <w:spacing w:after="20"/>
              <w:ind w:left="20"/>
              <w:jc w:val="both"/>
            </w:pPr>
            <w:r>
              <w:rPr>
                <w:rFonts w:ascii="Times New Roman"/>
                <w:b w:val="false"/>
                <w:i w:val="false"/>
                <w:color w:val="000000"/>
                <w:sz w:val="20"/>
              </w:rPr>
              <w:t>
</w:t>
            </w:r>
            <w:r>
              <w:rPr>
                <w:rFonts w:ascii="Times New Roman"/>
                <w:b w:val="false"/>
                <w:i w:val="false"/>
                <w:color w:val="000000"/>
                <w:sz w:val="20"/>
              </w:rPr>
              <w:t>3.3</w:t>
            </w:r>
          </w:p>
          <w:bookmarkEnd w:id="612"/>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Бройлеровоз</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8" w:id="613"/>
          <w:p>
            <w:pPr>
              <w:spacing w:after="20"/>
              <w:ind w:left="20"/>
              <w:jc w:val="both"/>
            </w:pPr>
            <w:r>
              <w:rPr>
                <w:rFonts w:ascii="Times New Roman"/>
                <w:b w:val="false"/>
                <w:i w:val="false"/>
                <w:color w:val="000000"/>
                <w:sz w:val="20"/>
              </w:rPr>
              <w:t>
</w:t>
            </w:r>
            <w:r>
              <w:rPr>
                <w:rFonts w:ascii="Times New Roman"/>
                <w:b w:val="false"/>
                <w:i w:val="false"/>
                <w:color w:val="000000"/>
                <w:sz w:val="20"/>
              </w:rPr>
              <w:t>3.4</w:t>
            </w:r>
          </w:p>
          <w:bookmarkEnd w:id="613"/>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Яйцевоз рефрижератор</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2" w:id="614"/>
          <w:p>
            <w:pPr>
              <w:spacing w:after="20"/>
              <w:ind w:left="20"/>
              <w:jc w:val="both"/>
            </w:pPr>
            <w:r>
              <w:rPr>
                <w:rFonts w:ascii="Times New Roman"/>
                <w:b w:val="false"/>
                <w:i w:val="false"/>
                <w:color w:val="000000"/>
                <w:sz w:val="20"/>
              </w:rPr>
              <w:t>
</w:t>
            </w:r>
            <w:r>
              <w:rPr>
                <w:rFonts w:ascii="Times New Roman"/>
                <w:b w:val="false"/>
                <w:i w:val="false"/>
                <w:color w:val="000000"/>
                <w:sz w:val="20"/>
              </w:rPr>
              <w:t>3.5</w:t>
            </w:r>
          </w:p>
          <w:bookmarkEnd w:id="614"/>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Электропогрузчик вилочный/дизельный погрузчик вилочный</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2 250 000</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6" w:id="615"/>
          <w:p>
            <w:pPr>
              <w:spacing w:after="20"/>
              <w:ind w:left="20"/>
              <w:jc w:val="both"/>
            </w:pPr>
            <w:r>
              <w:rPr>
                <w:rFonts w:ascii="Times New Roman"/>
                <w:b w:val="false"/>
                <w:i w:val="false"/>
                <w:color w:val="000000"/>
                <w:sz w:val="20"/>
              </w:rPr>
              <w:t>
</w:t>
            </w:r>
            <w:r>
              <w:rPr>
                <w:rFonts w:ascii="Times New Roman"/>
                <w:b w:val="false"/>
                <w:i w:val="false"/>
                <w:color w:val="000000"/>
                <w:sz w:val="20"/>
              </w:rPr>
              <w:t>3.6</w:t>
            </w:r>
          </w:p>
          <w:bookmarkEnd w:id="615"/>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Минипогрузчик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0" w:id="616"/>
          <w:p>
            <w:pPr>
              <w:spacing w:after="20"/>
              <w:ind w:left="20"/>
              <w:jc w:val="both"/>
            </w:pPr>
            <w:r>
              <w:rPr>
                <w:rFonts w:ascii="Times New Roman"/>
                <w:b w:val="false"/>
                <w:i w:val="false"/>
                <w:color w:val="000000"/>
                <w:sz w:val="20"/>
              </w:rPr>
              <w:t>
</w:t>
            </w:r>
            <w:r>
              <w:rPr>
                <w:rFonts w:ascii="Times New Roman"/>
                <w:b w:val="false"/>
                <w:i w:val="false"/>
                <w:color w:val="000000"/>
                <w:sz w:val="20"/>
              </w:rPr>
              <w:t>3.7</w:t>
            </w:r>
          </w:p>
          <w:bookmarkEnd w:id="616"/>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Передвижная дезинфекционная установка Комарова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2 400 000</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4" w:id="617"/>
          <w:p>
            <w:pPr>
              <w:spacing w:after="20"/>
              <w:ind w:left="20"/>
              <w:jc w:val="both"/>
            </w:pPr>
            <w:r>
              <w:rPr>
                <w:rFonts w:ascii="Times New Roman"/>
                <w:b w:val="false"/>
                <w:i w:val="false"/>
                <w:color w:val="000000"/>
                <w:sz w:val="20"/>
              </w:rPr>
              <w:t>
</w:t>
            </w:r>
            <w:r>
              <w:rPr>
                <w:rFonts w:ascii="Times New Roman"/>
                <w:b w:val="false"/>
                <w:i w:val="false"/>
                <w:color w:val="000000"/>
                <w:sz w:val="20"/>
              </w:rPr>
              <w:t>3.8</w:t>
            </w:r>
          </w:p>
          <w:bookmarkEnd w:id="617"/>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Установка для дезинфекции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1 900 000</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8" w:id="618"/>
          <w:p>
            <w:pPr>
              <w:spacing w:after="20"/>
              <w:ind w:left="20"/>
              <w:jc w:val="both"/>
            </w:pPr>
            <w:r>
              <w:rPr>
                <w:rFonts w:ascii="Times New Roman"/>
                <w:b w:val="false"/>
                <w:i w:val="false"/>
                <w:color w:val="000000"/>
                <w:sz w:val="20"/>
              </w:rPr>
              <w:t>
</w:t>
            </w:r>
            <w:r>
              <w:rPr>
                <w:rFonts w:ascii="Times New Roman"/>
                <w:b w:val="false"/>
                <w:i w:val="false"/>
                <w:color w:val="000000"/>
                <w:sz w:val="20"/>
              </w:rPr>
              <w:t>3.9</w:t>
            </w:r>
          </w:p>
          <w:bookmarkEnd w:id="618"/>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Дизельная электростанция/дизельная генераторная установка</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4 400 000</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2" w:id="619"/>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619"/>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(колесный/гусеничный), мощностью 61-89 лошадиных сил</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6" w:id="620"/>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620"/>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Фронтальный погрузчик</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bl>
    <w:bookmarkStart w:name="z2770" w:id="621"/>
    <w:p>
      <w:pPr>
        <w:spacing w:after="0"/>
        <w:ind w:left="0"/>
        <w:jc w:val="both"/>
      </w:pPr>
      <w:r>
        <w:rPr>
          <w:rFonts w:ascii="Times New Roman"/>
          <w:b w:val="false"/>
          <w:i w:val="false"/>
          <w:color w:val="000000"/>
          <w:sz w:val="28"/>
        </w:rPr>
        <w:t>
      *- нормативы возмещения рассчитаны: по модульной конструкции на 1 квадратный метр, по оборудованию - на 1000 тонн мощности</w:t>
      </w:r>
    </w:p>
    <w:bookmarkEnd w:id="6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
        <w:gridCol w:w="9313"/>
        <w:gridCol w:w="215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1" w:id="622"/>
          <w:p>
            <w:pPr>
              <w:spacing w:after="20"/>
              <w:ind w:left="20"/>
              <w:jc w:val="both"/>
            </w:pPr>
            <w:r>
              <w:rPr>
                <w:rFonts w:ascii="Times New Roman"/>
                <w:b w:val="false"/>
                <w:i w:val="false"/>
                <w:color w:val="000000"/>
                <w:sz w:val="20"/>
              </w:rPr>
              <w:t>
</w:t>
            </w:r>
            <w:r>
              <w:rPr>
                <w:rFonts w:ascii="Times New Roman"/>
                <w:b w:val="false"/>
                <w:i w:val="false"/>
                <w:color w:val="000000"/>
                <w:sz w:val="20"/>
              </w:rPr>
              <w:t>Паспорт проекта "Создание и расширение объектов для производства мяса индейки мощностью от 1 000 тонн в год"</w:t>
            </w:r>
          </w:p>
          <w:bookmarkEnd w:id="622"/>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3" w:id="623"/>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623"/>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20%, но не более (тенге):</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7" w:id="62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24"/>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Модульная конструкция из металлоконструкций и сэндвич-панелей</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1" w:id="625"/>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625"/>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Площадки инкубатора </w:t>
            </w:r>
          </w:p>
        </w:tc>
        <w:tc>
          <w:tcPr>
            <w:tcW w:w="2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за квадратный метр</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5" w:id="626"/>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626"/>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Птичники зоны подращивании </w:t>
            </w:r>
          </w:p>
        </w:tc>
        <w:tc>
          <w:tcPr>
            <w:tcW w:w="0" w:type="auto"/>
            <w:vMerge/>
            <w:tcBorders>
              <w:top w:val="nil"/>
              <w:left w:val="single" w:color="cfcfcf" w:sz="5"/>
              <w:bottom w:val="single" w:color="cfcfcf" w:sz="5"/>
              <w:right w:val="single" w:color="cfcfcf" w:sz="5"/>
            </w:tcBorders>
          </w:tcP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9" w:id="627"/>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627"/>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Птичники зоны выращивания </w:t>
            </w:r>
          </w:p>
        </w:tc>
        <w:tc>
          <w:tcPr>
            <w:tcW w:w="0" w:type="auto"/>
            <w:vMerge/>
            <w:tcBorders>
              <w:top w:val="nil"/>
              <w:left w:val="single" w:color="cfcfcf" w:sz="5"/>
              <w:bottom w:val="single" w:color="cfcfcf" w:sz="5"/>
              <w:right w:val="single" w:color="cfcfcf" w:sz="5"/>
            </w:tcBorders>
          </w:tcP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3" w:id="628"/>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628"/>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Площадки убойного цеха </w:t>
            </w:r>
          </w:p>
        </w:tc>
        <w:tc>
          <w:tcPr>
            <w:tcW w:w="0" w:type="auto"/>
            <w:vMerge/>
            <w:tcBorders>
              <w:top w:val="nil"/>
              <w:left w:val="single" w:color="cfcfcf" w:sz="5"/>
              <w:bottom w:val="single" w:color="cfcfcf" w:sz="5"/>
              <w:right w:val="single" w:color="cfcfcf" w:sz="5"/>
            </w:tcBorders>
          </w:tcP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7" w:id="629"/>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629"/>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Площадки центра переработки отходов </w:t>
            </w:r>
          </w:p>
        </w:tc>
        <w:tc>
          <w:tcPr>
            <w:tcW w:w="0" w:type="auto"/>
            <w:vMerge/>
            <w:tcBorders>
              <w:top w:val="nil"/>
              <w:left w:val="single" w:color="cfcfcf" w:sz="5"/>
              <w:bottom w:val="single" w:color="cfcfcf" w:sz="5"/>
              <w:right w:val="single" w:color="cfcfcf" w:sz="5"/>
            </w:tcBorders>
          </w:tcP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1" w:id="630"/>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630"/>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Площадки зооветлаборатории </w:t>
            </w:r>
          </w:p>
        </w:tc>
        <w:tc>
          <w:tcPr>
            <w:tcW w:w="0" w:type="auto"/>
            <w:vMerge/>
            <w:tcBorders>
              <w:top w:val="nil"/>
              <w:left w:val="single" w:color="cfcfcf" w:sz="5"/>
              <w:bottom w:val="single" w:color="cfcfcf" w:sz="5"/>
              <w:right w:val="single" w:color="cfcfcf" w:sz="5"/>
            </w:tcBorders>
          </w:tcP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5" w:id="631"/>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631"/>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Технологическое оборудование</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9" w:id="632"/>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632"/>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инкубации яиц</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3" w:id="633"/>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633"/>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Технологическое оборудование подращивания индейки, система поения и кормления, система обогрева и вентиляции*</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7" w:id="634"/>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634"/>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Технологическое оборудование выращивания индейки, система поения и кормления, система обогрева и вентиляции, оборудование зооветеринарной лаборатории*</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43 000 000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1" w:id="635"/>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635"/>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Технологическое оборудование цеха убоя и глубокой переработки, оборудование для убоя и переработки птицы мощностью 500 гол/час с инфраструктурой, оборудование системы холодоснабжения (холодильные оборудования - для поддержания необходимой температуры в производственных зданиях и складах, упаковочное оборудование, оборудования для глубокой переработки мяса, полуфабрикатов, оборудование для приготовления мяса механической обвалки (фарш), напольные весы, оборудование для переработки отходов, оборудование центра переработки отходов убоя и разделки*</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53 000 000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5" w:id="636"/>
          <w:p>
            <w:pPr>
              <w:spacing w:after="20"/>
              <w:ind w:left="20"/>
              <w:jc w:val="both"/>
            </w:pPr>
            <w:r>
              <w:rPr>
                <w:rFonts w:ascii="Times New Roman"/>
                <w:b w:val="false"/>
                <w:i w:val="false"/>
                <w:color w:val="000000"/>
                <w:sz w:val="20"/>
              </w:rPr>
              <w:t>
</w:t>
            </w:r>
            <w:r>
              <w:rPr>
                <w:rFonts w:ascii="Times New Roman"/>
                <w:b w:val="false"/>
                <w:i w:val="false"/>
                <w:color w:val="000000"/>
                <w:sz w:val="20"/>
              </w:rPr>
              <w:t>2.5.</w:t>
            </w:r>
          </w:p>
          <w:bookmarkEnd w:id="636"/>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по утилизации помета в компост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9" w:id="637"/>
          <w:p>
            <w:pPr>
              <w:spacing w:after="20"/>
              <w:ind w:left="20"/>
              <w:jc w:val="both"/>
            </w:pPr>
            <w:r>
              <w:rPr>
                <w:rFonts w:ascii="Times New Roman"/>
                <w:b w:val="false"/>
                <w:i w:val="false"/>
                <w:color w:val="000000"/>
                <w:sz w:val="20"/>
              </w:rPr>
              <w:t>
</w:t>
            </w:r>
            <w:r>
              <w:rPr>
                <w:rFonts w:ascii="Times New Roman"/>
                <w:b w:val="false"/>
                <w:i w:val="false"/>
                <w:color w:val="000000"/>
                <w:sz w:val="20"/>
              </w:rPr>
              <w:t>2.6.</w:t>
            </w:r>
          </w:p>
          <w:bookmarkEnd w:id="637"/>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утилизации - крематор/инсинератор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3" w:id="638"/>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638"/>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7" w:id="639"/>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639"/>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Кормовоз с пневмовыгрузкой</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1" w:id="640"/>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640"/>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Термофургон</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5" w:id="641"/>
          <w:p>
            <w:pPr>
              <w:spacing w:after="20"/>
              <w:ind w:left="20"/>
              <w:jc w:val="both"/>
            </w:pPr>
            <w:r>
              <w:rPr>
                <w:rFonts w:ascii="Times New Roman"/>
                <w:b w:val="false"/>
                <w:i w:val="false"/>
                <w:color w:val="000000"/>
                <w:sz w:val="20"/>
              </w:rPr>
              <w:t>
</w:t>
            </w:r>
            <w:r>
              <w:rPr>
                <w:rFonts w:ascii="Times New Roman"/>
                <w:b w:val="false"/>
                <w:i w:val="false"/>
                <w:color w:val="000000"/>
                <w:sz w:val="20"/>
              </w:rPr>
              <w:t>3.3</w:t>
            </w:r>
          </w:p>
          <w:bookmarkEnd w:id="641"/>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Птицевоз</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9" w:id="642"/>
          <w:p>
            <w:pPr>
              <w:spacing w:after="20"/>
              <w:ind w:left="20"/>
              <w:jc w:val="both"/>
            </w:pPr>
            <w:r>
              <w:rPr>
                <w:rFonts w:ascii="Times New Roman"/>
                <w:b w:val="false"/>
                <w:i w:val="false"/>
                <w:color w:val="000000"/>
                <w:sz w:val="20"/>
              </w:rPr>
              <w:t>
</w:t>
            </w:r>
            <w:r>
              <w:rPr>
                <w:rFonts w:ascii="Times New Roman"/>
                <w:b w:val="false"/>
                <w:i w:val="false"/>
                <w:color w:val="000000"/>
                <w:sz w:val="20"/>
              </w:rPr>
              <w:t>3.4</w:t>
            </w:r>
          </w:p>
          <w:bookmarkEnd w:id="642"/>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Яйцевоз рефрижератор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3" w:id="643"/>
          <w:p>
            <w:pPr>
              <w:spacing w:after="20"/>
              <w:ind w:left="20"/>
              <w:jc w:val="both"/>
            </w:pPr>
            <w:r>
              <w:rPr>
                <w:rFonts w:ascii="Times New Roman"/>
                <w:b w:val="false"/>
                <w:i w:val="false"/>
                <w:color w:val="000000"/>
                <w:sz w:val="20"/>
              </w:rPr>
              <w:t>
</w:t>
            </w:r>
            <w:r>
              <w:rPr>
                <w:rFonts w:ascii="Times New Roman"/>
                <w:b w:val="false"/>
                <w:i w:val="false"/>
                <w:color w:val="000000"/>
                <w:sz w:val="20"/>
              </w:rPr>
              <w:t>3.5</w:t>
            </w:r>
          </w:p>
          <w:bookmarkEnd w:id="643"/>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Электропогрузчик вилочный/дизельный погрузчик вилочный</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2 250 000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7" w:id="644"/>
          <w:p>
            <w:pPr>
              <w:spacing w:after="20"/>
              <w:ind w:left="20"/>
              <w:jc w:val="both"/>
            </w:pPr>
            <w:r>
              <w:rPr>
                <w:rFonts w:ascii="Times New Roman"/>
                <w:b w:val="false"/>
                <w:i w:val="false"/>
                <w:color w:val="000000"/>
                <w:sz w:val="20"/>
              </w:rPr>
              <w:t>
</w:t>
            </w:r>
            <w:r>
              <w:rPr>
                <w:rFonts w:ascii="Times New Roman"/>
                <w:b w:val="false"/>
                <w:i w:val="false"/>
                <w:color w:val="000000"/>
                <w:sz w:val="20"/>
              </w:rPr>
              <w:t>3.6</w:t>
            </w:r>
          </w:p>
          <w:bookmarkEnd w:id="644"/>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Минипогрузчик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1" w:id="645"/>
          <w:p>
            <w:pPr>
              <w:spacing w:after="20"/>
              <w:ind w:left="20"/>
              <w:jc w:val="both"/>
            </w:pPr>
            <w:r>
              <w:rPr>
                <w:rFonts w:ascii="Times New Roman"/>
                <w:b w:val="false"/>
                <w:i w:val="false"/>
                <w:color w:val="000000"/>
                <w:sz w:val="20"/>
              </w:rPr>
              <w:t>
</w:t>
            </w:r>
            <w:r>
              <w:rPr>
                <w:rFonts w:ascii="Times New Roman"/>
                <w:b w:val="false"/>
                <w:i w:val="false"/>
                <w:color w:val="000000"/>
                <w:sz w:val="20"/>
              </w:rPr>
              <w:t>3.7</w:t>
            </w:r>
          </w:p>
          <w:bookmarkEnd w:id="645"/>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Передвижная дезинфекционная установка Комарова</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5" w:id="646"/>
          <w:p>
            <w:pPr>
              <w:spacing w:after="20"/>
              <w:ind w:left="20"/>
              <w:jc w:val="both"/>
            </w:pPr>
            <w:r>
              <w:rPr>
                <w:rFonts w:ascii="Times New Roman"/>
                <w:b w:val="false"/>
                <w:i w:val="false"/>
                <w:color w:val="000000"/>
                <w:sz w:val="20"/>
              </w:rPr>
              <w:t>
</w:t>
            </w:r>
            <w:r>
              <w:rPr>
                <w:rFonts w:ascii="Times New Roman"/>
                <w:b w:val="false"/>
                <w:i w:val="false"/>
                <w:color w:val="000000"/>
                <w:sz w:val="20"/>
              </w:rPr>
              <w:t>3.8</w:t>
            </w:r>
          </w:p>
          <w:bookmarkEnd w:id="646"/>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Установка для дезинфекции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1 900 000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9" w:id="647"/>
          <w:p>
            <w:pPr>
              <w:spacing w:after="20"/>
              <w:ind w:left="20"/>
              <w:jc w:val="both"/>
            </w:pPr>
            <w:r>
              <w:rPr>
                <w:rFonts w:ascii="Times New Roman"/>
                <w:b w:val="false"/>
                <w:i w:val="false"/>
                <w:color w:val="000000"/>
                <w:sz w:val="20"/>
              </w:rPr>
              <w:t>
</w:t>
            </w:r>
            <w:r>
              <w:rPr>
                <w:rFonts w:ascii="Times New Roman"/>
                <w:b w:val="false"/>
                <w:i w:val="false"/>
                <w:color w:val="000000"/>
                <w:sz w:val="20"/>
              </w:rPr>
              <w:t>3.9</w:t>
            </w:r>
          </w:p>
          <w:bookmarkEnd w:id="647"/>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Дизельная электростанция/дизельная генераторная установка</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4 400 000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3" w:id="648"/>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648"/>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(колесный/гусеничный), мощностью 61-89 лошадиных сил</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7" w:id="649"/>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649"/>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Фронтальный погрузчик</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
        <w:gridCol w:w="7076"/>
        <w:gridCol w:w="391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1" w:id="650"/>
          <w:p>
            <w:pPr>
              <w:spacing w:after="20"/>
              <w:ind w:left="20"/>
              <w:jc w:val="both"/>
            </w:pPr>
            <w:r>
              <w:rPr>
                <w:rFonts w:ascii="Times New Roman"/>
                <w:b w:val="false"/>
                <w:i w:val="false"/>
                <w:color w:val="000000"/>
                <w:sz w:val="20"/>
              </w:rPr>
              <w:t>
</w:t>
            </w:r>
            <w:r>
              <w:rPr>
                <w:rFonts w:ascii="Times New Roman"/>
                <w:b w:val="false"/>
                <w:i w:val="false"/>
                <w:color w:val="000000"/>
                <w:sz w:val="20"/>
              </w:rPr>
              <w:t>Паспорт проекта: "Расширение яичной птицефабрики"</w:t>
            </w:r>
            <w:r>
              <w:br/>
            </w:r>
            <w:r>
              <w:rPr>
                <w:rFonts w:ascii="Times New Roman"/>
                <w:b w:val="false"/>
                <w:i w:val="false"/>
                <w:color w:val="000000"/>
                <w:sz w:val="20"/>
              </w:rPr>
              <w:t>
</w:t>
            </w:r>
          </w:p>
          <w:bookmarkEnd w:id="650"/>
          <w:p>
            <w:pPr>
              <w:spacing w:after="0"/>
              <w:ind w:left="0"/>
              <w:jc w:val="both"/>
            </w:pP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4" w:id="651"/>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651"/>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5" w:id="652"/>
          <w:p>
            <w:pPr>
              <w:spacing w:after="20"/>
              <w:ind w:left="20"/>
              <w:jc w:val="both"/>
            </w:pPr>
            <w:r>
              <w:rPr>
                <w:rFonts w:ascii="Times New Roman"/>
                <w:b w:val="false"/>
                <w:i w:val="false"/>
                <w:color w:val="000000"/>
                <w:sz w:val="20"/>
              </w:rPr>
              <w:t>
Наименование и техническая характеристика,</w:t>
            </w:r>
            <w:r>
              <w:br/>
            </w:r>
            <w:r>
              <w:rPr>
                <w:rFonts w:ascii="Times New Roman"/>
                <w:b w:val="false"/>
                <w:i w:val="false"/>
                <w:color w:val="000000"/>
                <w:sz w:val="20"/>
              </w:rPr>
              <w:t>
оборудования</w:t>
            </w:r>
          </w:p>
          <w:bookmarkEnd w:id="652"/>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7" w:id="653"/>
          <w:p>
            <w:pPr>
              <w:spacing w:after="20"/>
              <w:ind w:left="20"/>
              <w:jc w:val="both"/>
            </w:pPr>
            <w:r>
              <w:rPr>
                <w:rFonts w:ascii="Times New Roman"/>
                <w:b w:val="false"/>
                <w:i w:val="false"/>
                <w:color w:val="000000"/>
                <w:sz w:val="20"/>
              </w:rPr>
              <w:t>
Норматив возмещения 20%, но не более</w:t>
            </w:r>
            <w:r>
              <w:br/>
            </w:r>
            <w:r>
              <w:rPr>
                <w:rFonts w:ascii="Times New Roman"/>
                <w:b w:val="false"/>
                <w:i w:val="false"/>
                <w:color w:val="000000"/>
                <w:sz w:val="20"/>
              </w:rPr>
              <w:t>
(тенге)</w:t>
            </w:r>
          </w:p>
          <w:bookmarkEnd w:id="653"/>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0" w:id="65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54"/>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Птицефабрика с технологическим оборудованием:</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4" w:id="655"/>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655"/>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Клеточное оборудование для содержания и выращивания кур-несушек с водоснабжением, вентиляцией, автоматизированной системой кормления, системой яйцесбора и подсчета яиц, пометоудалением и подсушкой помета (на 1 единицу)</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54 000 000</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8" w:id="656"/>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656"/>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Клеточное оборудование для содержания и выращивания товарного молодняка с водоснабжением, вентиляцией, автоматизированной системой кормления и помета удалением (на 1 единицу).</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32 450 000</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2" w:id="657"/>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657"/>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Линия для приготовления корма </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17 400 000</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6" w:id="658"/>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658"/>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переработки помета (сушка) за одну единицу оборудования</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7 850 000</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0" w:id="659"/>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659"/>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для переработки помета (гранулирование) за одну единицу оборудования </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4 200 000</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4" w:id="660"/>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660"/>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по переработке отходов убойного цеха</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5 700 000</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8" w:id="661"/>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661"/>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Автоматическая машина для сортировки и упаковки яйца</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20 400 000</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2" w:id="662"/>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662"/>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Холодильное оборудование</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6 400 000</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6" w:id="663"/>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663"/>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0" w:id="664"/>
          <w:p>
            <w:pPr>
              <w:spacing w:after="20"/>
              <w:ind w:left="20"/>
              <w:jc w:val="both"/>
            </w:pPr>
            <w:r>
              <w:rPr>
                <w:rFonts w:ascii="Times New Roman"/>
                <w:b w:val="false"/>
                <w:i w:val="false"/>
                <w:color w:val="000000"/>
                <w:sz w:val="20"/>
              </w:rPr>
              <w:t>
</w:t>
            </w:r>
            <w:r>
              <w:rPr>
                <w:rFonts w:ascii="Times New Roman"/>
                <w:b w:val="false"/>
                <w:i w:val="false"/>
                <w:color w:val="000000"/>
                <w:sz w:val="20"/>
              </w:rPr>
              <w:t>5.1</w:t>
            </w:r>
          </w:p>
          <w:bookmarkEnd w:id="664"/>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Кормовоз с пневмовыгрузкой</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4" w:id="665"/>
          <w:p>
            <w:pPr>
              <w:spacing w:after="20"/>
              <w:ind w:left="20"/>
              <w:jc w:val="both"/>
            </w:pPr>
            <w:r>
              <w:rPr>
                <w:rFonts w:ascii="Times New Roman"/>
                <w:b w:val="false"/>
                <w:i w:val="false"/>
                <w:color w:val="000000"/>
                <w:sz w:val="20"/>
              </w:rPr>
              <w:t>
</w:t>
            </w:r>
            <w:r>
              <w:rPr>
                <w:rFonts w:ascii="Times New Roman"/>
                <w:b w:val="false"/>
                <w:i w:val="false"/>
                <w:color w:val="000000"/>
                <w:sz w:val="20"/>
              </w:rPr>
              <w:t>5.2</w:t>
            </w:r>
          </w:p>
          <w:bookmarkEnd w:id="665"/>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Цыплятовоз </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8" w:id="666"/>
          <w:p>
            <w:pPr>
              <w:spacing w:after="20"/>
              <w:ind w:left="20"/>
              <w:jc w:val="both"/>
            </w:pPr>
            <w:r>
              <w:rPr>
                <w:rFonts w:ascii="Times New Roman"/>
                <w:b w:val="false"/>
                <w:i w:val="false"/>
                <w:color w:val="000000"/>
                <w:sz w:val="20"/>
              </w:rPr>
              <w:t>
</w:t>
            </w:r>
            <w:r>
              <w:rPr>
                <w:rFonts w:ascii="Times New Roman"/>
                <w:b w:val="false"/>
                <w:i w:val="false"/>
                <w:color w:val="000000"/>
                <w:sz w:val="20"/>
              </w:rPr>
              <w:t>5.3</w:t>
            </w:r>
          </w:p>
          <w:bookmarkEnd w:id="666"/>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Бройлеровоз</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2" w:id="667"/>
          <w:p>
            <w:pPr>
              <w:spacing w:after="20"/>
              <w:ind w:left="20"/>
              <w:jc w:val="both"/>
            </w:pPr>
            <w:r>
              <w:rPr>
                <w:rFonts w:ascii="Times New Roman"/>
                <w:b w:val="false"/>
                <w:i w:val="false"/>
                <w:color w:val="000000"/>
                <w:sz w:val="20"/>
              </w:rPr>
              <w:t>
</w:t>
            </w:r>
            <w:r>
              <w:rPr>
                <w:rFonts w:ascii="Times New Roman"/>
                <w:b w:val="false"/>
                <w:i w:val="false"/>
                <w:color w:val="000000"/>
                <w:sz w:val="20"/>
              </w:rPr>
              <w:t>5.4</w:t>
            </w:r>
          </w:p>
          <w:bookmarkEnd w:id="667"/>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Яйцевоз рефрижератор, 1 единица</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6" w:id="668"/>
          <w:p>
            <w:pPr>
              <w:spacing w:after="20"/>
              <w:ind w:left="20"/>
              <w:jc w:val="both"/>
            </w:pPr>
            <w:r>
              <w:rPr>
                <w:rFonts w:ascii="Times New Roman"/>
                <w:b w:val="false"/>
                <w:i w:val="false"/>
                <w:color w:val="000000"/>
                <w:sz w:val="20"/>
              </w:rPr>
              <w:t>
</w:t>
            </w:r>
            <w:r>
              <w:rPr>
                <w:rFonts w:ascii="Times New Roman"/>
                <w:b w:val="false"/>
                <w:i w:val="false"/>
                <w:color w:val="000000"/>
                <w:sz w:val="20"/>
              </w:rPr>
              <w:t>5.5</w:t>
            </w:r>
          </w:p>
          <w:bookmarkEnd w:id="668"/>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Электропогрузчик вилочный/дизельный погрузчик вилочный</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2 250 000</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0" w:id="669"/>
          <w:p>
            <w:pPr>
              <w:spacing w:after="20"/>
              <w:ind w:left="20"/>
              <w:jc w:val="both"/>
            </w:pPr>
            <w:r>
              <w:rPr>
                <w:rFonts w:ascii="Times New Roman"/>
                <w:b w:val="false"/>
                <w:i w:val="false"/>
                <w:color w:val="000000"/>
                <w:sz w:val="20"/>
              </w:rPr>
              <w:t>
</w:t>
            </w:r>
            <w:r>
              <w:rPr>
                <w:rFonts w:ascii="Times New Roman"/>
                <w:b w:val="false"/>
                <w:i w:val="false"/>
                <w:color w:val="000000"/>
                <w:sz w:val="20"/>
              </w:rPr>
              <w:t>5.6</w:t>
            </w:r>
          </w:p>
          <w:bookmarkEnd w:id="669"/>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Минипогрузчик </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4" w:id="670"/>
          <w:p>
            <w:pPr>
              <w:spacing w:after="20"/>
              <w:ind w:left="20"/>
              <w:jc w:val="both"/>
            </w:pPr>
            <w:r>
              <w:rPr>
                <w:rFonts w:ascii="Times New Roman"/>
                <w:b w:val="false"/>
                <w:i w:val="false"/>
                <w:color w:val="000000"/>
                <w:sz w:val="20"/>
              </w:rPr>
              <w:t>
</w:t>
            </w:r>
            <w:r>
              <w:rPr>
                <w:rFonts w:ascii="Times New Roman"/>
                <w:b w:val="false"/>
                <w:i w:val="false"/>
                <w:color w:val="000000"/>
                <w:sz w:val="20"/>
              </w:rPr>
              <w:t>5.7</w:t>
            </w:r>
          </w:p>
          <w:bookmarkEnd w:id="670"/>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Передвижная дезинфекционная установка Комарова</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2 400 000</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8" w:id="671"/>
          <w:p>
            <w:pPr>
              <w:spacing w:after="20"/>
              <w:ind w:left="20"/>
              <w:jc w:val="both"/>
            </w:pPr>
            <w:r>
              <w:rPr>
                <w:rFonts w:ascii="Times New Roman"/>
                <w:b w:val="false"/>
                <w:i w:val="false"/>
                <w:color w:val="000000"/>
                <w:sz w:val="20"/>
              </w:rPr>
              <w:t>
</w:t>
            </w:r>
            <w:r>
              <w:rPr>
                <w:rFonts w:ascii="Times New Roman"/>
                <w:b w:val="false"/>
                <w:i w:val="false"/>
                <w:color w:val="000000"/>
                <w:sz w:val="20"/>
              </w:rPr>
              <w:t>5.8</w:t>
            </w:r>
          </w:p>
          <w:bookmarkEnd w:id="671"/>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Установка для дезинфекции </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1 900 000</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2" w:id="672"/>
          <w:p>
            <w:pPr>
              <w:spacing w:after="20"/>
              <w:ind w:left="20"/>
              <w:jc w:val="both"/>
            </w:pPr>
            <w:r>
              <w:rPr>
                <w:rFonts w:ascii="Times New Roman"/>
                <w:b w:val="false"/>
                <w:i w:val="false"/>
                <w:color w:val="000000"/>
                <w:sz w:val="20"/>
              </w:rPr>
              <w:t>
</w:t>
            </w:r>
            <w:r>
              <w:rPr>
                <w:rFonts w:ascii="Times New Roman"/>
                <w:b w:val="false"/>
                <w:i w:val="false"/>
                <w:color w:val="000000"/>
                <w:sz w:val="20"/>
              </w:rPr>
              <w:t>5.9</w:t>
            </w:r>
          </w:p>
          <w:bookmarkEnd w:id="672"/>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Дизельная электростанция/дизельная генераторная установка</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4 400 000</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25%, но не более (тенге):</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0" w:id="673"/>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673"/>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(колесный/гусеничный), мощностью 61-89 лошадиных сил</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4" w:id="674"/>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674"/>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Фронтальный погрузчик</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bl>
    <w:bookmarkStart w:name="z2978" w:id="675"/>
    <w:p>
      <w:pPr>
        <w:spacing w:after="0"/>
        <w:ind w:left="0"/>
        <w:jc w:val="left"/>
      </w:pPr>
      <w:r>
        <w:rPr>
          <w:rFonts w:ascii="Times New Roman"/>
          <w:b/>
          <w:i w:val="false"/>
          <w:color w:val="000000"/>
        </w:rPr>
        <w:t xml:space="preserve"> Раздел 8. Приобретение техники и оборудования для выращивания сельскохозяйственных животных</w:t>
      </w:r>
    </w:p>
    <w:bookmarkEnd w:id="6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9"/>
        <w:gridCol w:w="1020"/>
        <w:gridCol w:w="7"/>
        <w:gridCol w:w="3"/>
        <w:gridCol w:w="2599"/>
        <w:gridCol w:w="2620"/>
        <w:gridCol w:w="7"/>
        <w:gridCol w:w="5044"/>
        <w:gridCol w:w="3"/>
        <w:gridCol w:w="8"/>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9" w:id="676"/>
          <w:p>
            <w:pPr>
              <w:spacing w:after="20"/>
              <w:ind w:left="20"/>
              <w:jc w:val="both"/>
            </w:pPr>
            <w:r>
              <w:rPr>
                <w:rFonts w:ascii="Times New Roman"/>
                <w:b w:val="false"/>
                <w:i w:val="false"/>
                <w:color w:val="000000"/>
                <w:sz w:val="20"/>
              </w:rPr>
              <w:t>
</w:t>
            </w:r>
            <w:r>
              <w:rPr>
                <w:rFonts w:ascii="Times New Roman"/>
                <w:b w:val="false"/>
                <w:i w:val="false"/>
                <w:color w:val="000000"/>
                <w:sz w:val="20"/>
              </w:rPr>
              <w:t>Паспорт проекта: "Приобретение техники и оборудования для выращивания сельскохозяйственных животных мясного направления"</w:t>
            </w:r>
          </w:p>
          <w:bookmarkEnd w:id="676"/>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1" w:id="677"/>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677"/>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50%, но не более (тенге):</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5" w:id="678"/>
          <w:p>
            <w:pPr>
              <w:spacing w:after="20"/>
              <w:ind w:left="20"/>
              <w:jc w:val="both"/>
            </w:pPr>
            <w:r>
              <w:rPr>
                <w:rFonts w:ascii="Times New Roman"/>
                <w:b w:val="false"/>
                <w:i w:val="false"/>
                <w:color w:val="000000"/>
                <w:sz w:val="20"/>
              </w:rPr>
              <w:t>
</w:t>
            </w:r>
            <w:r>
              <w:rPr>
                <w:rFonts w:ascii="Times New Roman"/>
                <w:b w:val="false"/>
                <w:i w:val="false"/>
                <w:color w:val="000000"/>
                <w:sz w:val="20"/>
              </w:rPr>
              <w:t>Техника*</w:t>
            </w:r>
          </w:p>
          <w:bookmarkEnd w:id="678"/>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7" w:id="67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79"/>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Пресс-подборщик (одна из нижеследующих):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1" w:id="680"/>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68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Пресс-подборщик рулонный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5" w:id="681"/>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68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Пресс-подборщик тюковой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9" w:id="68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68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Косилка для сена (одна из нижеследующих):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3" w:id="683"/>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68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однобрусная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7" w:id="684"/>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68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двухбрусная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1" w:id="685"/>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68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трехбрусная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5" w:id="686"/>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686"/>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плющилка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9" w:id="687"/>
          <w:p>
            <w:pPr>
              <w:spacing w:after="20"/>
              <w:ind w:left="20"/>
              <w:jc w:val="both"/>
            </w:pPr>
            <w:r>
              <w:rPr>
                <w:rFonts w:ascii="Times New Roman"/>
                <w:b w:val="false"/>
                <w:i w:val="false"/>
                <w:color w:val="000000"/>
                <w:sz w:val="20"/>
              </w:rPr>
              <w:t>
</w:t>
            </w:r>
            <w:r>
              <w:rPr>
                <w:rFonts w:ascii="Times New Roman"/>
                <w:b w:val="false"/>
                <w:i w:val="false"/>
                <w:color w:val="000000"/>
                <w:sz w:val="20"/>
              </w:rPr>
              <w:t>2.5</w:t>
            </w:r>
          </w:p>
          <w:bookmarkEnd w:id="687"/>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Роторная/ротационная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3" w:id="688"/>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688"/>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Жатка валковая прицепная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7" w:id="689"/>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689"/>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Прицепные грабли-ворошилки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1" w:id="690"/>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69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5" w:id="691"/>
          <w:p>
            <w:pPr>
              <w:spacing w:after="20"/>
              <w:ind w:left="20"/>
              <w:jc w:val="both"/>
            </w:pPr>
            <w:r>
              <w:rPr>
                <w:rFonts w:ascii="Times New Roman"/>
                <w:b w:val="false"/>
                <w:i w:val="false"/>
                <w:color w:val="000000"/>
                <w:sz w:val="20"/>
              </w:rPr>
              <w:t>
</w:t>
            </w:r>
            <w:r>
              <w:rPr>
                <w:rFonts w:ascii="Times New Roman"/>
                <w:b w:val="false"/>
                <w:i w:val="false"/>
                <w:color w:val="000000"/>
                <w:sz w:val="20"/>
              </w:rPr>
              <w:t>Оборудование*</w:t>
            </w:r>
          </w:p>
          <w:bookmarkEnd w:id="691"/>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7" w:id="692"/>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69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Дробилка/плющилка зерна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1" w:id="693"/>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69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Дробилка для грубых кормов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5" w:id="694"/>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69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Комбинированная универсальная навеска на трактор (вилы, ковш, погрузчик, стогомет, отвал, грейферный захват, лопата)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9" w:id="695"/>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69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Станок для фиксации скота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3" w:id="696"/>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69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Кормораздатчик (емкостью не менее 5 кубических метров)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7" w:id="697"/>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69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Трап для погрузки/выгрузки скота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1" w:id="698"/>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69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и техническая характеристика, техники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25%, но не более (тенге):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5" w:id="699"/>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69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(колесный/гусеничный):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9" w:id="700"/>
          <w:p>
            <w:pPr>
              <w:spacing w:after="20"/>
              <w:ind w:left="20"/>
              <w:jc w:val="both"/>
            </w:pPr>
            <w:r>
              <w:rPr>
                <w:rFonts w:ascii="Times New Roman"/>
                <w:b w:val="false"/>
                <w:i w:val="false"/>
                <w:color w:val="000000"/>
                <w:sz w:val="20"/>
              </w:rPr>
              <w:t>
</w:t>
            </w:r>
            <w:r>
              <w:rPr>
                <w:rFonts w:ascii="Times New Roman"/>
                <w:b w:val="false"/>
                <w:i w:val="false"/>
                <w:color w:val="000000"/>
                <w:sz w:val="20"/>
              </w:rPr>
              <w:t>12.1</w:t>
            </w:r>
          </w:p>
          <w:bookmarkEnd w:id="70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61-89 лошадиных сил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3" w:id="701"/>
          <w:p>
            <w:pPr>
              <w:spacing w:after="20"/>
              <w:ind w:left="20"/>
              <w:jc w:val="both"/>
            </w:pPr>
            <w:r>
              <w:rPr>
                <w:rFonts w:ascii="Times New Roman"/>
                <w:b w:val="false"/>
                <w:i w:val="false"/>
                <w:color w:val="000000"/>
                <w:sz w:val="20"/>
              </w:rPr>
              <w:t>
</w:t>
            </w:r>
            <w:r>
              <w:rPr>
                <w:rFonts w:ascii="Times New Roman"/>
                <w:b w:val="false"/>
                <w:i w:val="false"/>
                <w:color w:val="000000"/>
                <w:sz w:val="20"/>
              </w:rPr>
              <w:t>12.2</w:t>
            </w:r>
          </w:p>
          <w:bookmarkEnd w:id="70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90-130 лошадиных сил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7" w:id="702"/>
          <w:p>
            <w:pPr>
              <w:spacing w:after="20"/>
              <w:ind w:left="20"/>
              <w:jc w:val="both"/>
            </w:pPr>
            <w:r>
              <w:rPr>
                <w:rFonts w:ascii="Times New Roman"/>
                <w:b w:val="false"/>
                <w:i w:val="false"/>
                <w:color w:val="000000"/>
                <w:sz w:val="20"/>
              </w:rPr>
              <w:t>
</w:t>
            </w:r>
            <w:r>
              <w:rPr>
                <w:rFonts w:ascii="Times New Roman"/>
                <w:b w:val="false"/>
                <w:i w:val="false"/>
                <w:color w:val="000000"/>
                <w:sz w:val="20"/>
              </w:rPr>
              <w:t>12.3</w:t>
            </w:r>
          </w:p>
          <w:bookmarkEnd w:id="70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131-210 лошадиных сил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1" w:id="703"/>
          <w:p>
            <w:pPr>
              <w:spacing w:after="20"/>
              <w:ind w:left="20"/>
              <w:jc w:val="both"/>
            </w:pPr>
            <w:r>
              <w:rPr>
                <w:rFonts w:ascii="Times New Roman"/>
                <w:b w:val="false"/>
                <w:i w:val="false"/>
                <w:color w:val="000000"/>
                <w:sz w:val="20"/>
              </w:rPr>
              <w:t>
</w:t>
            </w:r>
            <w:r>
              <w:rPr>
                <w:rFonts w:ascii="Times New Roman"/>
                <w:b w:val="false"/>
                <w:i w:val="false"/>
                <w:color w:val="000000"/>
                <w:sz w:val="20"/>
              </w:rPr>
              <w:t>12.4</w:t>
            </w:r>
          </w:p>
          <w:bookmarkEnd w:id="70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Фронтальный погрузчик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5" w:id="704"/>
          <w:p>
            <w:pPr>
              <w:spacing w:after="20"/>
              <w:ind w:left="20"/>
              <w:jc w:val="both"/>
            </w:pPr>
            <w:r>
              <w:rPr>
                <w:rFonts w:ascii="Times New Roman"/>
                <w:b w:val="false"/>
                <w:i w:val="false"/>
                <w:color w:val="000000"/>
                <w:sz w:val="20"/>
              </w:rPr>
              <w:t>
</w:t>
            </w:r>
            <w:r>
              <w:rPr>
                <w:rFonts w:ascii="Times New Roman"/>
                <w:b w:val="false"/>
                <w:i w:val="false"/>
                <w:color w:val="000000"/>
                <w:sz w:val="20"/>
              </w:rPr>
              <w:t>*- субсидируется техника и оборудование для хозяйств:</w:t>
            </w:r>
            <w:r>
              <w:br/>
            </w:r>
            <w:r>
              <w:rPr>
                <w:rFonts w:ascii="Times New Roman"/>
                <w:b w:val="false"/>
                <w:i w:val="false"/>
                <w:color w:val="000000"/>
                <w:sz w:val="20"/>
              </w:rPr>
              <w:t>
</w:t>
            </w:r>
            <w:r>
              <w:rPr>
                <w:rFonts w:ascii="Times New Roman"/>
                <w:b w:val="false"/>
                <w:i w:val="false"/>
                <w:color w:val="000000"/>
                <w:sz w:val="20"/>
              </w:rPr>
              <w:t>в мясном скотоводстве - хозяйства от 50 голов маточного поголовья;</w:t>
            </w:r>
            <w:r>
              <w:br/>
            </w:r>
            <w:r>
              <w:rPr>
                <w:rFonts w:ascii="Times New Roman"/>
                <w:b w:val="false"/>
                <w:i w:val="false"/>
                <w:color w:val="000000"/>
                <w:sz w:val="20"/>
              </w:rPr>
              <w:t>
</w:t>
            </w:r>
            <w:r>
              <w:rPr>
                <w:rFonts w:ascii="Times New Roman"/>
                <w:b w:val="false"/>
                <w:i w:val="false"/>
                <w:color w:val="000000"/>
                <w:sz w:val="20"/>
              </w:rPr>
              <w:t>в овцеводстве (козоводстве) - хозяйства от 300 голов маточного поголовья;</w:t>
            </w:r>
            <w:r>
              <w:br/>
            </w:r>
            <w:r>
              <w:rPr>
                <w:rFonts w:ascii="Times New Roman"/>
                <w:b w:val="false"/>
                <w:i w:val="false"/>
                <w:color w:val="000000"/>
                <w:sz w:val="20"/>
              </w:rPr>
              <w:t>
в коневодстве (верблюдоводстве) – хозяйства от 100 голов маточного поголовья</w:t>
            </w:r>
          </w:p>
          <w:bookmarkEnd w:id="704"/>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2" w:id="705"/>
          <w:p>
            <w:pPr>
              <w:spacing w:after="20"/>
              <w:ind w:left="20"/>
              <w:jc w:val="both"/>
            </w:pPr>
            <w:r>
              <w:rPr>
                <w:rFonts w:ascii="Times New Roman"/>
                <w:b w:val="false"/>
                <w:i w:val="false"/>
                <w:color w:val="000000"/>
                <w:sz w:val="20"/>
              </w:rPr>
              <w:t>
</w:t>
            </w:r>
            <w:r>
              <w:rPr>
                <w:rFonts w:ascii="Times New Roman"/>
                <w:b w:val="false"/>
                <w:i w:val="false"/>
                <w:color w:val="000000"/>
                <w:sz w:val="20"/>
              </w:rPr>
              <w:t>Паспорт проекта: "Приобретение техники и оборудования для выращивания свиней мощностью от 1200 голов основных свиноматок"</w:t>
            </w:r>
          </w:p>
          <w:bookmarkEnd w:id="705"/>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4" w:id="706"/>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70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20%, но не более (тенге):</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8" w:id="707"/>
          <w:p>
            <w:pPr>
              <w:spacing w:after="20"/>
              <w:ind w:left="20"/>
              <w:jc w:val="both"/>
            </w:pPr>
            <w:r>
              <w:rPr>
                <w:rFonts w:ascii="Times New Roman"/>
                <w:b w:val="false"/>
                <w:i w:val="false"/>
                <w:color w:val="000000"/>
                <w:sz w:val="20"/>
              </w:rPr>
              <w:t>
</w:t>
            </w:r>
            <w:r>
              <w:rPr>
                <w:rFonts w:ascii="Times New Roman"/>
                <w:b w:val="false"/>
                <w:i w:val="false"/>
                <w:color w:val="000000"/>
                <w:sz w:val="20"/>
              </w:rPr>
              <w:t>Оборудование*</w:t>
            </w:r>
          </w:p>
          <w:bookmarkEnd w:id="707"/>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0" w:id="70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70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содержания свиней и поросят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4" w:id="709"/>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0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Весовое оборудование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8" w:id="710"/>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71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ветеринарно-санитарного блока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2" w:id="711"/>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71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убойного цеха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80 000 000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6" w:id="712"/>
          <w:p>
            <w:pPr>
              <w:spacing w:after="20"/>
              <w:ind w:left="20"/>
              <w:jc w:val="both"/>
            </w:pPr>
            <w:r>
              <w:rPr>
                <w:rFonts w:ascii="Times New Roman"/>
                <w:b w:val="false"/>
                <w:i w:val="false"/>
                <w:color w:val="000000"/>
                <w:sz w:val="20"/>
              </w:rPr>
              <w:t>
</w:t>
            </w:r>
            <w:r>
              <w:rPr>
                <w:rFonts w:ascii="Times New Roman"/>
                <w:b w:val="false"/>
                <w:i w:val="false"/>
                <w:color w:val="000000"/>
                <w:sz w:val="20"/>
              </w:rPr>
              <w:t>Техника**</w:t>
            </w:r>
          </w:p>
          <w:bookmarkEnd w:id="712"/>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8" w:id="713"/>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71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(мощностью 61-89 лошадиных сил)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2" w:id="714"/>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71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(мощностью 131-210 лошадиных сил)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6" w:id="715"/>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71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Кормовоз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0" w:id="716"/>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71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Фронтальный погрузчик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4" w:id="717"/>
          <w:p>
            <w:pPr>
              <w:spacing w:after="20"/>
              <w:ind w:left="20"/>
              <w:jc w:val="both"/>
            </w:pPr>
            <w:r>
              <w:rPr>
                <w:rFonts w:ascii="Times New Roman"/>
                <w:b w:val="false"/>
                <w:i w:val="false"/>
                <w:color w:val="000000"/>
                <w:sz w:val="20"/>
              </w:rPr>
              <w:t>
</w:t>
            </w:r>
            <w:r>
              <w:rPr>
                <w:rFonts w:ascii="Times New Roman"/>
                <w:b w:val="false"/>
                <w:i w:val="false"/>
                <w:color w:val="000000"/>
                <w:sz w:val="20"/>
              </w:rPr>
              <w:t>*- субсидируется одна единица оборудования из расчета на каждые 1 200 основных свиноматок.</w:t>
            </w:r>
            <w:r>
              <w:br/>
            </w:r>
            <w:r>
              <w:rPr>
                <w:rFonts w:ascii="Times New Roman"/>
                <w:b w:val="false"/>
                <w:i w:val="false"/>
                <w:color w:val="000000"/>
                <w:sz w:val="20"/>
              </w:rPr>
              <w:t>
**- субсидируется одна единица оборудования из расчета на каждые 600 основных свиноматок.</w:t>
            </w:r>
          </w:p>
          <w:bookmarkEnd w:id="717"/>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9" w:id="718"/>
          <w:p>
            <w:pPr>
              <w:spacing w:after="20"/>
              <w:ind w:left="20"/>
              <w:jc w:val="both"/>
            </w:pPr>
            <w:r>
              <w:rPr>
                <w:rFonts w:ascii="Times New Roman"/>
                <w:b w:val="false"/>
                <w:i w:val="false"/>
                <w:color w:val="000000"/>
                <w:sz w:val="20"/>
              </w:rPr>
              <w:t>
</w:t>
            </w:r>
            <w:r>
              <w:rPr>
                <w:rFonts w:ascii="Times New Roman"/>
                <w:b w:val="false"/>
                <w:i w:val="false"/>
                <w:color w:val="000000"/>
                <w:sz w:val="20"/>
              </w:rPr>
              <w:t>Паспорт проекта "Создание селекционно-генетического центра мощностью от 1200 голов основных свиноматок"</w:t>
            </w:r>
          </w:p>
          <w:bookmarkEnd w:id="718"/>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1" w:id="719"/>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71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30%, но не более (тенге)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5" w:id="72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72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Модульная конструкция из металлоконструкций и сэндвич-панелей</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9" w:id="721"/>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2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осеменения и ожидания опороса</w:t>
            </w:r>
          </w:p>
        </w:tc>
        <w:tc>
          <w:tcPr>
            <w:tcW w:w="5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за квадратный метр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3" w:id="722"/>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72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опороса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7" w:id="723"/>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72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Здание доращивания поросят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1" w:id="724"/>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72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откорма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5" w:id="725"/>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72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Центр по производству семени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9" w:id="726"/>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72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восстановления свиноматок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3" w:id="727"/>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72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приема/отгрузки животных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7" w:id="728"/>
          <w:p>
            <w:pPr>
              <w:spacing w:after="20"/>
              <w:ind w:left="20"/>
              <w:jc w:val="both"/>
            </w:pPr>
            <w:r>
              <w:rPr>
                <w:rFonts w:ascii="Times New Roman"/>
                <w:b w:val="false"/>
                <w:i w:val="false"/>
                <w:color w:val="000000"/>
                <w:sz w:val="20"/>
              </w:rPr>
              <w:t>
</w:t>
            </w:r>
            <w:r>
              <w:rPr>
                <w:rFonts w:ascii="Times New Roman"/>
                <w:b w:val="false"/>
                <w:i w:val="false"/>
                <w:color w:val="000000"/>
                <w:sz w:val="20"/>
              </w:rPr>
              <w:t>Оборудование</w:t>
            </w:r>
          </w:p>
          <w:bookmarkEnd w:id="728"/>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9" w:id="729"/>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72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поения </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3" w:id="730"/>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73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кормления</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7" w:id="731"/>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73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вентиляции и обогрева</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1" w:id="732"/>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73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содержания (станочное оборудование, индивидуальный станок для свиноматок, индивидуальный станок для хряков)</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5" w:id="733"/>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73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коврики обогрева для поросят</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9" w:id="734"/>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73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Контроллеры по контролю микроклимата </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3" w:id="735"/>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73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навозоудаления</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7" w:id="736"/>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73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комбикормового завода</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1" w:id="737"/>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73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убойного цеха</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5" w:id="738"/>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73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Кремационная печь</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9" w:id="739"/>
          <w:p>
            <w:pPr>
              <w:spacing w:after="20"/>
              <w:ind w:left="20"/>
              <w:jc w:val="both"/>
            </w:pPr>
            <w:r>
              <w:rPr>
                <w:rFonts w:ascii="Times New Roman"/>
                <w:b w:val="false"/>
                <w:i w:val="false"/>
                <w:color w:val="000000"/>
                <w:sz w:val="20"/>
              </w:rPr>
              <w:t>
</w:t>
            </w:r>
            <w:r>
              <w:rPr>
                <w:rFonts w:ascii="Times New Roman"/>
                <w:b w:val="false"/>
                <w:i w:val="false"/>
                <w:color w:val="000000"/>
                <w:sz w:val="20"/>
              </w:rPr>
              <w:t>19.</w:t>
            </w:r>
          </w:p>
          <w:bookmarkEnd w:id="73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Электрогенератор (дизельный, бензиновый)</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3" w:id="740"/>
          <w:p>
            <w:pPr>
              <w:spacing w:after="20"/>
              <w:ind w:left="20"/>
              <w:jc w:val="both"/>
            </w:pPr>
            <w:r>
              <w:rPr>
                <w:rFonts w:ascii="Times New Roman"/>
                <w:b w:val="false"/>
                <w:i w:val="false"/>
                <w:color w:val="000000"/>
                <w:sz w:val="20"/>
              </w:rPr>
              <w:t>
</w:t>
            </w:r>
            <w:r>
              <w:rPr>
                <w:rFonts w:ascii="Times New Roman"/>
                <w:b w:val="false"/>
                <w:i w:val="false"/>
                <w:color w:val="000000"/>
                <w:sz w:val="20"/>
              </w:rPr>
              <w:t>20.</w:t>
            </w:r>
          </w:p>
          <w:bookmarkEnd w:id="74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 для системы отопления</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22 800 000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7" w:id="741"/>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и техническая характеристика, техники</w:t>
            </w:r>
          </w:p>
          <w:bookmarkEnd w:id="741"/>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25%, но не более (тенге):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0" w:id="742"/>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74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4" w:id="743"/>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74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(колесный/гусеничный):</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8" w:id="744"/>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74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61-89 лошадиных сил</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2" w:id="745"/>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74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131-210 лошадиных сил</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6" w:id="746"/>
          <w:p>
            <w:pPr>
              <w:spacing w:after="20"/>
              <w:ind w:left="20"/>
              <w:jc w:val="both"/>
            </w:pPr>
            <w:r>
              <w:rPr>
                <w:rFonts w:ascii="Times New Roman"/>
                <w:b w:val="false"/>
                <w:i w:val="false"/>
                <w:color w:val="000000"/>
                <w:sz w:val="20"/>
              </w:rPr>
              <w:t>
</w:t>
            </w:r>
            <w:r>
              <w:rPr>
                <w:rFonts w:ascii="Times New Roman"/>
                <w:b w:val="false"/>
                <w:i w:val="false"/>
                <w:color w:val="000000"/>
                <w:sz w:val="20"/>
              </w:rPr>
              <w:t>25.</w:t>
            </w:r>
          </w:p>
          <w:bookmarkEnd w:id="74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Фронтальный погрузчик</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0" w:id="747"/>
          <w:p>
            <w:pPr>
              <w:spacing w:after="20"/>
              <w:ind w:left="20"/>
              <w:jc w:val="both"/>
            </w:pPr>
            <w:r>
              <w:rPr>
                <w:rFonts w:ascii="Times New Roman"/>
                <w:b w:val="false"/>
                <w:i w:val="false"/>
                <w:color w:val="000000"/>
                <w:sz w:val="20"/>
              </w:rPr>
              <w:t>
</w:t>
            </w:r>
            <w:r>
              <w:rPr>
                <w:rFonts w:ascii="Times New Roman"/>
                <w:b w:val="false"/>
                <w:i w:val="false"/>
                <w:color w:val="000000"/>
                <w:sz w:val="20"/>
              </w:rPr>
              <w:t>26.</w:t>
            </w:r>
          </w:p>
          <w:bookmarkEnd w:id="74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Кормовоз</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4" w:id="748"/>
          <w:p>
            <w:pPr>
              <w:spacing w:after="20"/>
              <w:ind w:left="20"/>
              <w:jc w:val="both"/>
            </w:pPr>
            <w:r>
              <w:rPr>
                <w:rFonts w:ascii="Times New Roman"/>
                <w:b w:val="false"/>
                <w:i w:val="false"/>
                <w:color w:val="000000"/>
                <w:sz w:val="20"/>
              </w:rPr>
              <w:t>
</w:t>
            </w:r>
            <w:r>
              <w:rPr>
                <w:rFonts w:ascii="Times New Roman"/>
                <w:b w:val="false"/>
                <w:i w:val="false"/>
                <w:color w:val="000000"/>
                <w:sz w:val="20"/>
              </w:rPr>
              <w:t>27.</w:t>
            </w:r>
          </w:p>
          <w:bookmarkEnd w:id="74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Свиновоз</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3"/>
        <w:gridCol w:w="6028"/>
        <w:gridCol w:w="452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8" w:id="749"/>
          <w:p>
            <w:pPr>
              <w:spacing w:after="20"/>
              <w:ind w:left="20"/>
              <w:jc w:val="both"/>
            </w:pPr>
            <w:r>
              <w:rPr>
                <w:rFonts w:ascii="Times New Roman"/>
                <w:b w:val="false"/>
                <w:i w:val="false"/>
                <w:color w:val="000000"/>
                <w:sz w:val="20"/>
              </w:rPr>
              <w:t>
</w:t>
            </w:r>
            <w:r>
              <w:rPr>
                <w:rFonts w:ascii="Times New Roman"/>
                <w:b w:val="false"/>
                <w:i w:val="false"/>
                <w:color w:val="000000"/>
                <w:sz w:val="20"/>
              </w:rPr>
              <w:t>Паспорт проекта: "Создание и расширение хозяйств-репродукторов по выращиванию племенного крупного рогатого скота мясного направления мощностью не менее 300 голов маточного поголовья"</w:t>
            </w:r>
          </w:p>
          <w:bookmarkEnd w:id="749"/>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0" w:id="750"/>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750"/>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30%, но не более (тенге):</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4" w:id="75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751"/>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Кормораздатчики</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8" w:id="752"/>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752"/>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емкостью не менее 5 кубических метров (на каждые 250 скотомест)</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2" w:id="753"/>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753"/>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емкостью не менее 8 кубических метров (на каждые 500 скотомест)</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6" w:id="754"/>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754"/>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емкостью не менее 18 кубических метров (на каждые на 1000 скотомест)</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0" w:id="755"/>
          <w:p>
            <w:pPr>
              <w:spacing w:after="20"/>
              <w:ind w:left="20"/>
              <w:jc w:val="both"/>
            </w:pPr>
            <w:r>
              <w:rPr>
                <w:rFonts w:ascii="Times New Roman"/>
                <w:b w:val="false"/>
                <w:i w:val="false"/>
                <w:color w:val="000000"/>
                <w:sz w:val="20"/>
              </w:rPr>
              <w:t>
</w:t>
            </w:r>
            <w:r>
              <w:rPr>
                <w:rFonts w:ascii="Times New Roman"/>
                <w:b w:val="false"/>
                <w:i w:val="false"/>
                <w:color w:val="000000"/>
                <w:sz w:val="20"/>
              </w:rPr>
              <w:t>Оборудование</w:t>
            </w:r>
          </w:p>
          <w:bookmarkEnd w:id="755"/>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2" w:id="75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56"/>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Автовесовая</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6" w:id="757"/>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757"/>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Гидравлический фиксатор КРС с расколом</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0" w:id="758"/>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758"/>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для сортировки КРС и трап для погрузки/разгрузки КРС</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4" w:id="759"/>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759"/>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Бетонные кормушки с бетонными площадками для кормления шириной не менее 3 метров (за погонный метр)</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8" w:id="760"/>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760"/>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Железобетонный резервуар для хранения воды либо водонапорная башня (не менее суточного потребления воды)</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2" w:id="761"/>
          <w:p>
            <w:pPr>
              <w:spacing w:after="20"/>
              <w:ind w:left="20"/>
              <w:jc w:val="both"/>
            </w:pPr>
            <w:r>
              <w:rPr>
                <w:rFonts w:ascii="Times New Roman"/>
                <w:b w:val="false"/>
                <w:i w:val="false"/>
                <w:color w:val="000000"/>
                <w:sz w:val="20"/>
              </w:rPr>
              <w:t>
</w:t>
            </w:r>
            <w:r>
              <w:rPr>
                <w:rFonts w:ascii="Times New Roman"/>
                <w:b w:val="false"/>
                <w:i w:val="false"/>
                <w:color w:val="000000"/>
                <w:sz w:val="20"/>
              </w:rPr>
              <w:t>2.5.</w:t>
            </w:r>
          </w:p>
          <w:bookmarkEnd w:id="761"/>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Автопоилки с подогревом (за единицу)</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6" w:id="762"/>
          <w:p>
            <w:pPr>
              <w:spacing w:after="20"/>
              <w:ind w:left="20"/>
              <w:jc w:val="both"/>
            </w:pPr>
            <w:r>
              <w:rPr>
                <w:rFonts w:ascii="Times New Roman"/>
                <w:b w:val="false"/>
                <w:i w:val="false"/>
                <w:color w:val="000000"/>
                <w:sz w:val="20"/>
              </w:rPr>
              <w:t>
</w:t>
            </w:r>
            <w:r>
              <w:rPr>
                <w:rFonts w:ascii="Times New Roman"/>
                <w:b w:val="false"/>
                <w:i w:val="false"/>
                <w:color w:val="000000"/>
                <w:sz w:val="20"/>
              </w:rPr>
              <w:t>2.6.</w:t>
            </w:r>
          </w:p>
          <w:bookmarkEnd w:id="762"/>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Дизельный генератор мощностью от 50 киловатт</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0" w:id="763"/>
          <w:p>
            <w:pPr>
              <w:spacing w:after="20"/>
              <w:ind w:left="20"/>
              <w:jc w:val="both"/>
            </w:pPr>
            <w:r>
              <w:rPr>
                <w:rFonts w:ascii="Times New Roman"/>
                <w:b w:val="false"/>
                <w:i w:val="false"/>
                <w:color w:val="000000"/>
                <w:sz w:val="20"/>
              </w:rPr>
              <w:t>
</w:t>
            </w:r>
            <w:r>
              <w:rPr>
                <w:rFonts w:ascii="Times New Roman"/>
                <w:b w:val="false"/>
                <w:i w:val="false"/>
                <w:color w:val="000000"/>
                <w:sz w:val="20"/>
              </w:rPr>
              <w:t>2.7.</w:t>
            </w:r>
          </w:p>
          <w:bookmarkEnd w:id="763"/>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Станок для фиксации скота</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4" w:id="764"/>
          <w:p>
            <w:pPr>
              <w:spacing w:after="20"/>
              <w:ind w:left="20"/>
              <w:jc w:val="both"/>
            </w:pPr>
            <w:r>
              <w:rPr>
                <w:rFonts w:ascii="Times New Roman"/>
                <w:b w:val="false"/>
                <w:i w:val="false"/>
                <w:color w:val="000000"/>
                <w:sz w:val="20"/>
              </w:rPr>
              <w:t>
</w:t>
            </w:r>
            <w:r>
              <w:rPr>
                <w:rFonts w:ascii="Times New Roman"/>
                <w:b w:val="false"/>
                <w:i w:val="false"/>
                <w:color w:val="000000"/>
                <w:sz w:val="20"/>
              </w:rPr>
              <w:t>2.8.</w:t>
            </w:r>
          </w:p>
          <w:bookmarkEnd w:id="764"/>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Ограждение пастбищ (на каждый 1 километр) </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8" w:id="765"/>
          <w:p>
            <w:pPr>
              <w:spacing w:after="20"/>
              <w:ind w:left="20"/>
              <w:jc w:val="both"/>
            </w:pPr>
            <w:r>
              <w:rPr>
                <w:rFonts w:ascii="Times New Roman"/>
                <w:b w:val="false"/>
                <w:i w:val="false"/>
                <w:color w:val="000000"/>
                <w:sz w:val="20"/>
              </w:rPr>
              <w:t>
</w:t>
            </w:r>
            <w:r>
              <w:rPr>
                <w:rFonts w:ascii="Times New Roman"/>
                <w:b w:val="false"/>
                <w:i w:val="false"/>
                <w:color w:val="000000"/>
                <w:sz w:val="20"/>
              </w:rPr>
              <w:t>2.9</w:t>
            </w:r>
          </w:p>
          <w:bookmarkEnd w:id="765"/>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Дробилка/плющилка/экструдер зерна, комбикормовый цех (мощностью не менее 1 тонн/час) </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2" w:id="766"/>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766"/>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Модульная конструкция из металлоконструкций и/или сэндвич-панелей</w:t>
            </w:r>
          </w:p>
        </w:tc>
        <w:tc>
          <w:tcPr>
            <w:tcW w:w="4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за квадратный метр</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6" w:id="767"/>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767"/>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пункт</w:t>
            </w:r>
          </w:p>
        </w:tc>
        <w:tc>
          <w:tcPr>
            <w:tcW w:w="0" w:type="auto"/>
            <w:vMerge/>
            <w:tcBorders>
              <w:top w:val="nil"/>
              <w:left w:val="single" w:color="cfcfcf" w:sz="5"/>
              <w:bottom w:val="single" w:color="cfcfcf" w:sz="5"/>
              <w:right w:val="single" w:color="cfcfcf" w:sz="5"/>
            </w:tcBorders>
          </w:tcP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0" w:id="768"/>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768"/>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отелочный блок</w:t>
            </w:r>
          </w:p>
        </w:tc>
        <w:tc>
          <w:tcPr>
            <w:tcW w:w="0" w:type="auto"/>
            <w:vMerge/>
            <w:tcBorders>
              <w:top w:val="nil"/>
              <w:left w:val="single" w:color="cfcfcf" w:sz="5"/>
              <w:bottom w:val="single" w:color="cfcfcf" w:sz="5"/>
              <w:right w:val="single" w:color="cfcfcf" w:sz="5"/>
            </w:tcBorders>
          </w:tcP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4" w:id="769"/>
          <w:p>
            <w:pPr>
              <w:spacing w:after="20"/>
              <w:ind w:left="20"/>
              <w:jc w:val="both"/>
            </w:pPr>
            <w:r>
              <w:rPr>
                <w:rFonts w:ascii="Times New Roman"/>
                <w:b w:val="false"/>
                <w:i w:val="false"/>
                <w:color w:val="000000"/>
                <w:sz w:val="20"/>
              </w:rPr>
              <w:t>
</w:t>
            </w:r>
            <w:r>
              <w:rPr>
                <w:rFonts w:ascii="Times New Roman"/>
                <w:b w:val="false"/>
                <w:i w:val="false"/>
                <w:color w:val="000000"/>
                <w:sz w:val="20"/>
              </w:rPr>
              <w:t>3.3</w:t>
            </w:r>
          </w:p>
          <w:bookmarkEnd w:id="769"/>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зерносклад</w:t>
            </w:r>
          </w:p>
        </w:tc>
        <w:tc>
          <w:tcPr>
            <w:tcW w:w="0" w:type="auto"/>
            <w:vMerge/>
            <w:tcBorders>
              <w:top w:val="nil"/>
              <w:left w:val="single" w:color="cfcfcf" w:sz="5"/>
              <w:bottom w:val="single" w:color="cfcfcf" w:sz="5"/>
              <w:right w:val="single" w:color="cfcfcf" w:sz="5"/>
            </w:tcBorders>
          </w:tcP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8" w:id="770"/>
          <w:p>
            <w:pPr>
              <w:spacing w:after="20"/>
              <w:ind w:left="20"/>
              <w:jc w:val="both"/>
            </w:pPr>
            <w:r>
              <w:rPr>
                <w:rFonts w:ascii="Times New Roman"/>
                <w:b w:val="false"/>
                <w:i w:val="false"/>
                <w:color w:val="000000"/>
                <w:sz w:val="20"/>
              </w:rPr>
              <w:t>
</w:t>
            </w:r>
            <w:r>
              <w:rPr>
                <w:rFonts w:ascii="Times New Roman"/>
                <w:b w:val="false"/>
                <w:i w:val="false"/>
                <w:color w:val="000000"/>
                <w:sz w:val="20"/>
              </w:rPr>
              <w:t>3.4</w:t>
            </w:r>
          </w:p>
          <w:bookmarkEnd w:id="770"/>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дезбарьер</w:t>
            </w:r>
          </w:p>
        </w:tc>
        <w:tc>
          <w:tcPr>
            <w:tcW w:w="0" w:type="auto"/>
            <w:vMerge/>
            <w:tcBorders>
              <w:top w:val="nil"/>
              <w:left w:val="single" w:color="cfcfcf" w:sz="5"/>
              <w:bottom w:val="single" w:color="cfcfcf" w:sz="5"/>
              <w:right w:val="single" w:color="cfcfcf" w:sz="5"/>
            </w:tcBorders>
          </w:tcP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2" w:id="771"/>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771"/>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Навесы для защиты от ветра и дождя из металлоконструкций</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за погонный метр</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6" w:id="772"/>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772"/>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Ограждения загонов из металлоконструкций</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за погонный метр</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0" w:id="773"/>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773"/>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Лопата для трамбовки сенажа/силоса </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4" w:id="774"/>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774"/>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Измельчитель и разбрасыватель (выдуватель) рулонов</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8" w:id="775"/>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775"/>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Передвижная дезинфекционная установка Комарова</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2" w:id="776"/>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и техническая характеристика, техники</w:t>
            </w:r>
          </w:p>
          <w:bookmarkEnd w:id="776"/>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25%, но не более (тенге):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5" w:id="777"/>
          <w:p>
            <w:pPr>
              <w:spacing w:after="20"/>
              <w:ind w:left="20"/>
              <w:jc w:val="both"/>
            </w:pPr>
            <w:r>
              <w:rPr>
                <w:rFonts w:ascii="Times New Roman"/>
                <w:b w:val="false"/>
                <w:i w:val="false"/>
                <w:color w:val="000000"/>
                <w:sz w:val="20"/>
              </w:rPr>
              <w:t>
</w:t>
            </w:r>
            <w:r>
              <w:rPr>
                <w:rFonts w:ascii="Times New Roman"/>
                <w:b w:val="false"/>
                <w:i w:val="false"/>
                <w:color w:val="000000"/>
                <w:sz w:val="20"/>
              </w:rPr>
              <w:t>Техника*</w:t>
            </w:r>
          </w:p>
          <w:bookmarkEnd w:id="777"/>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7" w:id="778"/>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778"/>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(колесный/гусеничный):</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1" w:id="779"/>
          <w:p>
            <w:pPr>
              <w:spacing w:after="20"/>
              <w:ind w:left="20"/>
              <w:jc w:val="both"/>
            </w:pPr>
            <w:r>
              <w:rPr>
                <w:rFonts w:ascii="Times New Roman"/>
                <w:b w:val="false"/>
                <w:i w:val="false"/>
                <w:color w:val="000000"/>
                <w:sz w:val="20"/>
              </w:rPr>
              <w:t>
</w:t>
            </w:r>
            <w:r>
              <w:rPr>
                <w:rFonts w:ascii="Times New Roman"/>
                <w:b w:val="false"/>
                <w:i w:val="false"/>
                <w:color w:val="000000"/>
                <w:sz w:val="20"/>
              </w:rPr>
              <w:t>9.1</w:t>
            </w:r>
          </w:p>
          <w:bookmarkEnd w:id="779"/>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61-89 лошадиных сил</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5" w:id="780"/>
          <w:p>
            <w:pPr>
              <w:spacing w:after="20"/>
              <w:ind w:left="20"/>
              <w:jc w:val="both"/>
            </w:pPr>
            <w:r>
              <w:rPr>
                <w:rFonts w:ascii="Times New Roman"/>
                <w:b w:val="false"/>
                <w:i w:val="false"/>
                <w:color w:val="000000"/>
                <w:sz w:val="20"/>
              </w:rPr>
              <w:t>
</w:t>
            </w:r>
            <w:r>
              <w:rPr>
                <w:rFonts w:ascii="Times New Roman"/>
                <w:b w:val="false"/>
                <w:i w:val="false"/>
                <w:color w:val="000000"/>
                <w:sz w:val="20"/>
              </w:rPr>
              <w:t>9.2</w:t>
            </w:r>
          </w:p>
          <w:bookmarkEnd w:id="780"/>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90-130 лошадиных сил</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9" w:id="781"/>
          <w:p>
            <w:pPr>
              <w:spacing w:after="20"/>
              <w:ind w:left="20"/>
              <w:jc w:val="both"/>
            </w:pPr>
            <w:r>
              <w:rPr>
                <w:rFonts w:ascii="Times New Roman"/>
                <w:b w:val="false"/>
                <w:i w:val="false"/>
                <w:color w:val="000000"/>
                <w:sz w:val="20"/>
              </w:rPr>
              <w:t>
</w:t>
            </w:r>
            <w:r>
              <w:rPr>
                <w:rFonts w:ascii="Times New Roman"/>
                <w:b w:val="false"/>
                <w:i w:val="false"/>
                <w:color w:val="000000"/>
                <w:sz w:val="20"/>
              </w:rPr>
              <w:t>9.3</w:t>
            </w:r>
          </w:p>
          <w:bookmarkEnd w:id="781"/>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131-210 лошадиных сил</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3" w:id="782"/>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782"/>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Фронтальный погрузчик </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7" w:id="783"/>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783"/>
        </w:tc>
        <w:tc>
          <w:tcPr>
            <w:tcW w:w="6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Грузовой автомобиль–скотовоз/полуприцеп-скотовоз</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1" w:id="784"/>
          <w:p>
            <w:pPr>
              <w:spacing w:after="20"/>
              <w:ind w:left="20"/>
              <w:jc w:val="both"/>
            </w:pPr>
            <w:r>
              <w:rPr>
                <w:rFonts w:ascii="Times New Roman"/>
                <w:b w:val="false"/>
                <w:i w:val="false"/>
                <w:color w:val="000000"/>
                <w:sz w:val="20"/>
              </w:rPr>
              <w:t>
</w:t>
            </w:r>
            <w:r>
              <w:rPr>
                <w:rFonts w:ascii="Times New Roman"/>
                <w:b w:val="false"/>
                <w:i w:val="false"/>
                <w:color w:val="000000"/>
                <w:sz w:val="20"/>
              </w:rPr>
              <w:t>*субсидируется только новая техника, приобретенная в год подачи заявки на субсидирование</w:t>
            </w:r>
          </w:p>
          <w:bookmarkEnd w:id="784"/>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1"/>
        <w:gridCol w:w="6143"/>
        <w:gridCol w:w="444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5" w:id="785"/>
          <w:p>
            <w:pPr>
              <w:spacing w:after="20"/>
              <w:ind w:left="20"/>
              <w:jc w:val="both"/>
            </w:pPr>
            <w:r>
              <w:rPr>
                <w:rFonts w:ascii="Times New Roman"/>
                <w:b w:val="false"/>
                <w:i w:val="false"/>
                <w:color w:val="000000"/>
                <w:sz w:val="20"/>
              </w:rPr>
              <w:t>
</w:t>
            </w:r>
            <w:r>
              <w:rPr>
                <w:rFonts w:ascii="Times New Roman"/>
                <w:b w:val="false"/>
                <w:i w:val="false"/>
                <w:color w:val="000000"/>
                <w:sz w:val="20"/>
              </w:rPr>
              <w:t>Паспорт проекта: "Создание и расширение объектов для откорма крупного рогатого скота"</w:t>
            </w:r>
          </w:p>
          <w:bookmarkEnd w:id="785"/>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7" w:id="786"/>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786"/>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сооружений, техники и оборудования</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30%, но не более (тенге):</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1" w:id="78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78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Кормораздатчики</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4" w:id="788"/>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788"/>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емкостью не менее 5 кубических метров (на каждые 250 скотомест)</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8" w:id="789"/>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789"/>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емкостью не менее 8 кубических метров (на каждые 500 скотомест)</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2" w:id="790"/>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790"/>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емкостью не менее 18 кубических метров. (на каждые на 1000 скотомест)</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6" w:id="791"/>
          <w:p>
            <w:pPr>
              <w:spacing w:after="20"/>
              <w:ind w:left="20"/>
              <w:jc w:val="both"/>
            </w:pPr>
            <w:r>
              <w:rPr>
                <w:rFonts w:ascii="Times New Roman"/>
                <w:b w:val="false"/>
                <w:i w:val="false"/>
                <w:color w:val="000000"/>
                <w:sz w:val="20"/>
              </w:rPr>
              <w:t>
</w:t>
            </w:r>
            <w:r>
              <w:rPr>
                <w:rFonts w:ascii="Times New Roman"/>
                <w:b w:val="false"/>
                <w:i w:val="false"/>
                <w:color w:val="000000"/>
                <w:sz w:val="20"/>
              </w:rPr>
              <w:t>Оборудование</w:t>
            </w:r>
          </w:p>
          <w:bookmarkEnd w:id="791"/>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8" w:id="79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92"/>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Автовесовая</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2" w:id="793"/>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793"/>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для сортировки КРС и трап для погрузки/разгрузки КРС</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6" w:id="794"/>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794"/>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Гидравлический фиксатор КРС с расколом</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0" w:id="795"/>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795"/>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Бетонные кормушки с бетонными площадками для кормления шириной не менее 3 м (за погонный метр)</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4" w:id="796"/>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796"/>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Железобетонный резервуар для хранения воды либо водонапорная башня (не менее суточного потребления воды)</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8" w:id="797"/>
          <w:p>
            <w:pPr>
              <w:spacing w:after="20"/>
              <w:ind w:left="20"/>
              <w:jc w:val="both"/>
            </w:pPr>
            <w:r>
              <w:rPr>
                <w:rFonts w:ascii="Times New Roman"/>
                <w:b w:val="false"/>
                <w:i w:val="false"/>
                <w:color w:val="000000"/>
                <w:sz w:val="20"/>
              </w:rPr>
              <w:t>
</w:t>
            </w:r>
            <w:r>
              <w:rPr>
                <w:rFonts w:ascii="Times New Roman"/>
                <w:b w:val="false"/>
                <w:i w:val="false"/>
                <w:color w:val="000000"/>
                <w:sz w:val="20"/>
              </w:rPr>
              <w:t>2.5</w:t>
            </w:r>
          </w:p>
          <w:bookmarkEnd w:id="797"/>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Автопоилки с подогревом (за единицу)</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2" w:id="798"/>
          <w:p>
            <w:pPr>
              <w:spacing w:after="20"/>
              <w:ind w:left="20"/>
              <w:jc w:val="both"/>
            </w:pPr>
            <w:r>
              <w:rPr>
                <w:rFonts w:ascii="Times New Roman"/>
                <w:b w:val="false"/>
                <w:i w:val="false"/>
                <w:color w:val="000000"/>
                <w:sz w:val="20"/>
              </w:rPr>
              <w:t>
</w:t>
            </w:r>
            <w:r>
              <w:rPr>
                <w:rFonts w:ascii="Times New Roman"/>
                <w:b w:val="false"/>
                <w:i w:val="false"/>
                <w:color w:val="000000"/>
                <w:sz w:val="20"/>
              </w:rPr>
              <w:t>2.6</w:t>
            </w:r>
          </w:p>
          <w:bookmarkEnd w:id="798"/>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Дизельный генератор</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6" w:id="799"/>
          <w:p>
            <w:pPr>
              <w:spacing w:after="20"/>
              <w:ind w:left="20"/>
              <w:jc w:val="both"/>
            </w:pPr>
            <w:r>
              <w:rPr>
                <w:rFonts w:ascii="Times New Roman"/>
                <w:b w:val="false"/>
                <w:i w:val="false"/>
                <w:color w:val="000000"/>
                <w:sz w:val="20"/>
              </w:rPr>
              <w:t>
</w:t>
            </w:r>
            <w:r>
              <w:rPr>
                <w:rFonts w:ascii="Times New Roman"/>
                <w:b w:val="false"/>
                <w:i w:val="false"/>
                <w:color w:val="000000"/>
                <w:sz w:val="20"/>
              </w:rPr>
              <w:t>2.7</w:t>
            </w:r>
          </w:p>
          <w:bookmarkEnd w:id="799"/>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Дробилка/плющилка/экструдер зерна, комбикормовый цех (мощностью не менее 1 тонн/час) </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0" w:id="800"/>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800"/>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Модульная конструкция из металлоконструкций и/или сэндвич-панелей</w:t>
            </w:r>
          </w:p>
        </w:tc>
        <w:tc>
          <w:tcPr>
            <w:tcW w:w="4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за квадратный метр</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4" w:id="801"/>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801"/>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пункт</w:t>
            </w:r>
          </w:p>
        </w:tc>
        <w:tc>
          <w:tcPr>
            <w:tcW w:w="0" w:type="auto"/>
            <w:vMerge/>
            <w:tcBorders>
              <w:top w:val="nil"/>
              <w:left w:val="single" w:color="cfcfcf" w:sz="5"/>
              <w:bottom w:val="single" w:color="cfcfcf" w:sz="5"/>
              <w:right w:val="single" w:color="cfcfcf" w:sz="5"/>
            </w:tcBorders>
          </w:tcP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8" w:id="802"/>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802"/>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отелочный блок</w:t>
            </w:r>
          </w:p>
        </w:tc>
        <w:tc>
          <w:tcPr>
            <w:tcW w:w="0" w:type="auto"/>
            <w:vMerge/>
            <w:tcBorders>
              <w:top w:val="nil"/>
              <w:left w:val="single" w:color="cfcfcf" w:sz="5"/>
              <w:bottom w:val="single" w:color="cfcfcf" w:sz="5"/>
              <w:right w:val="single" w:color="cfcfcf" w:sz="5"/>
            </w:tcBorders>
          </w:tcP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2" w:id="803"/>
          <w:p>
            <w:pPr>
              <w:spacing w:after="20"/>
              <w:ind w:left="20"/>
              <w:jc w:val="both"/>
            </w:pPr>
            <w:r>
              <w:rPr>
                <w:rFonts w:ascii="Times New Roman"/>
                <w:b w:val="false"/>
                <w:i w:val="false"/>
                <w:color w:val="000000"/>
                <w:sz w:val="20"/>
              </w:rPr>
              <w:t>
</w:t>
            </w:r>
            <w:r>
              <w:rPr>
                <w:rFonts w:ascii="Times New Roman"/>
                <w:b w:val="false"/>
                <w:i w:val="false"/>
                <w:color w:val="000000"/>
                <w:sz w:val="20"/>
              </w:rPr>
              <w:t>3.3</w:t>
            </w:r>
          </w:p>
          <w:bookmarkEnd w:id="803"/>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зерносклад</w:t>
            </w:r>
          </w:p>
        </w:tc>
        <w:tc>
          <w:tcPr>
            <w:tcW w:w="0" w:type="auto"/>
            <w:vMerge/>
            <w:tcBorders>
              <w:top w:val="nil"/>
              <w:left w:val="single" w:color="cfcfcf" w:sz="5"/>
              <w:bottom w:val="single" w:color="cfcfcf" w:sz="5"/>
              <w:right w:val="single" w:color="cfcfcf" w:sz="5"/>
            </w:tcBorders>
          </w:tcP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6" w:id="804"/>
          <w:p>
            <w:pPr>
              <w:spacing w:after="20"/>
              <w:ind w:left="20"/>
              <w:jc w:val="both"/>
            </w:pPr>
            <w:r>
              <w:rPr>
                <w:rFonts w:ascii="Times New Roman"/>
                <w:b w:val="false"/>
                <w:i w:val="false"/>
                <w:color w:val="000000"/>
                <w:sz w:val="20"/>
              </w:rPr>
              <w:t>
</w:t>
            </w:r>
            <w:r>
              <w:rPr>
                <w:rFonts w:ascii="Times New Roman"/>
                <w:b w:val="false"/>
                <w:i w:val="false"/>
                <w:color w:val="000000"/>
                <w:sz w:val="20"/>
              </w:rPr>
              <w:t>3.4</w:t>
            </w:r>
          </w:p>
          <w:bookmarkEnd w:id="804"/>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дезбарьер</w:t>
            </w:r>
          </w:p>
        </w:tc>
        <w:tc>
          <w:tcPr>
            <w:tcW w:w="0" w:type="auto"/>
            <w:vMerge/>
            <w:tcBorders>
              <w:top w:val="nil"/>
              <w:left w:val="single" w:color="cfcfcf" w:sz="5"/>
              <w:bottom w:val="single" w:color="cfcfcf" w:sz="5"/>
              <w:right w:val="single" w:color="cfcfcf" w:sz="5"/>
            </w:tcBorders>
          </w:tcP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0" w:id="805"/>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805"/>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Навесы для защиты от ветра и дождя из металлоконструкций</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за погонный метр</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4" w:id="806"/>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806"/>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Ограждения загонов из металлоконструкций</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за погонный метр</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8" w:id="807"/>
          <w:p>
            <w:pPr>
              <w:spacing w:after="20"/>
              <w:ind w:left="20"/>
              <w:jc w:val="both"/>
            </w:pPr>
            <w:r>
              <w:rPr>
                <w:rFonts w:ascii="Times New Roman"/>
                <w:b w:val="false"/>
                <w:i w:val="false"/>
                <w:color w:val="000000"/>
                <w:sz w:val="20"/>
              </w:rPr>
              <w:t>
</w:t>
            </w:r>
            <w:r>
              <w:rPr>
                <w:rFonts w:ascii="Times New Roman"/>
                <w:b w:val="false"/>
                <w:i w:val="false"/>
                <w:color w:val="000000"/>
                <w:sz w:val="20"/>
              </w:rPr>
              <w:t>3.3</w:t>
            </w:r>
          </w:p>
          <w:bookmarkEnd w:id="807"/>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Лопата для трамбовки сенажа/силоса </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2" w:id="808"/>
          <w:p>
            <w:pPr>
              <w:spacing w:after="20"/>
              <w:ind w:left="20"/>
              <w:jc w:val="both"/>
            </w:pPr>
            <w:r>
              <w:rPr>
                <w:rFonts w:ascii="Times New Roman"/>
                <w:b w:val="false"/>
                <w:i w:val="false"/>
                <w:color w:val="000000"/>
                <w:sz w:val="20"/>
              </w:rPr>
              <w:t>
</w:t>
            </w:r>
            <w:r>
              <w:rPr>
                <w:rFonts w:ascii="Times New Roman"/>
                <w:b w:val="false"/>
                <w:i w:val="false"/>
                <w:color w:val="000000"/>
                <w:sz w:val="20"/>
              </w:rPr>
              <w:t>3.4</w:t>
            </w:r>
          </w:p>
          <w:bookmarkEnd w:id="808"/>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Измельчитель и разбрасыватель (выдуватель) рулонов </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6" w:id="80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Наименование и техническая характеристика, техники </w:t>
            </w:r>
          </w:p>
          <w:bookmarkEnd w:id="809"/>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25%, но не более (тенге):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9" w:id="810"/>
          <w:p>
            <w:pPr>
              <w:spacing w:after="20"/>
              <w:ind w:left="20"/>
              <w:jc w:val="both"/>
            </w:pPr>
            <w:r>
              <w:rPr>
                <w:rFonts w:ascii="Times New Roman"/>
                <w:b w:val="false"/>
                <w:i w:val="false"/>
                <w:color w:val="000000"/>
                <w:sz w:val="20"/>
              </w:rPr>
              <w:t>
</w:t>
            </w:r>
            <w:r>
              <w:rPr>
                <w:rFonts w:ascii="Times New Roman"/>
                <w:b w:val="false"/>
                <w:i w:val="false"/>
                <w:color w:val="000000"/>
                <w:sz w:val="20"/>
              </w:rPr>
              <w:t>Техника*</w:t>
            </w:r>
          </w:p>
          <w:bookmarkEnd w:id="810"/>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1" w:id="811"/>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811"/>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(колесный/гусеничный):</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5" w:id="812"/>
          <w:p>
            <w:pPr>
              <w:spacing w:after="20"/>
              <w:ind w:left="20"/>
              <w:jc w:val="both"/>
            </w:pPr>
            <w:r>
              <w:rPr>
                <w:rFonts w:ascii="Times New Roman"/>
                <w:b w:val="false"/>
                <w:i w:val="false"/>
                <w:color w:val="000000"/>
                <w:sz w:val="20"/>
              </w:rPr>
              <w:t>
</w:t>
            </w:r>
            <w:r>
              <w:rPr>
                <w:rFonts w:ascii="Times New Roman"/>
                <w:b w:val="false"/>
                <w:i w:val="false"/>
                <w:color w:val="000000"/>
                <w:sz w:val="20"/>
              </w:rPr>
              <w:t>4.1</w:t>
            </w:r>
          </w:p>
          <w:bookmarkEnd w:id="812"/>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61-89 лошадиных сил</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9" w:id="813"/>
          <w:p>
            <w:pPr>
              <w:spacing w:after="20"/>
              <w:ind w:left="20"/>
              <w:jc w:val="both"/>
            </w:pPr>
            <w:r>
              <w:rPr>
                <w:rFonts w:ascii="Times New Roman"/>
                <w:b w:val="false"/>
                <w:i w:val="false"/>
                <w:color w:val="000000"/>
                <w:sz w:val="20"/>
              </w:rPr>
              <w:t>
</w:t>
            </w:r>
            <w:r>
              <w:rPr>
                <w:rFonts w:ascii="Times New Roman"/>
                <w:b w:val="false"/>
                <w:i w:val="false"/>
                <w:color w:val="000000"/>
                <w:sz w:val="20"/>
              </w:rPr>
              <w:t>4.2</w:t>
            </w:r>
          </w:p>
          <w:bookmarkEnd w:id="813"/>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90-130 лошадиных сил</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3" w:id="814"/>
          <w:p>
            <w:pPr>
              <w:spacing w:after="20"/>
              <w:ind w:left="20"/>
              <w:jc w:val="both"/>
            </w:pPr>
            <w:r>
              <w:rPr>
                <w:rFonts w:ascii="Times New Roman"/>
                <w:b w:val="false"/>
                <w:i w:val="false"/>
                <w:color w:val="000000"/>
                <w:sz w:val="20"/>
              </w:rPr>
              <w:t>
</w:t>
            </w:r>
            <w:r>
              <w:rPr>
                <w:rFonts w:ascii="Times New Roman"/>
                <w:b w:val="false"/>
                <w:i w:val="false"/>
                <w:color w:val="000000"/>
                <w:sz w:val="20"/>
              </w:rPr>
              <w:t>4.3.</w:t>
            </w:r>
          </w:p>
          <w:bookmarkEnd w:id="814"/>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131-210 лошадиных сил</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7" w:id="815"/>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815"/>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Фронтальный погрузчик </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1" w:id="816"/>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816"/>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Грузовой автомобиль–скотовоз/полуприцеп-скотовоз</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5" w:id="817"/>
          <w:p>
            <w:pPr>
              <w:spacing w:after="20"/>
              <w:ind w:left="20"/>
              <w:jc w:val="both"/>
            </w:pPr>
            <w:r>
              <w:rPr>
                <w:rFonts w:ascii="Times New Roman"/>
                <w:b w:val="false"/>
                <w:i w:val="false"/>
                <w:color w:val="000000"/>
                <w:sz w:val="20"/>
              </w:rPr>
              <w:t>
</w:t>
            </w:r>
            <w:r>
              <w:rPr>
                <w:rFonts w:ascii="Times New Roman"/>
                <w:b w:val="false"/>
                <w:i w:val="false"/>
                <w:color w:val="000000"/>
                <w:sz w:val="20"/>
              </w:rPr>
              <w:t>* субсидируется только новая техника, приобретенная в год подачи заявки на субсидирование</w:t>
            </w:r>
          </w:p>
          <w:bookmarkEnd w:id="817"/>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19" w:id="818"/>
    <w:p>
      <w:pPr>
        <w:spacing w:after="0"/>
        <w:ind w:left="0"/>
        <w:jc w:val="left"/>
      </w:pPr>
      <w:r>
        <w:rPr>
          <w:rFonts w:ascii="Times New Roman"/>
          <w:b/>
          <w:i w:val="false"/>
          <w:color w:val="000000"/>
        </w:rPr>
        <w:t xml:space="preserve"> Раздел 9. Создание и расширение оросительных систем</w:t>
      </w:r>
    </w:p>
    <w:bookmarkEnd w:id="8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0"/>
        <w:gridCol w:w="828"/>
        <w:gridCol w:w="1485"/>
        <w:gridCol w:w="19"/>
        <w:gridCol w:w="78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0" w:id="819"/>
          <w:p>
            <w:pPr>
              <w:spacing w:after="20"/>
              <w:ind w:left="20"/>
              <w:jc w:val="both"/>
            </w:pPr>
            <w:r>
              <w:rPr>
                <w:rFonts w:ascii="Times New Roman"/>
                <w:b w:val="false"/>
                <w:i w:val="false"/>
                <w:color w:val="000000"/>
                <w:sz w:val="20"/>
              </w:rPr>
              <w:t>
</w:t>
            </w:r>
            <w:r>
              <w:rPr>
                <w:rFonts w:ascii="Times New Roman"/>
                <w:b w:val="false"/>
                <w:i w:val="false"/>
                <w:color w:val="000000"/>
                <w:sz w:val="20"/>
              </w:rPr>
              <w:t>Паспорт проекта: "Создание и расширение оросительных систем дождевания"</w:t>
            </w:r>
          </w:p>
          <w:bookmarkEnd w:id="819"/>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2" w:id="820"/>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82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оборудования</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30%, но не более (тенге на 1 гектар):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6" w:id="82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82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Дождевальные машины:</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0" w:id="822"/>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82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Широкозахватные дождевальные машины;</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4" w:id="823"/>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82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Дождевальные машины барабанного типа</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8" w:id="82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82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Сеть трубопроводов</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2" w:id="825"/>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82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Насосно-силовое оборудование</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6" w:id="826"/>
          <w:p>
            <w:pPr>
              <w:spacing w:after="20"/>
              <w:ind w:left="20"/>
              <w:jc w:val="both"/>
            </w:pPr>
            <w:r>
              <w:rPr>
                <w:rFonts w:ascii="Times New Roman"/>
                <w:b w:val="false"/>
                <w:i w:val="false"/>
                <w:color w:val="000000"/>
                <w:sz w:val="20"/>
              </w:rPr>
              <w:t>
</w:t>
            </w:r>
            <w:r>
              <w:rPr>
                <w:rFonts w:ascii="Times New Roman"/>
                <w:b w:val="false"/>
                <w:i w:val="false"/>
                <w:color w:val="000000"/>
                <w:sz w:val="20"/>
              </w:rPr>
              <w:t>Примечание: площадь обслуживания одной дождевальной машины барабанного типа определяется исходя из условий обеспечения поливной нормы 8 милиметров/сутки, при непрерывной работе машины 20 часов/сутки.</w:t>
            </w:r>
          </w:p>
          <w:bookmarkEnd w:id="82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9" w:id="827"/>
          <w:p>
            <w:pPr>
              <w:spacing w:after="20"/>
              <w:ind w:left="20"/>
              <w:jc w:val="both"/>
            </w:pPr>
            <w:r>
              <w:rPr>
                <w:rFonts w:ascii="Times New Roman"/>
                <w:b w:val="false"/>
                <w:i w:val="false"/>
                <w:color w:val="000000"/>
                <w:sz w:val="20"/>
              </w:rPr>
              <w:t>
</w:t>
            </w:r>
            <w:r>
              <w:rPr>
                <w:rFonts w:ascii="Times New Roman"/>
                <w:b w:val="false"/>
                <w:i w:val="false"/>
                <w:color w:val="000000"/>
                <w:sz w:val="20"/>
              </w:rPr>
              <w:t>Паспорт проекта: "Создание и расширение оросительных систем</w:t>
            </w:r>
            <w:r>
              <w:br/>
            </w:r>
            <w:r>
              <w:rPr>
                <w:rFonts w:ascii="Times New Roman"/>
                <w:b w:val="false"/>
                <w:i w:val="false"/>
                <w:color w:val="000000"/>
                <w:sz w:val="20"/>
              </w:rPr>
              <w:t>
капельного орошения"</w:t>
            </w:r>
          </w:p>
          <w:bookmarkEnd w:id="827"/>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2" w:id="828"/>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82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оборудования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30%, но не более (тенге на 1 гектар):</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6" w:id="82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82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Лента капельного орошения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134 000</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0" w:id="830"/>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83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Сеть трубопроводов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4" w:id="831"/>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83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Насосно-силовое оборудование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w:t>
            </w:r>
          </w:p>
        </w:tc>
      </w:tr>
    </w:tbl>
    <w:bookmarkStart w:name="z3568" w:id="832"/>
    <w:p>
      <w:pPr>
        <w:spacing w:after="0"/>
        <w:ind w:left="0"/>
        <w:jc w:val="left"/>
      </w:pPr>
      <w:r>
        <w:rPr>
          <w:rFonts w:ascii="Times New Roman"/>
          <w:b/>
          <w:i w:val="false"/>
          <w:color w:val="000000"/>
        </w:rPr>
        <w:t xml:space="preserve"> Раздел 10. Приобретение техники и оборудования для объектов по кормопроизводству</w:t>
      </w:r>
    </w:p>
    <w:bookmarkEnd w:id="8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1"/>
        <w:gridCol w:w="5553"/>
        <w:gridCol w:w="517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9" w:id="833"/>
          <w:p>
            <w:pPr>
              <w:spacing w:after="20"/>
              <w:ind w:left="20"/>
              <w:jc w:val="both"/>
            </w:pPr>
            <w:r>
              <w:rPr>
                <w:rFonts w:ascii="Times New Roman"/>
                <w:b w:val="false"/>
                <w:i w:val="false"/>
                <w:color w:val="000000"/>
                <w:sz w:val="20"/>
              </w:rPr>
              <w:t>
</w:t>
            </w:r>
            <w:r>
              <w:rPr>
                <w:rFonts w:ascii="Times New Roman"/>
                <w:b w:val="false"/>
                <w:i w:val="false"/>
                <w:color w:val="000000"/>
                <w:sz w:val="20"/>
              </w:rPr>
              <w:t>Паспорт проекта: "Приобретение техники и оборудования для комбикормового завода мощностью от 5 тонн комбикормов в час"</w:t>
            </w:r>
          </w:p>
          <w:bookmarkEnd w:id="833"/>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1" w:id="834"/>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834"/>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20%*, но не более (тенге):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5" w:id="835"/>
          <w:p>
            <w:pPr>
              <w:spacing w:after="20"/>
              <w:ind w:left="20"/>
              <w:jc w:val="both"/>
            </w:pPr>
            <w:r>
              <w:rPr>
                <w:rFonts w:ascii="Times New Roman"/>
                <w:b w:val="false"/>
                <w:i w:val="false"/>
                <w:color w:val="000000"/>
                <w:sz w:val="20"/>
              </w:rPr>
              <w:t>
</w:t>
            </w:r>
            <w:r>
              <w:rPr>
                <w:rFonts w:ascii="Times New Roman"/>
                <w:b w:val="false"/>
                <w:i w:val="false"/>
                <w:color w:val="000000"/>
                <w:sz w:val="20"/>
              </w:rPr>
              <w:t>Оборудование</w:t>
            </w:r>
          </w:p>
          <w:bookmarkEnd w:id="835"/>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7" w:id="83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836"/>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Емкости для хранения зерна (силосные корпуса) с оборудованием для автоматической погрузки и транспортировки зерна, емкостными датчиками, системами вентиляции</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33 500 000</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1" w:id="837"/>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837"/>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загрузки (прием и хранение мягкого сырья, прием и пополнение дозирующих силосов, прием биг-бэгов)</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100 500</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5" w:id="838"/>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838"/>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(участок) дозирования и взвешивания</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9 000 000</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9" w:id="839"/>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839"/>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измельчения и смешивания</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3" w:id="840"/>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840"/>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гранулирования</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11 500 000</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7" w:id="841"/>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841"/>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финишного напыления и ввода масла</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1" w:id="842"/>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842"/>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хранения и отгрузки</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5" w:id="843"/>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843"/>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управления (автоматизация процессов)</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11 500 000</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9" w:id="844"/>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844"/>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автомобильные до 80 тонн</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3" w:id="845"/>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845"/>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вагонные до 150 тонн</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7" w:id="846"/>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и техническая характеристика, техники</w:t>
            </w:r>
          </w:p>
          <w:bookmarkEnd w:id="846"/>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25%, но не более (тенге):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0" w:id="847"/>
          <w:p>
            <w:pPr>
              <w:spacing w:after="20"/>
              <w:ind w:left="20"/>
              <w:jc w:val="both"/>
            </w:pPr>
            <w:r>
              <w:rPr>
                <w:rFonts w:ascii="Times New Roman"/>
                <w:b w:val="false"/>
                <w:i w:val="false"/>
                <w:color w:val="000000"/>
                <w:sz w:val="20"/>
              </w:rPr>
              <w:t>
</w:t>
            </w:r>
            <w:r>
              <w:rPr>
                <w:rFonts w:ascii="Times New Roman"/>
                <w:b w:val="false"/>
                <w:i w:val="false"/>
                <w:color w:val="000000"/>
                <w:sz w:val="20"/>
              </w:rPr>
              <w:t>Техника</w:t>
            </w:r>
          </w:p>
          <w:bookmarkEnd w:id="847"/>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2" w:id="848"/>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848"/>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Фронтальный погрузчик/ вилочный погрузчик</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6" w:id="849"/>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849"/>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Грузовая автомашина с прицепом</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9"/>
        <w:gridCol w:w="3641"/>
        <w:gridCol w:w="649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0" w:id="850"/>
          <w:p>
            <w:pPr>
              <w:spacing w:after="20"/>
              <w:ind w:left="20"/>
              <w:jc w:val="both"/>
            </w:pPr>
            <w:r>
              <w:rPr>
                <w:rFonts w:ascii="Times New Roman"/>
                <w:b w:val="false"/>
                <w:i w:val="false"/>
                <w:color w:val="000000"/>
                <w:sz w:val="20"/>
              </w:rPr>
              <w:t>
</w:t>
            </w:r>
            <w:r>
              <w:rPr>
                <w:rFonts w:ascii="Times New Roman"/>
                <w:b w:val="false"/>
                <w:i w:val="false"/>
                <w:color w:val="000000"/>
                <w:sz w:val="20"/>
              </w:rPr>
              <w:t>Паспорт проекта: "Приобретение гидропонной установки для выращивания зеленого корма, производственной мощностью от 500 килограмм в сутки"</w:t>
            </w:r>
          </w:p>
          <w:bookmarkEnd w:id="850"/>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2" w:id="851"/>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851"/>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оборудования</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50%, но не более (тенге):</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6" w:id="85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852"/>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Гидропонная установка, включая монтаж и пуско-наладочные работы:</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0" w:id="853"/>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853"/>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500 килограмм</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4" w:id="854"/>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854"/>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1 тонны</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8" w:id="855"/>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855"/>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от 2 тонн</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bl>
    <w:bookmarkStart w:name="z3652" w:id="856"/>
    <w:p>
      <w:pPr>
        <w:spacing w:after="0"/>
        <w:ind w:left="0"/>
        <w:jc w:val="left"/>
      </w:pPr>
      <w:r>
        <w:rPr>
          <w:rFonts w:ascii="Times New Roman"/>
          <w:b/>
          <w:i w:val="false"/>
          <w:color w:val="000000"/>
        </w:rPr>
        <w:t xml:space="preserve"> Раздел 11. Создание и расширение объектов по переработке, заготовке, транспортировке молока и молочных продуктов</w:t>
      </w:r>
    </w:p>
    <w:bookmarkEnd w:id="8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7"/>
        <w:gridCol w:w="5202"/>
        <w:gridCol w:w="58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3" w:id="857"/>
          <w:p>
            <w:pPr>
              <w:spacing w:after="20"/>
              <w:ind w:left="20"/>
              <w:jc w:val="both"/>
            </w:pPr>
            <w:r>
              <w:rPr>
                <w:rFonts w:ascii="Times New Roman"/>
                <w:b w:val="false"/>
                <w:i w:val="false"/>
                <w:color w:val="000000"/>
                <w:sz w:val="20"/>
              </w:rPr>
              <w:t>
</w:t>
            </w:r>
            <w:r>
              <w:rPr>
                <w:rFonts w:ascii="Times New Roman"/>
                <w:b w:val="false"/>
                <w:i w:val="false"/>
                <w:color w:val="000000"/>
                <w:sz w:val="20"/>
              </w:rPr>
              <w:t>Паспорт проекта: "Приобретение техники и оборудования для молокоперерабатывающего объекта"</w:t>
            </w:r>
          </w:p>
          <w:bookmarkEnd w:id="857"/>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5" w:id="858"/>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858"/>
        </w:tc>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30%, но не более (тенге):</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9" w:id="85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859"/>
        </w:tc>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Оборудование/линия по производству пастеризованного/ультра-пастеризованного молока, кисломолочной продукции, сыра, творога, сливочного масла </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327 000 000</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3" w:id="860"/>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860"/>
        </w:tc>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Оборудование/линия по производству сухого молока </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104 000 000</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7" w:id="861"/>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861"/>
        </w:tc>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Модульная конструкция из металлоконструкций и/или сэндвич-панелей</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тенге за квадратный метр</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
        <w:gridCol w:w="8899"/>
        <w:gridCol w:w="2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1" w:id="862"/>
          <w:p>
            <w:pPr>
              <w:spacing w:after="20"/>
              <w:ind w:left="20"/>
              <w:jc w:val="both"/>
            </w:pPr>
            <w:r>
              <w:rPr>
                <w:rFonts w:ascii="Times New Roman"/>
                <w:b w:val="false"/>
                <w:i w:val="false"/>
                <w:color w:val="000000"/>
                <w:sz w:val="20"/>
              </w:rPr>
              <w:t>
</w:t>
            </w:r>
            <w:r>
              <w:rPr>
                <w:rFonts w:ascii="Times New Roman"/>
                <w:b w:val="false"/>
                <w:i w:val="false"/>
                <w:color w:val="000000"/>
                <w:sz w:val="20"/>
              </w:rPr>
              <w:t>Паспорт проекта: "Приобретение техники и оборудования для переработки кобыльего и (или) верблюжьего и (или) козьего молока"</w:t>
            </w:r>
          </w:p>
          <w:bookmarkEnd w:id="862"/>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3" w:id="863"/>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863"/>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30%, но не более (тенге):</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7" w:id="86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864"/>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Линия для автоматического доения (молокопровод, аппараты доения, автомат раскол, вакуум-насосы, автомат-кормушки при доении)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1" w:id="86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865"/>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Вспомогательное оборудование (транспортировки и хранения молока, на 100-500 литров с вакуумной и охладительной системой, контроля параметров хранения, для забора и проведения экспресс анализа, морозильная камера парогенегаторы, лотки, передвижные полки, мерники, упаковочное оборудование, оборудования для контроля качества порошка)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5" w:id="866"/>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866"/>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Лиофильные установки 2 единицы по 200 литров единовременной переработки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80 000 000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9" w:id="867"/>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867"/>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Модульная конструкция из металлоконструкций и/или сэндвич-панелей</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тенге за квадратный метр</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8"/>
        <w:gridCol w:w="7055"/>
        <w:gridCol w:w="378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3" w:id="868"/>
          <w:p>
            <w:pPr>
              <w:spacing w:after="20"/>
              <w:ind w:left="20"/>
              <w:jc w:val="both"/>
            </w:pPr>
            <w:r>
              <w:rPr>
                <w:rFonts w:ascii="Times New Roman"/>
                <w:b w:val="false"/>
                <w:i w:val="false"/>
                <w:color w:val="000000"/>
                <w:sz w:val="20"/>
              </w:rPr>
              <w:t>
</w:t>
            </w:r>
            <w:r>
              <w:rPr>
                <w:rFonts w:ascii="Times New Roman"/>
                <w:b w:val="false"/>
                <w:i w:val="false"/>
                <w:color w:val="000000"/>
                <w:sz w:val="20"/>
              </w:rPr>
              <w:t>Паспорт проекта: "Приобретение транспортного средства для перевозки молока"</w:t>
            </w:r>
          </w:p>
          <w:bookmarkEnd w:id="868"/>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5" w:id="869"/>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869"/>
        </w:tc>
        <w:tc>
          <w:tcPr>
            <w:tcW w:w="7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30%, но не более (тенге):</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9" w:id="87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870"/>
        </w:tc>
        <w:tc>
          <w:tcPr>
            <w:tcW w:w="7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Транспортное средство для перевозки молока (автомашина с цистерной, предназначенной для перевозки молока с теплоизоляцией для недопущения изменения температуры жидкости) и (или) прицеп и (или) полуприцеп молоковоз:</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3" w:id="871"/>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871"/>
        </w:tc>
        <w:tc>
          <w:tcPr>
            <w:tcW w:w="7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молоковоз на базе автомашины с емкостью от 1 тонны</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7" w:id="872"/>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872"/>
        </w:tc>
        <w:tc>
          <w:tcPr>
            <w:tcW w:w="7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молоковоз на базе автомашины с емкостью от 4 тонн</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1" w:id="873"/>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873"/>
        </w:tc>
        <w:tc>
          <w:tcPr>
            <w:tcW w:w="7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молоковоз на базе автомашины с емкостью от 7 тонны</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5" w:id="874"/>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874"/>
        </w:tc>
        <w:tc>
          <w:tcPr>
            <w:tcW w:w="7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молоковоз на базе автомашины с емкостью от 12 тонн</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9" w:id="875"/>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875"/>
        </w:tc>
        <w:tc>
          <w:tcPr>
            <w:tcW w:w="7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прицеп-цистерна с емкостью от 0,5 тонны</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487 500</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3" w:id="876"/>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876"/>
        </w:tc>
        <w:tc>
          <w:tcPr>
            <w:tcW w:w="7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полуприцеп с емкостью от 10 тонн</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2 250 000</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7" w:id="877"/>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877"/>
        </w:tc>
        <w:tc>
          <w:tcPr>
            <w:tcW w:w="7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седельный тягач</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w:t>
            </w:r>
          </w:p>
        </w:tc>
      </w:tr>
    </w:tbl>
    <w:bookmarkStart w:name="z3731" w:id="878"/>
    <w:p>
      <w:pPr>
        <w:spacing w:after="0"/>
        <w:ind w:left="0"/>
        <w:jc w:val="left"/>
      </w:pPr>
      <w:r>
        <w:rPr>
          <w:rFonts w:ascii="Times New Roman"/>
          <w:b/>
          <w:i w:val="false"/>
          <w:color w:val="000000"/>
        </w:rPr>
        <w:t xml:space="preserve"> Раздел 12. Создание и расширение объектов по переработке, заготовке, транспортировке мяса и мясных продуктов, первичной переработке шкур и шерсти</w:t>
      </w:r>
    </w:p>
    <w:bookmarkEnd w:id="8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1"/>
        <w:gridCol w:w="5580"/>
        <w:gridCol w:w="553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2" w:id="879"/>
          <w:p>
            <w:pPr>
              <w:spacing w:after="20"/>
              <w:ind w:left="20"/>
              <w:jc w:val="both"/>
            </w:pPr>
            <w:r>
              <w:rPr>
                <w:rFonts w:ascii="Times New Roman"/>
                <w:b w:val="false"/>
                <w:i w:val="false"/>
                <w:color w:val="000000"/>
                <w:sz w:val="20"/>
              </w:rPr>
              <w:t>
</w:t>
            </w:r>
            <w:r>
              <w:rPr>
                <w:rFonts w:ascii="Times New Roman"/>
                <w:b w:val="false"/>
                <w:i w:val="false"/>
                <w:color w:val="000000"/>
                <w:sz w:val="20"/>
              </w:rPr>
              <w:t>Паспорт проекта: "Приобретение техники и оборудования для мясоперерабатывающего объекта"</w:t>
            </w:r>
          </w:p>
          <w:bookmarkEnd w:id="879"/>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4" w:id="880"/>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880"/>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30%, но не более (тенге):</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8" w:id="88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881"/>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Оборудование/линия по убою животных включая обработку крови, внутренностей и разделке туш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86 000 000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2" w:id="88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882"/>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Оборудование/линия по производству колбасных изделий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75 000 000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6" w:id="883"/>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883"/>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Оборудование/линия по производству мясных и мясорастительных консервов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160 000 000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0" w:id="884"/>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884"/>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Холодильное оборудование, включая двери для термокамер</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70 000 000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4" w:id="885"/>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885"/>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Оборудование/линия по переработке отходов животноводческого сырья </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88 000 000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8" w:id="886"/>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886"/>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9" w:id="887"/>
          <w:p>
            <w:pPr>
              <w:spacing w:after="20"/>
              <w:ind w:left="20"/>
              <w:jc w:val="both"/>
            </w:pPr>
            <w:r>
              <w:rPr>
                <w:rFonts w:ascii="Times New Roman"/>
                <w:b w:val="false"/>
                <w:i w:val="false"/>
                <w:color w:val="000000"/>
                <w:sz w:val="20"/>
              </w:rPr>
              <w:t>
Вспомогательное оборудование: санитарное оборудование, приспособления для заточки ножей и пил, моечное оборудование, система управления, микробиологическая лаборатория</w:t>
            </w:r>
            <w:r>
              <w:br/>
            </w:r>
            <w:r>
              <w:rPr>
                <w:rFonts w:ascii="Times New Roman"/>
                <w:b w:val="false"/>
                <w:i w:val="false"/>
                <w:color w:val="000000"/>
                <w:sz w:val="20"/>
              </w:rPr>
              <w:t>
Сервисное и инженерное оборудование (парогенератор, бойлер, насосы)</w:t>
            </w:r>
          </w:p>
          <w:bookmarkEnd w:id="887"/>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3" w:id="888"/>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888"/>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Модульная конструкция из металлоконструкций и/или сэндвич-панелей</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тенге за квадратный метр</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4"/>
        <w:gridCol w:w="4047"/>
        <w:gridCol w:w="595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7" w:id="889"/>
          <w:p>
            <w:pPr>
              <w:spacing w:after="20"/>
              <w:ind w:left="20"/>
              <w:jc w:val="both"/>
            </w:pPr>
            <w:r>
              <w:rPr>
                <w:rFonts w:ascii="Times New Roman"/>
                <w:b w:val="false"/>
                <w:i w:val="false"/>
                <w:color w:val="000000"/>
                <w:sz w:val="20"/>
              </w:rPr>
              <w:t>
</w:t>
            </w:r>
            <w:r>
              <w:rPr>
                <w:rFonts w:ascii="Times New Roman"/>
                <w:b w:val="false"/>
                <w:i w:val="false"/>
                <w:color w:val="000000"/>
                <w:sz w:val="20"/>
              </w:rPr>
              <w:t>Паспорт проекта: "Приобретение транспортных средств для перевозки мяса"</w:t>
            </w:r>
          </w:p>
          <w:bookmarkEnd w:id="889"/>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9" w:id="890"/>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890"/>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техники</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30%, но не более (тенге):</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3" w:id="89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891"/>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Рефрижератор (автомашина с холодильным оборудованием для перевозки сельскохозяйственной продукции):</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7" w:id="892"/>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892"/>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 от 4 тонн</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1" w:id="893"/>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893"/>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 от 10 тонн</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5" w:id="894"/>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894"/>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полуприцеп</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9" w:id="89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895"/>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Седельный тягач</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6915"/>
        <w:gridCol w:w="443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3" w:id="896"/>
          <w:p>
            <w:pPr>
              <w:spacing w:after="20"/>
              <w:ind w:left="20"/>
              <w:jc w:val="both"/>
            </w:pPr>
            <w:r>
              <w:rPr>
                <w:rFonts w:ascii="Times New Roman"/>
                <w:b w:val="false"/>
                <w:i w:val="false"/>
                <w:color w:val="000000"/>
                <w:sz w:val="20"/>
              </w:rPr>
              <w:t>
</w:t>
            </w:r>
            <w:r>
              <w:rPr>
                <w:rFonts w:ascii="Times New Roman"/>
                <w:b w:val="false"/>
                <w:i w:val="false"/>
                <w:color w:val="000000"/>
                <w:sz w:val="20"/>
              </w:rPr>
              <w:t>Паспорт проекта: "Приобретение оборудования для предприятий</w:t>
            </w:r>
            <w:r>
              <w:br/>
            </w:r>
            <w:r>
              <w:rPr>
                <w:rFonts w:ascii="Times New Roman"/>
                <w:b w:val="false"/>
                <w:i w:val="false"/>
                <w:color w:val="000000"/>
                <w:sz w:val="20"/>
              </w:rPr>
              <w:t>
по первичной переработке шерсти и шкур сельскохозяйственных животных"</w:t>
            </w:r>
          </w:p>
          <w:bookmarkEnd w:id="896"/>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6" w:id="897"/>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897"/>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30%, но не более (тенге):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0" w:id="89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898"/>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Шерстомоечная установка (устройство подачи немытой шерсти, 2-х барабанный разрыхлитель, ленточный транспортер, барки, сушильные барабаны, пресс для отжима, устройство выделения жиропота)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312 576 000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4" w:id="899"/>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899"/>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Оборудование/линия по первичной переработке шкур</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238 000 000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8" w:id="900"/>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900"/>
        </w:tc>
        <w:tc>
          <w:tcPr>
            <w:tcW w:w="6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Модульная конструкция из металлоконструкций и/или сэндвич-панелей</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тенге за квадратный метр</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2"/>
        <w:gridCol w:w="6032"/>
        <w:gridCol w:w="452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2" w:id="901"/>
          <w:p>
            <w:pPr>
              <w:spacing w:after="20"/>
              <w:ind w:left="20"/>
              <w:jc w:val="both"/>
            </w:pPr>
            <w:r>
              <w:rPr>
                <w:rFonts w:ascii="Times New Roman"/>
                <w:b w:val="false"/>
                <w:i w:val="false"/>
                <w:color w:val="000000"/>
                <w:sz w:val="20"/>
              </w:rPr>
              <w:t>
</w:t>
            </w:r>
            <w:r>
              <w:rPr>
                <w:rFonts w:ascii="Times New Roman"/>
                <w:b w:val="false"/>
                <w:i w:val="false"/>
                <w:color w:val="000000"/>
                <w:sz w:val="20"/>
              </w:rPr>
              <w:t>Паспорт проекта: "Приобретение оборудования для пункта заготовки шерсти"</w:t>
            </w:r>
          </w:p>
          <w:bookmarkEnd w:id="901"/>
        </w:tc>
      </w:tr>
      <w:tr>
        <w:trPr>
          <w:trHeight w:val="30"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4" w:id="902"/>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902"/>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30%, но не более (тенге):</w:t>
            </w:r>
          </w:p>
        </w:tc>
      </w:tr>
      <w:tr>
        <w:trPr>
          <w:trHeight w:val="30"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8" w:id="90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903"/>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Стригальный пункт:</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2" w:id="904"/>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904"/>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 для электромеханической стрижки овец (40 единиц)</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6" w:id="905"/>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905"/>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0" w:id="906"/>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906"/>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разрыхлительно-очистительное для шерстяных угаров (1 комплект)</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r>
      <w:tr>
        <w:trPr>
          <w:trHeight w:val="30"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4" w:id="907"/>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907"/>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Модульная конструкция из металлоконструкций и/или сэндвич-панелей</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тенге за квадратный метр</w:t>
            </w:r>
          </w:p>
        </w:tc>
      </w:tr>
      <w:tr>
        <w:trPr>
          <w:trHeight w:val="30"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8" w:id="908"/>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908"/>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Передвижной стригальный пункт (10 комплектов электрических машинок, кузов, купочная установка для овец, сортировочная сетка, пресс)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3 900 000</w:t>
            </w:r>
          </w:p>
        </w:tc>
      </w:tr>
    </w:tbl>
    <w:bookmarkStart w:name="z3842" w:id="909"/>
    <w:p>
      <w:pPr>
        <w:spacing w:after="0"/>
        <w:ind w:left="0"/>
        <w:jc w:val="left"/>
      </w:pPr>
      <w:r>
        <w:rPr>
          <w:rFonts w:ascii="Times New Roman"/>
          <w:b/>
          <w:i w:val="false"/>
          <w:color w:val="000000"/>
        </w:rPr>
        <w:t xml:space="preserve"> Раздел 13. Приобретение техники и оборудования для рыбоводных хозяйств (товарное рыбоводство)</w:t>
      </w:r>
    </w:p>
    <w:bookmarkEnd w:id="9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1"/>
        <w:gridCol w:w="4393"/>
        <w:gridCol w:w="592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3" w:id="910"/>
          <w:p>
            <w:pPr>
              <w:spacing w:after="20"/>
              <w:ind w:left="20"/>
              <w:jc w:val="both"/>
            </w:pPr>
            <w:r>
              <w:rPr>
                <w:rFonts w:ascii="Times New Roman"/>
                <w:b w:val="false"/>
                <w:i w:val="false"/>
                <w:color w:val="000000"/>
                <w:sz w:val="20"/>
              </w:rPr>
              <w:t>
</w:t>
            </w:r>
            <w:r>
              <w:rPr>
                <w:rFonts w:ascii="Times New Roman"/>
                <w:b w:val="false"/>
                <w:i w:val="false"/>
                <w:color w:val="000000"/>
                <w:sz w:val="20"/>
              </w:rPr>
              <w:t>Паспорт проекта: "Приобретение оборудования для рыбоводного объекта с применением установок замкнутого водоснабжения для производства от 20 тонн рыбы в год"</w:t>
            </w:r>
          </w:p>
          <w:bookmarkEnd w:id="910"/>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5" w:id="911"/>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911"/>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30%, но не более (тенге):</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9" w:id="91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912"/>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Бассейны пластиковые, общей емкостью 230 кубических метров</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5 400 000</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3" w:id="913"/>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913"/>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биологической очистки воды</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7" w:id="914"/>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914"/>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Водоприемник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720 000</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1" w:id="915"/>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915"/>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Ультрафиолетовая установка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5" w:id="916"/>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916"/>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Генератор кислорода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4 350 000</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9" w:id="917"/>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917"/>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Воздуходувка </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6 200 000</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3" w:id="918"/>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918"/>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Оксигенатор</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7" w:id="919"/>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919"/>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Автоматизированная система кормления, измерения кислорода, температуры воды, рН и аммонийного азота</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1" w:id="920"/>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920"/>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очистки воды от химических элементов</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5" w:id="921"/>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921"/>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Теплообменник</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480 000</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9" w:id="922"/>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922"/>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фитинги</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3" w:id="923"/>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923"/>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Живорыбный контейнер</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840 000</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7" w:id="924"/>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924"/>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Промышленный холодильник объемом от 10 тонн</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1" w:id="925"/>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925"/>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подогрева воды с насосной станцией для водоподачи в инкубационный цех</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1 590 000</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5" w:id="926"/>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926"/>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Инкубационные аппараты</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9" w:id="927"/>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927"/>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Субстратные гнезда для откладывания икры судака</w:t>
            </w:r>
          </w:p>
        </w:tc>
        <w:tc>
          <w:tcPr>
            <w:tcW w:w="5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3" w:id="928"/>
          <w:p>
            <w:pPr>
              <w:spacing w:after="20"/>
              <w:ind w:left="20"/>
              <w:jc w:val="both"/>
            </w:pPr>
            <w:r>
              <w:rPr>
                <w:rFonts w:ascii="Times New Roman"/>
                <w:b w:val="false"/>
                <w:i w:val="false"/>
                <w:color w:val="000000"/>
                <w:sz w:val="20"/>
              </w:rPr>
              <w:t>
</w:t>
            </w:r>
            <w:r>
              <w:rPr>
                <w:rFonts w:ascii="Times New Roman"/>
                <w:b w:val="false"/>
                <w:i w:val="false"/>
                <w:color w:val="000000"/>
                <w:sz w:val="20"/>
              </w:rPr>
              <w:t>* субсидируется количество единиц оборудования в зависимости от мощности</w:t>
            </w:r>
          </w:p>
          <w:bookmarkEnd w:id="928"/>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6"/>
        <w:gridCol w:w="4931"/>
        <w:gridCol w:w="552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5" w:id="929"/>
          <w:p>
            <w:pPr>
              <w:spacing w:after="20"/>
              <w:ind w:left="20"/>
              <w:jc w:val="both"/>
            </w:pPr>
            <w:r>
              <w:rPr>
                <w:rFonts w:ascii="Times New Roman"/>
                <w:b w:val="false"/>
                <w:i w:val="false"/>
                <w:color w:val="000000"/>
                <w:sz w:val="20"/>
              </w:rPr>
              <w:t>
</w:t>
            </w:r>
            <w:r>
              <w:rPr>
                <w:rFonts w:ascii="Times New Roman"/>
                <w:b w:val="false"/>
                <w:i w:val="false"/>
                <w:color w:val="000000"/>
                <w:sz w:val="20"/>
              </w:rPr>
              <w:t>Паспорт проекта: "Приобретение оборудования для рыбоводного объекта с применением садковой линии для производства от 40 тонн рыбы в год"</w:t>
            </w:r>
          </w:p>
          <w:bookmarkEnd w:id="929"/>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7" w:id="930"/>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930"/>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30%, но не более (тенге):</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1" w:id="93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931"/>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Садковая линия, состоящая из садков общей площадью 500 квадратных метров</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6 750 000</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5" w:id="93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932"/>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Воздуходувка</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135 000</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9" w:id="933"/>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933"/>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Аэратор</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3" w:id="934"/>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934"/>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Кормораздатчик</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7" w:id="935"/>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935"/>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Электропитание для аэраторов, кормораздатчиков</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1" w:id="936"/>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936"/>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 дляэкспресс анализа воды</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270 000</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5" w:id="937"/>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937"/>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Живорыбный контейнер</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840 000</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9" w:id="938"/>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938"/>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Промышленный холодильник объемом от 10 тонн</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3" w:id="939"/>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939"/>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подогрева воды с насосной станцией для водоподачи в инкубационный цех</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1 590 000</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7" w:id="940"/>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940"/>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Инкубационные аппараты</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1" w:id="941"/>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941"/>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Субстратные гнезда для откладывания икры судака</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5" w:id="942"/>
          <w:p>
            <w:pPr>
              <w:spacing w:after="20"/>
              <w:ind w:left="20"/>
              <w:jc w:val="both"/>
            </w:pPr>
            <w:r>
              <w:rPr>
                <w:rFonts w:ascii="Times New Roman"/>
                <w:b w:val="false"/>
                <w:i w:val="false"/>
                <w:color w:val="000000"/>
                <w:sz w:val="20"/>
              </w:rPr>
              <w:t>
</w:t>
            </w:r>
            <w:r>
              <w:rPr>
                <w:rFonts w:ascii="Times New Roman"/>
                <w:b w:val="false"/>
                <w:i w:val="false"/>
                <w:color w:val="000000"/>
                <w:sz w:val="20"/>
              </w:rPr>
              <w:t>* субсидируется количество единиц оборудования в зависимости от мощности.</w:t>
            </w:r>
          </w:p>
          <w:bookmarkEnd w:id="942"/>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6"/>
        <w:gridCol w:w="2716"/>
        <w:gridCol w:w="4218"/>
      </w:tblGrid>
      <w:tr>
        <w:trPr>
          <w:trHeight w:val="30" w:hRule="atLeast"/>
        </w:trPr>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Паспорт проекта: "Приобретение оборудования для озерно-товарного рыбоводного хозяйства с площадью не менее 50 га"
</w:t>
            </w:r>
          </w:p>
        </w:tc>
      </w:tr>
      <w:tr>
        <w:trPr>
          <w:trHeight w:val="30" w:hRule="atLeast"/>
        </w:trPr>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и техническая характеристика техники и оборудования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Норматив возмещения 30%, тенге
</w:t>
            </w:r>
          </w:p>
        </w:tc>
      </w:tr>
      <w:tr>
        <w:trPr>
          <w:trHeight w:val="30" w:hRule="atLeast"/>
        </w:trPr>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3" w:id="94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943"/>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Камышекосилка 1 единица</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7" w:id="94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944"/>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Кормораздатчики 1 единица</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1" w:id="945"/>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945"/>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Холодильное оборудование на 10 тонн</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5" w:id="946"/>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946"/>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Живорыбные контейнеры</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840 000</w:t>
            </w:r>
          </w:p>
        </w:tc>
      </w:tr>
      <w:tr>
        <w:trPr>
          <w:trHeight w:val="30" w:hRule="atLeast"/>
        </w:trPr>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9" w:id="947"/>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947"/>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Лодка с подвесным мотором</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3" w:id="948"/>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948"/>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подогрева воды с насосной станцией для водоподачи в инкубационный цех</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1 590 000</w:t>
            </w:r>
          </w:p>
        </w:tc>
      </w:tr>
      <w:tr>
        <w:trPr>
          <w:trHeight w:val="30" w:hRule="atLeast"/>
        </w:trPr>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7" w:id="949"/>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949"/>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Инкубационные аппараты</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r>
      <w:tr>
        <w:trPr>
          <w:trHeight w:val="30" w:hRule="atLeast"/>
        </w:trPr>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1" w:id="950"/>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950"/>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Субстратные гнезда для откладывания икры судака</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5" w:id="951"/>
          <w:p>
            <w:pPr>
              <w:spacing w:after="20"/>
              <w:ind w:left="20"/>
              <w:jc w:val="both"/>
            </w:pPr>
            <w:r>
              <w:rPr>
                <w:rFonts w:ascii="Times New Roman"/>
                <w:b w:val="false"/>
                <w:i w:val="false"/>
                <w:color w:val="000000"/>
                <w:sz w:val="20"/>
              </w:rPr>
              <w:t>
</w:t>
            </w:r>
            <w:r>
              <w:rPr>
                <w:rFonts w:ascii="Times New Roman"/>
                <w:b w:val="false"/>
                <w:i w:val="false"/>
                <w:color w:val="000000"/>
                <w:sz w:val="20"/>
              </w:rPr>
              <w:t>* субсидируется количество единиц оборудования в зависимости от мощности</w:t>
            </w:r>
          </w:p>
          <w:bookmarkEnd w:id="951"/>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8"/>
        <w:gridCol w:w="4206"/>
        <w:gridCol w:w="605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7" w:id="952"/>
          <w:p>
            <w:pPr>
              <w:spacing w:after="20"/>
              <w:ind w:left="20"/>
              <w:jc w:val="both"/>
            </w:pPr>
            <w:r>
              <w:rPr>
                <w:rFonts w:ascii="Times New Roman"/>
                <w:b w:val="false"/>
                <w:i w:val="false"/>
                <w:color w:val="000000"/>
                <w:sz w:val="20"/>
              </w:rPr>
              <w:t>
</w:t>
            </w:r>
            <w:r>
              <w:rPr>
                <w:rFonts w:ascii="Times New Roman"/>
                <w:b w:val="false"/>
                <w:i w:val="false"/>
                <w:color w:val="000000"/>
                <w:sz w:val="20"/>
              </w:rPr>
              <w:t>Паспорт проекта: "Приобретение оборудования и техники для рыбопитомников"</w:t>
            </w:r>
          </w:p>
          <w:bookmarkEnd w:id="952"/>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9" w:id="953"/>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953"/>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30%, тенге</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3" w:id="95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954"/>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Камышекосилка 1 единица</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7" w:id="95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955"/>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Кормораздатчики 1 единица</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1" w:id="956"/>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956"/>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Холодильное оборудование на 10 тонн</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5" w:id="957"/>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957"/>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Лодка с подвесным мотором</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9" w:id="958"/>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958"/>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Аэраторы</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3" w:id="959"/>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959"/>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очистки воды от химических элементов</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7" w:id="960"/>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960"/>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для подачи воды в пруды</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97 560</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1" w:id="961"/>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961"/>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Пластиковые бассейны, общей емкостью от 40 кубических метров</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502 650</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5" w:id="962"/>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962"/>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Автомашина для перевозки живой рыбы</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2 775 000</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9" w:id="963"/>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963"/>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подогрева воды с насосной станцией для водоподачи в инкубационный цех</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1 590 000</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3" w:id="964"/>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964"/>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Инкубационные аппараты</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7" w:id="965"/>
          <w:p>
            <w:pPr>
              <w:spacing w:after="20"/>
              <w:ind w:left="20"/>
              <w:jc w:val="both"/>
            </w:pPr>
            <w:r>
              <w:rPr>
                <w:rFonts w:ascii="Times New Roman"/>
                <w:b w:val="false"/>
                <w:i w:val="false"/>
                <w:color w:val="000000"/>
                <w:sz w:val="20"/>
              </w:rPr>
              <w:t>
</w:t>
            </w:r>
            <w:r>
              <w:rPr>
                <w:rFonts w:ascii="Times New Roman"/>
                <w:b w:val="false"/>
                <w:i w:val="false"/>
                <w:color w:val="000000"/>
                <w:sz w:val="20"/>
              </w:rPr>
              <w:t>* субсидируется количество единиц оборудования в зависимости от мощности</w:t>
            </w:r>
          </w:p>
          <w:bookmarkEnd w:id="965"/>
        </w:tc>
      </w:tr>
    </w:tbl>
    <w:bookmarkStart w:name="z4059" w:id="966"/>
    <w:p>
      <w:pPr>
        <w:spacing w:after="0"/>
        <w:ind w:left="0"/>
        <w:jc w:val="left"/>
      </w:pPr>
      <w:r>
        <w:rPr>
          <w:rFonts w:ascii="Times New Roman"/>
          <w:b/>
          <w:i w:val="false"/>
          <w:color w:val="000000"/>
        </w:rPr>
        <w:t xml:space="preserve"> Раздел 14. Приобретение техники и оборудования для создания и расширения предприятий по хранению зерна и плодоовощной продукции</w:t>
      </w:r>
    </w:p>
    <w:bookmarkEnd w:id="9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4"/>
        <w:gridCol w:w="3"/>
        <w:gridCol w:w="3"/>
        <w:gridCol w:w="6142"/>
        <w:gridCol w:w="3"/>
        <w:gridCol w:w="440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0" w:id="967"/>
          <w:p>
            <w:pPr>
              <w:spacing w:after="20"/>
              <w:ind w:left="20"/>
              <w:jc w:val="both"/>
            </w:pPr>
            <w:r>
              <w:rPr>
                <w:rFonts w:ascii="Times New Roman"/>
                <w:b w:val="false"/>
                <w:i w:val="false"/>
                <w:color w:val="000000"/>
                <w:sz w:val="20"/>
              </w:rPr>
              <w:t>
</w:t>
            </w:r>
            <w:r>
              <w:rPr>
                <w:rFonts w:ascii="Times New Roman"/>
                <w:b w:val="false"/>
                <w:i w:val="false"/>
                <w:color w:val="000000"/>
                <w:sz w:val="20"/>
              </w:rPr>
              <w:t>Паспорт проекта: "Приобретение оборудования и машин для</w:t>
            </w:r>
            <w:r>
              <w:br/>
            </w:r>
            <w:r>
              <w:rPr>
                <w:rFonts w:ascii="Times New Roman"/>
                <w:b w:val="false"/>
                <w:i w:val="false"/>
                <w:color w:val="000000"/>
                <w:sz w:val="20"/>
              </w:rPr>
              <w:t>создания и расширения зернохранилищ для масличных культур</w:t>
            </w:r>
            <w:r>
              <w:br/>
            </w:r>
            <w:r>
              <w:rPr>
                <w:rFonts w:ascii="Times New Roman"/>
                <w:b w:val="false"/>
                <w:i w:val="false"/>
                <w:color w:val="000000"/>
                <w:sz w:val="20"/>
              </w:rPr>
              <w:t>от 5 000 тонн"</w:t>
            </w:r>
          </w:p>
          <w:bookmarkEnd w:id="967"/>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2" w:id="968"/>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96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20%, но не более (тенге):*</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6" w:id="96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96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Зернохранилище с оборудованием, обеспечивающим следующие операции с зерном: приемка, подработка, сушка, хранение, внутреннее перемещение и отгрузка:</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0" w:id="970"/>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97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башня норийная</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4" w:id="971"/>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97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нория выгрузки из завальной ямы</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8" w:id="972"/>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97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нория подачи на силос с плоским дном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2" w:id="973"/>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97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нория выгрузки из силосов на очистку или погрузку в вагоны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6" w:id="974"/>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97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нория подачи на силос конусный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780 000</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0" w:id="975"/>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97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нория отходная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4" w:id="976"/>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97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переход-галерея для транспортера подачи на рабочую башню и транспортера отгрузки ж/д бункеров</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8" w:id="977"/>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97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зерносепаратор (мощностью 60 т/час)</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2" w:id="978"/>
          <w:p>
            <w:pPr>
              <w:spacing w:after="20"/>
              <w:ind w:left="20"/>
              <w:jc w:val="both"/>
            </w:pPr>
            <w:r>
              <w:rPr>
                <w:rFonts w:ascii="Times New Roman"/>
                <w:b w:val="false"/>
                <w:i w:val="false"/>
                <w:color w:val="000000"/>
                <w:sz w:val="20"/>
              </w:rPr>
              <w:t>
</w:t>
            </w:r>
            <w:r>
              <w:rPr>
                <w:rFonts w:ascii="Times New Roman"/>
                <w:b w:val="false"/>
                <w:i w:val="false"/>
                <w:color w:val="000000"/>
                <w:sz w:val="20"/>
              </w:rPr>
              <w:t>1.9</w:t>
            </w:r>
          </w:p>
          <w:bookmarkEnd w:id="97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триер-овсюгоотборник</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6" w:id="979"/>
          <w:p>
            <w:pPr>
              <w:spacing w:after="20"/>
              <w:ind w:left="20"/>
              <w:jc w:val="both"/>
            </w:pPr>
            <w:r>
              <w:rPr>
                <w:rFonts w:ascii="Times New Roman"/>
                <w:b w:val="false"/>
                <w:i w:val="false"/>
                <w:color w:val="000000"/>
                <w:sz w:val="20"/>
              </w:rPr>
              <w:t>
</w:t>
            </w:r>
            <w:r>
              <w:rPr>
                <w:rFonts w:ascii="Times New Roman"/>
                <w:b w:val="false"/>
                <w:i w:val="false"/>
                <w:color w:val="000000"/>
                <w:sz w:val="20"/>
              </w:rPr>
              <w:t>1.10</w:t>
            </w:r>
          </w:p>
          <w:bookmarkEnd w:id="97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ж/д бункер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0" w:id="980"/>
          <w:p>
            <w:pPr>
              <w:spacing w:after="20"/>
              <w:ind w:left="20"/>
              <w:jc w:val="both"/>
            </w:pPr>
            <w:r>
              <w:rPr>
                <w:rFonts w:ascii="Times New Roman"/>
                <w:b w:val="false"/>
                <w:i w:val="false"/>
                <w:color w:val="000000"/>
                <w:sz w:val="20"/>
              </w:rPr>
              <w:t>
</w:t>
            </w:r>
            <w:r>
              <w:rPr>
                <w:rFonts w:ascii="Times New Roman"/>
                <w:b w:val="false"/>
                <w:i w:val="false"/>
                <w:color w:val="000000"/>
                <w:sz w:val="20"/>
              </w:rPr>
              <w:t>1.11</w:t>
            </w:r>
          </w:p>
          <w:bookmarkEnd w:id="98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бункер отходов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260 000</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4" w:id="981"/>
          <w:p>
            <w:pPr>
              <w:spacing w:after="20"/>
              <w:ind w:left="20"/>
              <w:jc w:val="both"/>
            </w:pPr>
            <w:r>
              <w:rPr>
                <w:rFonts w:ascii="Times New Roman"/>
                <w:b w:val="false"/>
                <w:i w:val="false"/>
                <w:color w:val="000000"/>
                <w:sz w:val="20"/>
              </w:rPr>
              <w:t>
</w:t>
            </w:r>
            <w:r>
              <w:rPr>
                <w:rFonts w:ascii="Times New Roman"/>
                <w:b w:val="false"/>
                <w:i w:val="false"/>
                <w:color w:val="000000"/>
                <w:sz w:val="20"/>
              </w:rPr>
              <w:t>1.12</w:t>
            </w:r>
          </w:p>
          <w:bookmarkEnd w:id="98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зерносушилка (мощностью 20 т/час)</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8" w:id="982"/>
          <w:p>
            <w:pPr>
              <w:spacing w:after="20"/>
              <w:ind w:left="20"/>
              <w:jc w:val="both"/>
            </w:pPr>
            <w:r>
              <w:rPr>
                <w:rFonts w:ascii="Times New Roman"/>
                <w:b w:val="false"/>
                <w:i w:val="false"/>
                <w:color w:val="000000"/>
                <w:sz w:val="20"/>
              </w:rPr>
              <w:t>
</w:t>
            </w:r>
            <w:r>
              <w:rPr>
                <w:rFonts w:ascii="Times New Roman"/>
                <w:b w:val="false"/>
                <w:i w:val="false"/>
                <w:color w:val="000000"/>
                <w:sz w:val="20"/>
              </w:rPr>
              <w:t>1.13</w:t>
            </w:r>
          </w:p>
          <w:bookmarkEnd w:id="98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шкаф управления с комплектом кабелей для автоматизации комплекса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2" w:id="983"/>
          <w:p>
            <w:pPr>
              <w:spacing w:after="20"/>
              <w:ind w:left="20"/>
              <w:jc w:val="both"/>
            </w:pPr>
            <w:r>
              <w:rPr>
                <w:rFonts w:ascii="Times New Roman"/>
                <w:b w:val="false"/>
                <w:i w:val="false"/>
                <w:color w:val="000000"/>
                <w:sz w:val="20"/>
              </w:rPr>
              <w:t>
</w:t>
            </w:r>
            <w:r>
              <w:rPr>
                <w:rFonts w:ascii="Times New Roman"/>
                <w:b w:val="false"/>
                <w:i w:val="false"/>
                <w:color w:val="000000"/>
                <w:sz w:val="20"/>
              </w:rPr>
              <w:t>1.14</w:t>
            </w:r>
          </w:p>
          <w:bookmarkEnd w:id="98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комплект самотечных труб, углов, соединений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6" w:id="984"/>
          <w:p>
            <w:pPr>
              <w:spacing w:after="20"/>
              <w:ind w:left="20"/>
              <w:jc w:val="both"/>
            </w:pPr>
            <w:r>
              <w:rPr>
                <w:rFonts w:ascii="Times New Roman"/>
                <w:b w:val="false"/>
                <w:i w:val="false"/>
                <w:color w:val="000000"/>
                <w:sz w:val="20"/>
              </w:rPr>
              <w:t>
</w:t>
            </w:r>
            <w:r>
              <w:rPr>
                <w:rFonts w:ascii="Times New Roman"/>
                <w:b w:val="false"/>
                <w:i w:val="false"/>
                <w:color w:val="000000"/>
                <w:sz w:val="20"/>
              </w:rPr>
              <w:t>1.15</w:t>
            </w:r>
          </w:p>
          <w:bookmarkEnd w:id="98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 комплекса</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0" w:id="985"/>
          <w:p>
            <w:pPr>
              <w:spacing w:after="20"/>
              <w:ind w:left="20"/>
              <w:jc w:val="both"/>
            </w:pPr>
            <w:r>
              <w:rPr>
                <w:rFonts w:ascii="Times New Roman"/>
                <w:b w:val="false"/>
                <w:i w:val="false"/>
                <w:color w:val="000000"/>
                <w:sz w:val="20"/>
              </w:rPr>
              <w:t>
</w:t>
            </w:r>
            <w:r>
              <w:rPr>
                <w:rFonts w:ascii="Times New Roman"/>
                <w:b w:val="false"/>
                <w:i w:val="false"/>
                <w:color w:val="000000"/>
                <w:sz w:val="20"/>
              </w:rPr>
              <w:t>*- субсидируется количество единиц оборудования и машин в зависимости от мощности зернохранилища</w:t>
            </w:r>
          </w:p>
          <w:bookmarkEnd w:id="985"/>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2" w:id="986"/>
          <w:p>
            <w:pPr>
              <w:spacing w:after="20"/>
              <w:ind w:left="20"/>
              <w:jc w:val="both"/>
            </w:pPr>
            <w:r>
              <w:rPr>
                <w:rFonts w:ascii="Times New Roman"/>
                <w:b w:val="false"/>
                <w:i w:val="false"/>
                <w:color w:val="000000"/>
                <w:sz w:val="20"/>
              </w:rPr>
              <w:t>
</w:t>
            </w:r>
            <w:r>
              <w:rPr>
                <w:rFonts w:ascii="Times New Roman"/>
                <w:b w:val="false"/>
                <w:i w:val="false"/>
                <w:color w:val="000000"/>
                <w:sz w:val="20"/>
              </w:rPr>
              <w:t>Паспорт проекта: "Приобретение оборудования для строительства и расширения картофелеовощехранилища от 1 000 тонн"</w:t>
            </w:r>
          </w:p>
          <w:bookmarkEnd w:id="986"/>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4" w:id="987"/>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98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 возмещения 20%, </w:t>
            </w:r>
            <w:r>
              <w:br/>
            </w:r>
            <w:r>
              <w:rPr>
                <w:rFonts w:ascii="Times New Roman"/>
                <w:b w:val="false"/>
                <w:i w:val="false"/>
                <w:color w:val="000000"/>
                <w:sz w:val="20"/>
              </w:rPr>
              <w:t>но не более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8" w:id="98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98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Вентиляционное оборудование (одно из нижеследующих):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2" w:id="989"/>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98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Вентиляционное оборудование для хранения картофеля на 1000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6" w:id="990"/>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99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Вентиляционное-холодильное оборудование для хранения картофеля на 1000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0" w:id="991"/>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99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Холодильное оборудование для хранения овощей на 1000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4" w:id="99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99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Складская техника для загрузки и выгрузки картофеля навалом, а также для загрузки и выгрузки овощей в ящиках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8" w:id="993"/>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99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Приемный бункер для картофеля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2" w:id="994"/>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99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Приемный бункер для овощей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6" w:id="995"/>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99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Подборщик для картофеля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0" w:id="996"/>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99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Расфасовочный узел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4" w:id="997"/>
          <w:p>
            <w:pPr>
              <w:spacing w:after="20"/>
              <w:ind w:left="20"/>
              <w:jc w:val="both"/>
            </w:pPr>
            <w:r>
              <w:rPr>
                <w:rFonts w:ascii="Times New Roman"/>
                <w:b w:val="false"/>
                <w:i w:val="false"/>
                <w:color w:val="000000"/>
                <w:sz w:val="20"/>
              </w:rPr>
              <w:t>
</w:t>
            </w:r>
            <w:r>
              <w:rPr>
                <w:rFonts w:ascii="Times New Roman"/>
                <w:b w:val="false"/>
                <w:i w:val="false"/>
                <w:color w:val="000000"/>
                <w:sz w:val="20"/>
              </w:rPr>
              <w:t>2.5</w:t>
            </w:r>
          </w:p>
          <w:bookmarkEnd w:id="99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Двойные транспортеры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8" w:id="998"/>
          <w:p>
            <w:pPr>
              <w:spacing w:after="20"/>
              <w:ind w:left="20"/>
              <w:jc w:val="both"/>
            </w:pPr>
            <w:r>
              <w:rPr>
                <w:rFonts w:ascii="Times New Roman"/>
                <w:b w:val="false"/>
                <w:i w:val="false"/>
                <w:color w:val="000000"/>
                <w:sz w:val="20"/>
              </w:rPr>
              <w:t>
</w:t>
            </w:r>
            <w:r>
              <w:rPr>
                <w:rFonts w:ascii="Times New Roman"/>
                <w:b w:val="false"/>
                <w:i w:val="false"/>
                <w:color w:val="000000"/>
                <w:sz w:val="20"/>
              </w:rPr>
              <w:t>2.6</w:t>
            </w:r>
          </w:p>
          <w:bookmarkEnd w:id="99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Роликовый инспекционный стол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2" w:id="999"/>
          <w:p>
            <w:pPr>
              <w:spacing w:after="20"/>
              <w:ind w:left="20"/>
              <w:jc w:val="both"/>
            </w:pPr>
            <w:r>
              <w:rPr>
                <w:rFonts w:ascii="Times New Roman"/>
                <w:b w:val="false"/>
                <w:i w:val="false"/>
                <w:color w:val="000000"/>
                <w:sz w:val="20"/>
              </w:rPr>
              <w:t>
</w:t>
            </w:r>
            <w:r>
              <w:rPr>
                <w:rFonts w:ascii="Times New Roman"/>
                <w:b w:val="false"/>
                <w:i w:val="false"/>
                <w:color w:val="000000"/>
                <w:sz w:val="20"/>
              </w:rPr>
              <w:t>2.7</w:t>
            </w:r>
          </w:p>
          <w:bookmarkEnd w:id="99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Односекционные транспортеры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6" w:id="1000"/>
          <w:p>
            <w:pPr>
              <w:spacing w:after="20"/>
              <w:ind w:left="20"/>
              <w:jc w:val="both"/>
            </w:pPr>
            <w:r>
              <w:rPr>
                <w:rFonts w:ascii="Times New Roman"/>
                <w:b w:val="false"/>
                <w:i w:val="false"/>
                <w:color w:val="000000"/>
                <w:sz w:val="20"/>
              </w:rPr>
              <w:t>
</w:t>
            </w:r>
            <w:r>
              <w:rPr>
                <w:rFonts w:ascii="Times New Roman"/>
                <w:b w:val="false"/>
                <w:i w:val="false"/>
                <w:color w:val="000000"/>
                <w:sz w:val="20"/>
              </w:rPr>
              <w:t>2.8</w:t>
            </w:r>
          </w:p>
          <w:bookmarkEnd w:id="100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Транспортер для наполнения контейнеров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0" w:id="1001"/>
          <w:p>
            <w:pPr>
              <w:spacing w:after="20"/>
              <w:ind w:left="20"/>
              <w:jc w:val="both"/>
            </w:pPr>
            <w:r>
              <w:rPr>
                <w:rFonts w:ascii="Times New Roman"/>
                <w:b w:val="false"/>
                <w:i w:val="false"/>
                <w:color w:val="000000"/>
                <w:sz w:val="20"/>
              </w:rPr>
              <w:t>
</w:t>
            </w:r>
            <w:r>
              <w:rPr>
                <w:rFonts w:ascii="Times New Roman"/>
                <w:b w:val="false"/>
                <w:i w:val="false"/>
                <w:color w:val="000000"/>
                <w:sz w:val="20"/>
              </w:rPr>
              <w:t>2.9</w:t>
            </w:r>
          </w:p>
          <w:bookmarkEnd w:id="100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Электропогрузчик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4" w:id="1002"/>
          <w:p>
            <w:pPr>
              <w:spacing w:after="20"/>
              <w:ind w:left="20"/>
              <w:jc w:val="both"/>
            </w:pPr>
            <w:r>
              <w:rPr>
                <w:rFonts w:ascii="Times New Roman"/>
                <w:b w:val="false"/>
                <w:i w:val="false"/>
                <w:color w:val="000000"/>
                <w:sz w:val="20"/>
              </w:rPr>
              <w:t>
</w:t>
            </w:r>
            <w:r>
              <w:rPr>
                <w:rFonts w:ascii="Times New Roman"/>
                <w:b w:val="false"/>
                <w:i w:val="false"/>
                <w:color w:val="000000"/>
                <w:sz w:val="20"/>
              </w:rPr>
              <w:t>2.10</w:t>
            </w:r>
          </w:p>
          <w:bookmarkEnd w:id="100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Телескопический ленточный погрузчик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2 229 000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8" w:id="1003"/>
          <w:p>
            <w:pPr>
              <w:spacing w:after="20"/>
              <w:ind w:left="20"/>
              <w:jc w:val="both"/>
            </w:pPr>
            <w:r>
              <w:rPr>
                <w:rFonts w:ascii="Times New Roman"/>
                <w:b w:val="false"/>
                <w:i w:val="false"/>
                <w:color w:val="000000"/>
                <w:sz w:val="20"/>
              </w:rPr>
              <w:t>
</w:t>
            </w:r>
            <w:r>
              <w:rPr>
                <w:rFonts w:ascii="Times New Roman"/>
                <w:b w:val="false"/>
                <w:i w:val="false"/>
                <w:color w:val="000000"/>
                <w:sz w:val="20"/>
              </w:rPr>
              <w:t>2.11</w:t>
            </w:r>
          </w:p>
          <w:bookmarkEnd w:id="100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Опрокидыватель контейнеров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2" w:id="1004"/>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00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Сортировочное и упаковочное оборудование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6" w:id="1005"/>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100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для упаковки в сетку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0" w:id="1006"/>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100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для упаковки в полиэтилен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4" w:id="1007"/>
          <w:p>
            <w:pPr>
              <w:spacing w:after="20"/>
              <w:ind w:left="20"/>
              <w:jc w:val="both"/>
            </w:pPr>
            <w:r>
              <w:rPr>
                <w:rFonts w:ascii="Times New Roman"/>
                <w:b w:val="false"/>
                <w:i w:val="false"/>
                <w:color w:val="000000"/>
                <w:sz w:val="20"/>
              </w:rPr>
              <w:t>
</w:t>
            </w:r>
            <w:r>
              <w:rPr>
                <w:rFonts w:ascii="Times New Roman"/>
                <w:b w:val="false"/>
                <w:i w:val="false"/>
                <w:color w:val="000000"/>
                <w:sz w:val="20"/>
              </w:rPr>
              <w:t>3.3</w:t>
            </w:r>
          </w:p>
          <w:bookmarkEnd w:id="100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Весовой дозатор для взвешивания и расфасовки плодооовощной продукции и картофеля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8" w:id="1008"/>
          <w:p>
            <w:pPr>
              <w:spacing w:after="20"/>
              <w:ind w:left="20"/>
              <w:jc w:val="both"/>
            </w:pPr>
            <w:r>
              <w:rPr>
                <w:rFonts w:ascii="Times New Roman"/>
                <w:b w:val="false"/>
                <w:i w:val="false"/>
                <w:color w:val="000000"/>
                <w:sz w:val="20"/>
              </w:rPr>
              <w:t>
</w:t>
            </w:r>
            <w:r>
              <w:rPr>
                <w:rFonts w:ascii="Times New Roman"/>
                <w:b w:val="false"/>
                <w:i w:val="false"/>
                <w:color w:val="000000"/>
                <w:sz w:val="20"/>
              </w:rPr>
              <w:t>3.4</w:t>
            </w:r>
          </w:p>
          <w:bookmarkEnd w:id="100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Моечная машина для плодооовощной продукции и картофеля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2" w:id="1009"/>
          <w:p>
            <w:pPr>
              <w:spacing w:after="20"/>
              <w:ind w:left="20"/>
              <w:jc w:val="both"/>
            </w:pPr>
            <w:r>
              <w:rPr>
                <w:rFonts w:ascii="Times New Roman"/>
                <w:b w:val="false"/>
                <w:i w:val="false"/>
                <w:color w:val="000000"/>
                <w:sz w:val="20"/>
              </w:rPr>
              <w:t>
</w:t>
            </w:r>
            <w:r>
              <w:rPr>
                <w:rFonts w:ascii="Times New Roman"/>
                <w:b w:val="false"/>
                <w:i w:val="false"/>
                <w:color w:val="000000"/>
                <w:sz w:val="20"/>
              </w:rPr>
              <w:t>3.5</w:t>
            </w:r>
          </w:p>
          <w:bookmarkEnd w:id="100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для сухой очистки корнеклубнеплодов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6" w:id="1010"/>
          <w:p>
            <w:pPr>
              <w:spacing w:after="20"/>
              <w:ind w:left="20"/>
              <w:jc w:val="both"/>
            </w:pPr>
            <w:r>
              <w:rPr>
                <w:rFonts w:ascii="Times New Roman"/>
                <w:b w:val="false"/>
                <w:i w:val="false"/>
                <w:color w:val="000000"/>
                <w:sz w:val="20"/>
              </w:rPr>
              <w:t>
</w:t>
            </w:r>
            <w:r>
              <w:rPr>
                <w:rFonts w:ascii="Times New Roman"/>
                <w:b w:val="false"/>
                <w:i w:val="false"/>
                <w:color w:val="000000"/>
                <w:sz w:val="20"/>
              </w:rPr>
              <w:t>3.6</w:t>
            </w:r>
          </w:p>
          <w:bookmarkEnd w:id="101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 шоковой заморозки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0" w:id="1011"/>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01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 весы электронные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4" w:id="1012"/>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01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Очиститель шлифовальный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8" w:id="1013"/>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01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Модульная конструкция из металлоконструкций и/или сэндвич-панелей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за квадратный метр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4" w:id="1014"/>
          <w:p>
            <w:pPr>
              <w:spacing w:after="20"/>
              <w:ind w:left="20"/>
              <w:jc w:val="both"/>
            </w:pPr>
            <w:r>
              <w:rPr>
                <w:rFonts w:ascii="Times New Roman"/>
                <w:b w:val="false"/>
                <w:i w:val="false"/>
                <w:color w:val="000000"/>
                <w:sz w:val="20"/>
              </w:rPr>
              <w:t>
</w:t>
            </w:r>
            <w:r>
              <w:rPr>
                <w:rFonts w:ascii="Times New Roman"/>
                <w:b w:val="false"/>
                <w:i w:val="false"/>
                <w:color w:val="000000"/>
                <w:sz w:val="20"/>
              </w:rPr>
              <w:t>Паспорт проекта: "Приобретение оборудования для фруктохранилища емкостью</w:t>
            </w:r>
            <w:r>
              <w:br/>
            </w:r>
            <w:r>
              <w:rPr>
                <w:rFonts w:ascii="Times New Roman"/>
                <w:b w:val="false"/>
                <w:i w:val="false"/>
                <w:color w:val="000000"/>
                <w:sz w:val="20"/>
              </w:rPr>
              <w:t>
от 1 000 тонн"</w:t>
            </w:r>
          </w:p>
          <w:bookmarkEnd w:id="1014"/>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7" w:id="1015"/>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015"/>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строительно-монтажных работ*, техники и оборудования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30%, но не более (тенге):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1" w:id="101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016"/>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вентиляционно-холодильного оборудования для хранения (одна из нижеследующих)**: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5" w:id="1017"/>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017"/>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Холодильное оборудование для хранения фруктов (яблок, груш, цитрусовых) с регулируемой газовой средой от 430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9" w:id="1018"/>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1018"/>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Холодильное оборудование для хранения фруктов (яблок, груш, цитрусовых) без регулируемой газовой среды от 430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3" w:id="1019"/>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019"/>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Складская техника для загрузки и выгрузки фруктов в ящиках: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7" w:id="1020"/>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1020"/>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Электропогрузчик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1" w:id="1021"/>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1021"/>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Сортировочное и упаковочное оборудование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18 356 000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5" w:id="1022"/>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022"/>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Рефрижератор (автомашина с холодильным оборудованием для перевозки плодоовощной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9" w:id="1023"/>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1023"/>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грузоподъемностью от 1,5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3" w:id="1024"/>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1024"/>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грузоподъемностью от 4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7" w:id="1025"/>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025"/>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Модульная конструкция из металлоконструкций и/или сэндвич-панелей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за квадратный метр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1" w:id="1026"/>
          <w:p>
            <w:pPr>
              <w:spacing w:after="20"/>
              <w:ind w:left="20"/>
              <w:jc w:val="both"/>
            </w:pPr>
            <w:r>
              <w:rPr>
                <w:rFonts w:ascii="Times New Roman"/>
                <w:b w:val="false"/>
                <w:i w:val="false"/>
                <w:color w:val="000000"/>
                <w:sz w:val="20"/>
              </w:rPr>
              <w:t>
</w:t>
            </w:r>
            <w:r>
              <w:rPr>
                <w:rFonts w:ascii="Times New Roman"/>
                <w:b w:val="false"/>
                <w:i w:val="false"/>
                <w:color w:val="000000"/>
                <w:sz w:val="20"/>
              </w:rPr>
              <w:t>* для фруктохранилища модульной конструкции норматив возмещения 6 000 тенге/кв.м</w:t>
            </w:r>
            <w:r>
              <w:br/>
            </w:r>
            <w:r>
              <w:rPr>
                <w:rFonts w:ascii="Times New Roman"/>
                <w:b w:val="false"/>
                <w:i w:val="false"/>
                <w:color w:val="000000"/>
                <w:sz w:val="20"/>
              </w:rPr>
              <w:t>
</w:t>
            </w:r>
            <w:r>
              <w:rPr>
                <w:rFonts w:ascii="Times New Roman"/>
                <w:b w:val="false"/>
                <w:i w:val="false"/>
                <w:color w:val="000000"/>
                <w:sz w:val="20"/>
              </w:rPr>
              <w:t xml:space="preserve">** допускается приобретение одного и более холодильного оборудования в зависимости от емкости фруктохранилища </w:t>
            </w:r>
            <w:r>
              <w:br/>
            </w:r>
            <w:r>
              <w:rPr>
                <w:rFonts w:ascii="Times New Roman"/>
                <w:b w:val="false"/>
                <w:i w:val="false"/>
                <w:color w:val="000000"/>
                <w:sz w:val="20"/>
              </w:rPr>
              <w:t>
*** субсидируется только один рефрижератор для одного заявителя</w:t>
            </w:r>
          </w:p>
          <w:bookmarkEnd w:id="1026"/>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97" w:id="1027"/>
    <w:p>
      <w:pPr>
        <w:spacing w:after="0"/>
        <w:ind w:left="0"/>
        <w:jc w:val="left"/>
      </w:pPr>
      <w:r>
        <w:rPr>
          <w:rFonts w:ascii="Times New Roman"/>
          <w:b/>
          <w:i w:val="false"/>
          <w:color w:val="000000"/>
        </w:rPr>
        <w:t xml:space="preserve"> Раздел 15. Приобретение техники и оборудования для выращивания овощей и фруктов</w:t>
      </w:r>
    </w:p>
    <w:bookmarkEnd w:id="10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6"/>
        <w:gridCol w:w="332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8" w:id="1028"/>
          <w:p>
            <w:pPr>
              <w:spacing w:after="20"/>
              <w:ind w:left="20"/>
              <w:jc w:val="both"/>
            </w:pPr>
            <w:r>
              <w:rPr>
                <w:rFonts w:ascii="Times New Roman"/>
                <w:b w:val="false"/>
                <w:i w:val="false"/>
                <w:color w:val="000000"/>
                <w:sz w:val="20"/>
              </w:rPr>
              <w:t>
</w:t>
            </w:r>
            <w:r>
              <w:rPr>
                <w:rFonts w:ascii="Times New Roman"/>
                <w:b w:val="false"/>
                <w:i w:val="false"/>
                <w:color w:val="000000"/>
                <w:sz w:val="20"/>
              </w:rPr>
              <w:t>Паспорт проекта: "Строительство и расширение тепличного комплекса"</w:t>
            </w:r>
          </w:p>
          <w:bookmarkEnd w:id="1028"/>
        </w:tc>
      </w:tr>
      <w:tr>
        <w:trPr>
          <w:trHeight w:val="30" w:hRule="atLeast"/>
        </w:trPr>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0" w:id="1029"/>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и техническая характеристика техники и оборудования</w:t>
            </w:r>
          </w:p>
          <w:bookmarkEnd w:id="1029"/>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30%, но не более (тенге на 1 гектар):</w:t>
            </w:r>
          </w:p>
        </w:tc>
      </w:tr>
      <w:tr>
        <w:trPr>
          <w:trHeight w:val="30" w:hRule="atLeast"/>
        </w:trPr>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3" w:id="1030"/>
          <w:p>
            <w:pPr>
              <w:spacing w:after="20"/>
              <w:ind w:left="20"/>
              <w:jc w:val="both"/>
            </w:pPr>
            <w:r>
              <w:rPr>
                <w:rFonts w:ascii="Times New Roman"/>
                <w:b w:val="false"/>
                <w:i w:val="false"/>
                <w:color w:val="000000"/>
                <w:sz w:val="20"/>
              </w:rPr>
              <w:t>
</w:t>
            </w:r>
            <w:r>
              <w:rPr>
                <w:rFonts w:ascii="Times New Roman"/>
                <w:b w:val="false"/>
                <w:i w:val="false"/>
                <w:color w:val="000000"/>
                <w:sz w:val="20"/>
              </w:rPr>
              <w:t>Тепличный комплекс должен включать: автономные источники тепловой энергии (при необходимости), термоаккумулятор, систему обогрева и климатического контроля, систему автоматического доувлажнения воздуха, досветки, производства углекислого газа (СО2), зашторивания, технологию беспочвенного выращивания на искусственном субстрате, автоматические системы малообъемного выращивания культур (капельное орошение, узлы подготовки питательных растворов, водоподготовка).</w:t>
            </w:r>
            <w:r>
              <w:br/>
            </w:r>
            <w:r>
              <w:rPr>
                <w:rFonts w:ascii="Times New Roman"/>
                <w:b w:val="false"/>
                <w:i w:val="false"/>
                <w:color w:val="000000"/>
                <w:sz w:val="20"/>
              </w:rPr>
              <w:t>
Стоимость инвестиционного проекта составляет:</w:t>
            </w:r>
          </w:p>
          <w:bookmarkEnd w:id="1030"/>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7" w:id="1031"/>
          <w:p>
            <w:pPr>
              <w:spacing w:after="20"/>
              <w:ind w:left="20"/>
              <w:jc w:val="both"/>
            </w:pPr>
            <w:r>
              <w:rPr>
                <w:rFonts w:ascii="Times New Roman"/>
                <w:b w:val="false"/>
                <w:i w:val="false"/>
                <w:color w:val="000000"/>
                <w:sz w:val="20"/>
              </w:rPr>
              <w:t>
</w:t>
            </w:r>
            <w:r>
              <w:rPr>
                <w:rFonts w:ascii="Times New Roman"/>
                <w:b w:val="false"/>
                <w:i w:val="false"/>
                <w:color w:val="000000"/>
                <w:sz w:val="20"/>
              </w:rPr>
              <w:t>- покрытие из пленки/поликарбоната</w:t>
            </w:r>
          </w:p>
          <w:bookmarkEnd w:id="1031"/>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67 000 000</w:t>
            </w:r>
          </w:p>
        </w:tc>
      </w:tr>
      <w:tr>
        <w:trPr>
          <w:trHeight w:val="30" w:hRule="atLeast"/>
        </w:trPr>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0" w:id="103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покрытие из стекла </w:t>
            </w:r>
          </w:p>
          <w:bookmarkEnd w:id="1032"/>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2"/>
        <w:gridCol w:w="371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3" w:id="1033"/>
          <w:p>
            <w:pPr>
              <w:spacing w:after="20"/>
              <w:ind w:left="20"/>
              <w:jc w:val="both"/>
            </w:pPr>
            <w:r>
              <w:rPr>
                <w:rFonts w:ascii="Times New Roman"/>
                <w:b w:val="false"/>
                <w:i w:val="false"/>
                <w:color w:val="000000"/>
                <w:sz w:val="20"/>
              </w:rPr>
              <w:t>
</w:t>
            </w:r>
            <w:r>
              <w:rPr>
                <w:rFonts w:ascii="Times New Roman"/>
                <w:b w:val="false"/>
                <w:i w:val="false"/>
                <w:color w:val="000000"/>
                <w:sz w:val="20"/>
              </w:rPr>
              <w:t>Паспорт проекта: "Закладка интенсивного яблоневого сада от 5 гектаров"</w:t>
            </w:r>
          </w:p>
          <w:bookmarkEnd w:id="1033"/>
        </w:tc>
      </w:tr>
      <w:tr>
        <w:trPr>
          <w:trHeight w:val="30" w:hRule="atLeast"/>
        </w:trPr>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5" w:id="1034"/>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и техническая характеристика техники и оборудования</w:t>
            </w:r>
          </w:p>
          <w:bookmarkEnd w:id="1034"/>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40%, но не более (тенге на 1 гектар):</w:t>
            </w:r>
          </w:p>
        </w:tc>
      </w:tr>
      <w:tr>
        <w:trPr>
          <w:trHeight w:val="30" w:hRule="atLeast"/>
        </w:trPr>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8" w:id="1035"/>
          <w:p>
            <w:pPr>
              <w:spacing w:after="20"/>
              <w:ind w:left="20"/>
              <w:jc w:val="both"/>
            </w:pPr>
            <w:r>
              <w:rPr>
                <w:rFonts w:ascii="Times New Roman"/>
                <w:b w:val="false"/>
                <w:i w:val="false"/>
                <w:color w:val="000000"/>
                <w:sz w:val="20"/>
              </w:rPr>
              <w:t>
</w:t>
            </w:r>
            <w:r>
              <w:rPr>
                <w:rFonts w:ascii="Times New Roman"/>
                <w:b w:val="false"/>
                <w:i w:val="false"/>
                <w:color w:val="000000"/>
                <w:sz w:val="20"/>
              </w:rPr>
              <w:t>Закладка интенсивного яблоневого сада осуществляется по следующей технологии:</w:t>
            </w:r>
            <w:r>
              <w:br/>
            </w:r>
            <w:r>
              <w:rPr>
                <w:rFonts w:ascii="Times New Roman"/>
                <w:b w:val="false"/>
                <w:i w:val="false"/>
                <w:color w:val="000000"/>
                <w:sz w:val="20"/>
              </w:rPr>
              <w:t>- с использованием саженцев на карликовых и полукарликовых клоновых подвоях, в том числе саженцев книп-баум, посадочный материал должен свободным от болезней и вредителей;</w:t>
            </w:r>
            <w:r>
              <w:br/>
            </w:r>
            <w:r>
              <w:rPr>
                <w:rFonts w:ascii="Times New Roman"/>
                <w:b w:val="false"/>
                <w:i w:val="false"/>
                <w:color w:val="000000"/>
                <w:sz w:val="20"/>
              </w:rPr>
              <w:t>
</w:t>
            </w:r>
            <w:r>
              <w:rPr>
                <w:rFonts w:ascii="Times New Roman"/>
                <w:b w:val="false"/>
                <w:i w:val="false"/>
                <w:color w:val="000000"/>
                <w:sz w:val="20"/>
              </w:rPr>
              <w:t>- с количеством саженцев от 2000 до 3571 штук на 1 гектар:</w:t>
            </w:r>
            <w:r>
              <w:br/>
            </w:r>
            <w:r>
              <w:rPr>
                <w:rFonts w:ascii="Times New Roman"/>
                <w:b w:val="false"/>
                <w:i w:val="false"/>
                <w:color w:val="000000"/>
                <w:sz w:val="20"/>
              </w:rPr>
              <w:t>
 </w:t>
            </w:r>
          </w:p>
          <w:bookmarkEnd w:id="1035"/>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3" w:id="1036"/>
          <w:p>
            <w:pPr>
              <w:spacing w:after="20"/>
              <w:ind w:left="20"/>
              <w:jc w:val="both"/>
            </w:pPr>
            <w:r>
              <w:rPr>
                <w:rFonts w:ascii="Times New Roman"/>
                <w:b w:val="false"/>
                <w:i w:val="false"/>
                <w:color w:val="000000"/>
                <w:sz w:val="20"/>
              </w:rPr>
              <w:t>
</w:t>
            </w:r>
            <w:r>
              <w:rPr>
                <w:rFonts w:ascii="Times New Roman"/>
                <w:b w:val="false"/>
                <w:i w:val="false"/>
                <w:color w:val="000000"/>
                <w:sz w:val="20"/>
              </w:rPr>
              <w:t>для включенных в Государственный реестр селекционных достижений, рекомендуемых к использованию в Республике Казахстан*</w:t>
            </w:r>
            <w:r>
              <w:br/>
            </w:r>
            <w:r>
              <w:rPr>
                <w:rFonts w:ascii="Times New Roman"/>
                <w:b w:val="false"/>
                <w:i w:val="false"/>
                <w:color w:val="000000"/>
                <w:sz w:val="20"/>
              </w:rPr>
              <w:t>
 </w:t>
            </w:r>
          </w:p>
          <w:bookmarkEnd w:id="1036"/>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тенге за 1 саженец</w:t>
            </w:r>
          </w:p>
        </w:tc>
      </w:tr>
      <w:tr>
        <w:trPr>
          <w:trHeight w:val="30" w:hRule="atLeast"/>
        </w:trPr>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7" w:id="1037"/>
          <w:p>
            <w:pPr>
              <w:spacing w:after="20"/>
              <w:ind w:left="20"/>
              <w:jc w:val="both"/>
            </w:pPr>
            <w:r>
              <w:rPr>
                <w:rFonts w:ascii="Times New Roman"/>
                <w:b w:val="false"/>
                <w:i w:val="false"/>
                <w:color w:val="000000"/>
                <w:sz w:val="20"/>
              </w:rPr>
              <w:t>
</w:t>
            </w:r>
            <w:r>
              <w:rPr>
                <w:rFonts w:ascii="Times New Roman"/>
                <w:b w:val="false"/>
                <w:i w:val="false"/>
                <w:color w:val="000000"/>
                <w:sz w:val="20"/>
              </w:rPr>
              <w:t>для не включенных в Государственный реестр селекционных достижений, рекомендуемых к использованию в Республике Казахстан*</w:t>
            </w:r>
            <w:r>
              <w:br/>
            </w:r>
            <w:r>
              <w:rPr>
                <w:rFonts w:ascii="Times New Roman"/>
                <w:b w:val="false"/>
                <w:i w:val="false"/>
                <w:color w:val="000000"/>
                <w:sz w:val="20"/>
              </w:rPr>
              <w:t>
 </w:t>
            </w:r>
          </w:p>
          <w:bookmarkEnd w:id="1037"/>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тенге за 1 саженец</w:t>
            </w:r>
          </w:p>
        </w:tc>
      </w:tr>
      <w:tr>
        <w:trPr>
          <w:trHeight w:val="30" w:hRule="atLeast"/>
        </w:trPr>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1" w:id="1038"/>
          <w:p>
            <w:pPr>
              <w:spacing w:after="20"/>
              <w:ind w:left="20"/>
              <w:jc w:val="both"/>
            </w:pPr>
            <w:r>
              <w:rPr>
                <w:rFonts w:ascii="Times New Roman"/>
                <w:b w:val="false"/>
                <w:i w:val="false"/>
                <w:color w:val="000000"/>
                <w:sz w:val="20"/>
              </w:rPr>
              <w:t>
</w:t>
            </w:r>
            <w:r>
              <w:rPr>
                <w:rFonts w:ascii="Times New Roman"/>
                <w:b w:val="false"/>
                <w:i w:val="false"/>
                <w:color w:val="000000"/>
                <w:sz w:val="20"/>
              </w:rPr>
              <w:t>- с применением шпалер (опор), включающих натяжные (основные) столбы, промежуточные столбы (высотой не менее 2,0 м над уровнем почвы), с использованием шпалерной оцинкованной проволоки, элементов крепления саженца к шпалере, натяжных устройств, якорных или упорных конструкций;</w:t>
            </w:r>
          </w:p>
          <w:bookmarkEnd w:id="1038"/>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4" w:id="1039"/>
          <w:p>
            <w:pPr>
              <w:spacing w:after="20"/>
              <w:ind w:left="20"/>
              <w:jc w:val="both"/>
            </w:pPr>
            <w:r>
              <w:rPr>
                <w:rFonts w:ascii="Times New Roman"/>
                <w:b w:val="false"/>
                <w:i w:val="false"/>
                <w:color w:val="000000"/>
                <w:sz w:val="20"/>
              </w:rPr>
              <w:t>
</w:t>
            </w:r>
            <w:r>
              <w:rPr>
                <w:rFonts w:ascii="Times New Roman"/>
                <w:b w:val="false"/>
                <w:i w:val="false"/>
                <w:color w:val="000000"/>
                <w:sz w:val="20"/>
              </w:rPr>
              <w:t>- с использованием (при необходимости) защитной сетки (противоградовая, солнцезащитная) из материала, не содержащего токсичных элементов;</w:t>
            </w:r>
          </w:p>
          <w:bookmarkEnd w:id="1039"/>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r>
      <w:tr>
        <w:trPr>
          <w:trHeight w:val="30" w:hRule="atLeast"/>
        </w:trPr>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7" w:id="1040"/>
          <w:p>
            <w:pPr>
              <w:spacing w:after="20"/>
              <w:ind w:left="20"/>
              <w:jc w:val="both"/>
            </w:pPr>
            <w:r>
              <w:rPr>
                <w:rFonts w:ascii="Times New Roman"/>
                <w:b w:val="false"/>
                <w:i w:val="false"/>
                <w:color w:val="000000"/>
                <w:sz w:val="20"/>
              </w:rPr>
              <w:t>
</w:t>
            </w:r>
            <w:r>
              <w:rPr>
                <w:rFonts w:ascii="Times New Roman"/>
                <w:b w:val="false"/>
                <w:i w:val="false"/>
                <w:color w:val="000000"/>
                <w:sz w:val="20"/>
              </w:rPr>
              <w:t>- с применением системы капельного орошения**</w:t>
            </w:r>
          </w:p>
          <w:bookmarkEnd w:id="1040"/>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0" w:id="1041"/>
          <w:p>
            <w:pPr>
              <w:spacing w:after="20"/>
              <w:ind w:left="20"/>
              <w:jc w:val="both"/>
            </w:pPr>
            <w:r>
              <w:rPr>
                <w:rFonts w:ascii="Times New Roman"/>
                <w:b w:val="false"/>
                <w:i w:val="false"/>
                <w:color w:val="000000"/>
                <w:sz w:val="20"/>
              </w:rPr>
              <w:t>
</w:t>
            </w:r>
            <w:r>
              <w:rPr>
                <w:rFonts w:ascii="Times New Roman"/>
                <w:b w:val="false"/>
                <w:i w:val="false"/>
                <w:color w:val="000000"/>
                <w:sz w:val="20"/>
              </w:rPr>
              <w:t>Техника***</w:t>
            </w:r>
          </w:p>
          <w:bookmarkEnd w:id="1041"/>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3" w:id="1042"/>
          <w:p>
            <w:pPr>
              <w:spacing w:after="20"/>
              <w:ind w:left="20"/>
              <w:jc w:val="both"/>
            </w:pPr>
            <w:r>
              <w:rPr>
                <w:rFonts w:ascii="Times New Roman"/>
                <w:b w:val="false"/>
                <w:i w:val="false"/>
                <w:color w:val="000000"/>
                <w:sz w:val="20"/>
              </w:rPr>
              <w:t>
</w:t>
            </w:r>
            <w:r>
              <w:rPr>
                <w:rFonts w:ascii="Times New Roman"/>
                <w:b w:val="false"/>
                <w:i w:val="false"/>
                <w:color w:val="000000"/>
                <w:sz w:val="20"/>
              </w:rPr>
              <w:t>Трактор (мощностью до 65 лошадиных сил)***</w:t>
            </w:r>
          </w:p>
          <w:bookmarkEnd w:id="1042"/>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6" w:id="1043"/>
          <w:p>
            <w:pPr>
              <w:spacing w:after="20"/>
              <w:ind w:left="20"/>
              <w:jc w:val="both"/>
            </w:pPr>
            <w:r>
              <w:rPr>
                <w:rFonts w:ascii="Times New Roman"/>
                <w:b w:val="false"/>
                <w:i w:val="false"/>
                <w:color w:val="000000"/>
                <w:sz w:val="20"/>
              </w:rPr>
              <w:t>
</w:t>
            </w:r>
            <w:r>
              <w:rPr>
                <w:rFonts w:ascii="Times New Roman"/>
                <w:b w:val="false"/>
                <w:i w:val="false"/>
                <w:color w:val="000000"/>
                <w:sz w:val="20"/>
              </w:rPr>
              <w:t>Оборудование***</w:t>
            </w:r>
          </w:p>
          <w:bookmarkEnd w:id="1043"/>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9" w:id="1044"/>
          <w:p>
            <w:pPr>
              <w:spacing w:after="20"/>
              <w:ind w:left="20"/>
              <w:jc w:val="both"/>
            </w:pPr>
            <w:r>
              <w:rPr>
                <w:rFonts w:ascii="Times New Roman"/>
                <w:b w:val="false"/>
                <w:i w:val="false"/>
                <w:color w:val="000000"/>
                <w:sz w:val="20"/>
              </w:rPr>
              <w:t>
</w:t>
            </w:r>
            <w:r>
              <w:rPr>
                <w:rFonts w:ascii="Times New Roman"/>
                <w:b w:val="false"/>
                <w:i w:val="false"/>
                <w:color w:val="000000"/>
                <w:sz w:val="20"/>
              </w:rPr>
              <w:t>Опрыскиватель специализированный садовый (емкость бака не менее 500 литров)***</w:t>
            </w:r>
          </w:p>
          <w:bookmarkEnd w:id="1044"/>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r>
      <w:tr>
        <w:trPr>
          <w:trHeight w:val="30" w:hRule="atLeast"/>
        </w:trPr>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2" w:id="1045"/>
          <w:p>
            <w:pPr>
              <w:spacing w:after="20"/>
              <w:ind w:left="20"/>
              <w:jc w:val="both"/>
            </w:pPr>
            <w:r>
              <w:rPr>
                <w:rFonts w:ascii="Times New Roman"/>
                <w:b w:val="false"/>
                <w:i w:val="false"/>
                <w:color w:val="000000"/>
                <w:sz w:val="20"/>
              </w:rPr>
              <w:t>
</w:t>
            </w:r>
            <w:r>
              <w:rPr>
                <w:rFonts w:ascii="Times New Roman"/>
                <w:b w:val="false"/>
                <w:i w:val="false"/>
                <w:color w:val="000000"/>
                <w:sz w:val="20"/>
              </w:rPr>
              <w:t>Прицеп тракторный (грузоподъемностью не менее 3 тонн)***</w:t>
            </w:r>
          </w:p>
          <w:bookmarkEnd w:id="1045"/>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5" w:id="1046"/>
          <w:p>
            <w:pPr>
              <w:spacing w:after="20"/>
              <w:ind w:left="20"/>
              <w:jc w:val="both"/>
            </w:pPr>
            <w:r>
              <w:rPr>
                <w:rFonts w:ascii="Times New Roman"/>
                <w:b w:val="false"/>
                <w:i w:val="false"/>
                <w:color w:val="000000"/>
                <w:sz w:val="20"/>
              </w:rPr>
              <w:t>
</w:t>
            </w:r>
            <w:r>
              <w:rPr>
                <w:rFonts w:ascii="Times New Roman"/>
                <w:b w:val="false"/>
                <w:i w:val="false"/>
                <w:color w:val="000000"/>
                <w:sz w:val="20"/>
              </w:rPr>
              <w:t>Культиватор садовый навесной***</w:t>
            </w:r>
          </w:p>
          <w:bookmarkEnd w:id="1046"/>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8" w:id="1047"/>
          <w:p>
            <w:pPr>
              <w:spacing w:after="20"/>
              <w:ind w:left="20"/>
              <w:jc w:val="both"/>
            </w:pPr>
            <w:r>
              <w:rPr>
                <w:rFonts w:ascii="Times New Roman"/>
                <w:b w:val="false"/>
                <w:i w:val="false"/>
                <w:color w:val="000000"/>
                <w:sz w:val="20"/>
              </w:rPr>
              <w:t>
</w:t>
            </w:r>
            <w:r>
              <w:rPr>
                <w:rFonts w:ascii="Times New Roman"/>
                <w:b w:val="false"/>
                <w:i w:val="false"/>
                <w:color w:val="000000"/>
                <w:sz w:val="20"/>
              </w:rPr>
              <w:t>Косилка садовая***</w:t>
            </w:r>
          </w:p>
          <w:bookmarkEnd w:id="1047"/>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1" w:id="1048"/>
          <w:p>
            <w:pPr>
              <w:spacing w:after="20"/>
              <w:ind w:left="20"/>
              <w:jc w:val="both"/>
            </w:pPr>
            <w:r>
              <w:rPr>
                <w:rFonts w:ascii="Times New Roman"/>
                <w:b w:val="false"/>
                <w:i w:val="false"/>
                <w:color w:val="000000"/>
                <w:sz w:val="20"/>
              </w:rPr>
              <w:t>
</w:t>
            </w:r>
            <w:r>
              <w:rPr>
                <w:rFonts w:ascii="Times New Roman"/>
                <w:b w:val="false"/>
                <w:i w:val="false"/>
                <w:color w:val="000000"/>
                <w:sz w:val="20"/>
              </w:rPr>
              <w:t>Машина для внесения удобрений***</w:t>
            </w:r>
          </w:p>
          <w:bookmarkEnd w:id="1048"/>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bl>
    <w:bookmarkStart w:name="z4364" w:id="1049"/>
    <w:p>
      <w:pPr>
        <w:spacing w:after="0"/>
        <w:ind w:left="0"/>
        <w:jc w:val="both"/>
      </w:pPr>
      <w:r>
        <w:rPr>
          <w:rFonts w:ascii="Times New Roman"/>
          <w:b w:val="false"/>
          <w:i w:val="false"/>
          <w:color w:val="000000"/>
          <w:sz w:val="28"/>
        </w:rPr>
        <w:t>
      *- в 2017 году субсидированию подлежат саженцы в рамках инвестиционных проектов, введенных в эксплуатацию в 2015-2016 годах;</w:t>
      </w:r>
    </w:p>
    <w:bookmarkEnd w:id="1049"/>
    <w:bookmarkStart w:name="z4365" w:id="1050"/>
    <w:p>
      <w:pPr>
        <w:spacing w:after="0"/>
        <w:ind w:left="0"/>
        <w:jc w:val="both"/>
      </w:pPr>
      <w:r>
        <w:rPr>
          <w:rFonts w:ascii="Times New Roman"/>
          <w:b w:val="false"/>
          <w:i w:val="false"/>
          <w:color w:val="000000"/>
          <w:sz w:val="28"/>
        </w:rPr>
        <w:t>
       - в 2018 году субсидированию подлежат саженцы в рамках инвестиционных проектов, введенных в эксплуатацию в 2016 году;</w:t>
      </w:r>
    </w:p>
    <w:bookmarkEnd w:id="1050"/>
    <w:bookmarkStart w:name="z4366" w:id="1051"/>
    <w:p>
      <w:pPr>
        <w:spacing w:after="0"/>
        <w:ind w:left="0"/>
        <w:jc w:val="both"/>
      </w:pPr>
      <w:r>
        <w:rPr>
          <w:rFonts w:ascii="Times New Roman"/>
          <w:b w:val="false"/>
          <w:i w:val="false"/>
          <w:color w:val="000000"/>
          <w:sz w:val="28"/>
        </w:rPr>
        <w:t xml:space="preserve">
       - субсидирование саженцев, приобретенных в рамках инвестиционных проектов, введенных в эксплуатацию в 2017 году, осуществляется в рамках программы развития семеноводства; </w:t>
      </w:r>
    </w:p>
    <w:bookmarkEnd w:id="1051"/>
    <w:bookmarkStart w:name="z4367" w:id="1052"/>
    <w:p>
      <w:pPr>
        <w:spacing w:after="0"/>
        <w:ind w:left="0"/>
        <w:jc w:val="both"/>
      </w:pPr>
      <w:r>
        <w:rPr>
          <w:rFonts w:ascii="Times New Roman"/>
          <w:b w:val="false"/>
          <w:i w:val="false"/>
          <w:color w:val="000000"/>
          <w:sz w:val="28"/>
        </w:rPr>
        <w:t>
      **установка системы капельного орошения обязательна;</w:t>
      </w:r>
    </w:p>
    <w:bookmarkEnd w:id="1052"/>
    <w:bookmarkStart w:name="z4368" w:id="1053"/>
    <w:p>
      <w:pPr>
        <w:spacing w:after="0"/>
        <w:ind w:left="0"/>
        <w:jc w:val="both"/>
      </w:pPr>
      <w:r>
        <w:rPr>
          <w:rFonts w:ascii="Times New Roman"/>
          <w:b w:val="false"/>
          <w:i w:val="false"/>
          <w:color w:val="000000"/>
          <w:sz w:val="28"/>
        </w:rPr>
        <w:t>
      ***приобретение сельскохозяйственной техники и оборудования (при необходимости).</w:t>
      </w:r>
    </w:p>
    <w:bookmarkEnd w:id="10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7"/>
        <w:gridCol w:w="356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9" w:id="1054"/>
          <w:p>
            <w:pPr>
              <w:spacing w:after="20"/>
              <w:ind w:left="20"/>
              <w:jc w:val="both"/>
            </w:pPr>
            <w:r>
              <w:rPr>
                <w:rFonts w:ascii="Times New Roman"/>
                <w:b w:val="false"/>
                <w:i w:val="false"/>
                <w:color w:val="000000"/>
                <w:sz w:val="20"/>
              </w:rPr>
              <w:t>
</w:t>
            </w:r>
            <w:r>
              <w:rPr>
                <w:rFonts w:ascii="Times New Roman"/>
                <w:b w:val="false"/>
                <w:i w:val="false"/>
                <w:color w:val="000000"/>
                <w:sz w:val="20"/>
              </w:rPr>
              <w:t>Паспорт проекта: "Закладка плодово-ягодных культур и винограда от 5 гектаров"</w:t>
            </w:r>
          </w:p>
          <w:bookmarkEnd w:id="1054"/>
        </w:tc>
      </w:tr>
      <w:tr>
        <w:trPr>
          <w:trHeight w:val="30" w:hRule="atLeast"/>
        </w:trPr>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1" w:id="1055"/>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и техническая характеристика техники и оборудования</w:t>
            </w:r>
          </w:p>
          <w:bookmarkEnd w:id="1055"/>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40%, но не более (тенге на 1 гектар):</w:t>
            </w:r>
          </w:p>
        </w:tc>
      </w:tr>
      <w:tr>
        <w:trPr>
          <w:trHeight w:val="30" w:hRule="atLeast"/>
        </w:trPr>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4" w:id="1056"/>
          <w:p>
            <w:pPr>
              <w:spacing w:after="20"/>
              <w:ind w:left="20"/>
              <w:jc w:val="both"/>
            </w:pPr>
            <w:r>
              <w:rPr>
                <w:rFonts w:ascii="Times New Roman"/>
                <w:b w:val="false"/>
                <w:i w:val="false"/>
                <w:color w:val="000000"/>
                <w:sz w:val="20"/>
              </w:rPr>
              <w:t>
</w:t>
            </w:r>
            <w:r>
              <w:rPr>
                <w:rFonts w:ascii="Times New Roman"/>
                <w:b w:val="false"/>
                <w:i w:val="false"/>
                <w:color w:val="000000"/>
                <w:sz w:val="20"/>
              </w:rPr>
              <w:t>Закладка плодово-ягодных культур и винограда осуществляется:</w:t>
            </w:r>
            <w:r>
              <w:br/>
            </w:r>
            <w:r>
              <w:rPr>
                <w:rFonts w:ascii="Times New Roman"/>
                <w:b w:val="false"/>
                <w:i w:val="false"/>
                <w:color w:val="000000"/>
                <w:sz w:val="20"/>
              </w:rPr>
              <w:t>- с использованием саженцев на средне- и высокорослых подвоях, посадочный материал должен быть свободным от болезней и вредителей;</w:t>
            </w:r>
            <w:r>
              <w:br/>
            </w:r>
            <w:r>
              <w:rPr>
                <w:rFonts w:ascii="Times New Roman"/>
                <w:b w:val="false"/>
                <w:i w:val="false"/>
                <w:color w:val="000000"/>
                <w:sz w:val="20"/>
              </w:rPr>
              <w:t>
</w:t>
            </w:r>
            <w:r>
              <w:rPr>
                <w:rFonts w:ascii="Times New Roman"/>
                <w:b w:val="false"/>
                <w:i w:val="false"/>
                <w:color w:val="000000"/>
                <w:sz w:val="20"/>
              </w:rPr>
              <w:t>- с количеством саженцев на 1 га*:</w:t>
            </w:r>
            <w:r>
              <w:br/>
            </w:r>
            <w:r>
              <w:rPr>
                <w:rFonts w:ascii="Times New Roman"/>
                <w:b w:val="false"/>
                <w:i w:val="false"/>
                <w:color w:val="000000"/>
                <w:sz w:val="20"/>
              </w:rPr>
              <w:t>
</w:t>
            </w:r>
            <w:r>
              <w:rPr>
                <w:rFonts w:ascii="Times New Roman"/>
                <w:b w:val="false"/>
                <w:i w:val="false"/>
                <w:color w:val="000000"/>
                <w:sz w:val="20"/>
              </w:rPr>
              <w:t>плодовые культуры – от 500 до 2000 штук;</w:t>
            </w:r>
            <w:r>
              <w:br/>
            </w:r>
            <w:r>
              <w:rPr>
                <w:rFonts w:ascii="Times New Roman"/>
                <w:b w:val="false"/>
                <w:i w:val="false"/>
                <w:color w:val="000000"/>
                <w:sz w:val="20"/>
              </w:rPr>
              <w:t>
</w:t>
            </w:r>
            <w:r>
              <w:rPr>
                <w:rFonts w:ascii="Times New Roman"/>
                <w:b w:val="false"/>
                <w:i w:val="false"/>
                <w:color w:val="000000"/>
                <w:sz w:val="20"/>
              </w:rPr>
              <w:t>орехоплодные культуры от 100 до 500 штук;</w:t>
            </w:r>
            <w:r>
              <w:br/>
            </w:r>
            <w:r>
              <w:rPr>
                <w:rFonts w:ascii="Times New Roman"/>
                <w:b w:val="false"/>
                <w:i w:val="false"/>
                <w:color w:val="000000"/>
                <w:sz w:val="20"/>
              </w:rPr>
              <w:t>
</w:t>
            </w:r>
            <w:r>
              <w:rPr>
                <w:rFonts w:ascii="Times New Roman"/>
                <w:b w:val="false"/>
                <w:i w:val="false"/>
                <w:color w:val="000000"/>
                <w:sz w:val="20"/>
              </w:rPr>
              <w:t>виноград – от 1667 до 2667 штук;</w:t>
            </w:r>
            <w:r>
              <w:br/>
            </w:r>
            <w:r>
              <w:rPr>
                <w:rFonts w:ascii="Times New Roman"/>
                <w:b w:val="false"/>
                <w:i w:val="false"/>
                <w:color w:val="000000"/>
                <w:sz w:val="20"/>
              </w:rPr>
              <w:t>
ягоды - до 40000 штук на 1 га</w:t>
            </w:r>
          </w:p>
          <w:bookmarkEnd w:id="1056"/>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375 000*</w:t>
            </w:r>
          </w:p>
        </w:tc>
      </w:tr>
      <w:tr>
        <w:trPr>
          <w:trHeight w:val="30" w:hRule="atLeast"/>
        </w:trPr>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2" w:id="1057"/>
          <w:p>
            <w:pPr>
              <w:spacing w:after="20"/>
              <w:ind w:left="20"/>
              <w:jc w:val="both"/>
            </w:pPr>
            <w:r>
              <w:rPr>
                <w:rFonts w:ascii="Times New Roman"/>
                <w:b w:val="false"/>
                <w:i w:val="false"/>
                <w:color w:val="000000"/>
                <w:sz w:val="20"/>
              </w:rPr>
              <w:t>
</w:t>
            </w:r>
            <w:r>
              <w:rPr>
                <w:rFonts w:ascii="Times New Roman"/>
                <w:b w:val="false"/>
                <w:i w:val="false"/>
                <w:color w:val="000000"/>
                <w:sz w:val="20"/>
              </w:rPr>
              <w:t>- с применением шпалер (опор) (при необходимости), включающих натяжные (основные) столбы, промежуточные столбы (высотой не менее 2,0 м над уровнем почвы), с использованием шпалерной оцинкованной проволоки, элементов крепления саженца к шпалере, натяжных устройств, якорных или упорных конструкций</w:t>
            </w:r>
          </w:p>
          <w:bookmarkEnd w:id="1057"/>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5" w:id="1058"/>
          <w:p>
            <w:pPr>
              <w:spacing w:after="20"/>
              <w:ind w:left="20"/>
              <w:jc w:val="both"/>
            </w:pPr>
            <w:r>
              <w:rPr>
                <w:rFonts w:ascii="Times New Roman"/>
                <w:b w:val="false"/>
                <w:i w:val="false"/>
                <w:color w:val="000000"/>
                <w:sz w:val="20"/>
              </w:rPr>
              <w:t>
</w:t>
            </w:r>
            <w:r>
              <w:rPr>
                <w:rFonts w:ascii="Times New Roman"/>
                <w:b w:val="false"/>
                <w:i w:val="false"/>
                <w:color w:val="000000"/>
                <w:sz w:val="20"/>
              </w:rPr>
              <w:t>- с применением системы капельного орошения (за исключением яблони сорта Апорт)**</w:t>
            </w:r>
          </w:p>
          <w:bookmarkEnd w:id="1058"/>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8" w:id="1059"/>
          <w:p>
            <w:pPr>
              <w:spacing w:after="20"/>
              <w:ind w:left="20"/>
              <w:jc w:val="both"/>
            </w:pPr>
            <w:r>
              <w:rPr>
                <w:rFonts w:ascii="Times New Roman"/>
                <w:b w:val="false"/>
                <w:i w:val="false"/>
                <w:color w:val="000000"/>
                <w:sz w:val="20"/>
              </w:rPr>
              <w:t>
</w:t>
            </w:r>
            <w:r>
              <w:rPr>
                <w:rFonts w:ascii="Times New Roman"/>
                <w:b w:val="false"/>
                <w:i w:val="false"/>
                <w:color w:val="000000"/>
                <w:sz w:val="20"/>
              </w:rPr>
              <w:t>Трактор (мощностью до 65 лошадиных сил)***</w:t>
            </w:r>
          </w:p>
          <w:bookmarkEnd w:id="1059"/>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1" w:id="1060"/>
          <w:p>
            <w:pPr>
              <w:spacing w:after="20"/>
              <w:ind w:left="20"/>
              <w:jc w:val="both"/>
            </w:pPr>
            <w:r>
              <w:rPr>
                <w:rFonts w:ascii="Times New Roman"/>
                <w:b w:val="false"/>
                <w:i w:val="false"/>
                <w:color w:val="000000"/>
                <w:sz w:val="20"/>
              </w:rPr>
              <w:t>
</w:t>
            </w:r>
            <w:r>
              <w:rPr>
                <w:rFonts w:ascii="Times New Roman"/>
                <w:b w:val="false"/>
                <w:i w:val="false"/>
                <w:color w:val="000000"/>
                <w:sz w:val="20"/>
              </w:rPr>
              <w:t>Опрыскиватель специализированный садовый (емкость бака не менее 500 литров)***</w:t>
            </w:r>
          </w:p>
          <w:bookmarkEnd w:id="1060"/>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r>
      <w:tr>
        <w:trPr>
          <w:trHeight w:val="30" w:hRule="atLeast"/>
        </w:trPr>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4" w:id="1061"/>
          <w:p>
            <w:pPr>
              <w:spacing w:after="20"/>
              <w:ind w:left="20"/>
              <w:jc w:val="both"/>
            </w:pPr>
            <w:r>
              <w:rPr>
                <w:rFonts w:ascii="Times New Roman"/>
                <w:b w:val="false"/>
                <w:i w:val="false"/>
                <w:color w:val="000000"/>
                <w:sz w:val="20"/>
              </w:rPr>
              <w:t>
</w:t>
            </w:r>
            <w:r>
              <w:rPr>
                <w:rFonts w:ascii="Times New Roman"/>
                <w:b w:val="false"/>
                <w:i w:val="false"/>
                <w:color w:val="000000"/>
                <w:sz w:val="20"/>
              </w:rPr>
              <w:t>Прицеп тракторный (грузоподъемностью не менее 3 тонн)***</w:t>
            </w:r>
          </w:p>
          <w:bookmarkEnd w:id="1061"/>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7" w:id="1062"/>
          <w:p>
            <w:pPr>
              <w:spacing w:after="20"/>
              <w:ind w:left="20"/>
              <w:jc w:val="both"/>
            </w:pPr>
            <w:r>
              <w:rPr>
                <w:rFonts w:ascii="Times New Roman"/>
                <w:b w:val="false"/>
                <w:i w:val="false"/>
                <w:color w:val="000000"/>
                <w:sz w:val="20"/>
              </w:rPr>
              <w:t>
</w:t>
            </w:r>
            <w:r>
              <w:rPr>
                <w:rFonts w:ascii="Times New Roman"/>
                <w:b w:val="false"/>
                <w:i w:val="false"/>
                <w:color w:val="000000"/>
                <w:sz w:val="20"/>
              </w:rPr>
              <w:t>Культиватор садовый навесной***</w:t>
            </w:r>
          </w:p>
          <w:bookmarkEnd w:id="1062"/>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0" w:id="1063"/>
          <w:p>
            <w:pPr>
              <w:spacing w:after="20"/>
              <w:ind w:left="20"/>
              <w:jc w:val="both"/>
            </w:pPr>
            <w:r>
              <w:rPr>
                <w:rFonts w:ascii="Times New Roman"/>
                <w:b w:val="false"/>
                <w:i w:val="false"/>
                <w:color w:val="000000"/>
                <w:sz w:val="20"/>
              </w:rPr>
              <w:t>
</w:t>
            </w:r>
            <w:r>
              <w:rPr>
                <w:rFonts w:ascii="Times New Roman"/>
                <w:b w:val="false"/>
                <w:i w:val="false"/>
                <w:color w:val="000000"/>
                <w:sz w:val="20"/>
              </w:rPr>
              <w:t>Косилка садовая***</w:t>
            </w:r>
          </w:p>
          <w:bookmarkEnd w:id="1063"/>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3" w:id="1064"/>
          <w:p>
            <w:pPr>
              <w:spacing w:after="20"/>
              <w:ind w:left="20"/>
              <w:jc w:val="both"/>
            </w:pPr>
            <w:r>
              <w:rPr>
                <w:rFonts w:ascii="Times New Roman"/>
                <w:b w:val="false"/>
                <w:i w:val="false"/>
                <w:color w:val="000000"/>
                <w:sz w:val="20"/>
              </w:rPr>
              <w:t>
</w:t>
            </w:r>
            <w:r>
              <w:rPr>
                <w:rFonts w:ascii="Times New Roman"/>
                <w:b w:val="false"/>
                <w:i w:val="false"/>
                <w:color w:val="000000"/>
                <w:sz w:val="20"/>
              </w:rPr>
              <w:t>Машина для внесения удобрений***</w:t>
            </w:r>
          </w:p>
          <w:bookmarkEnd w:id="1064"/>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6" w:id="1065"/>
          <w:p>
            <w:pPr>
              <w:spacing w:after="20"/>
              <w:ind w:left="20"/>
              <w:jc w:val="both"/>
            </w:pPr>
            <w:r>
              <w:rPr>
                <w:rFonts w:ascii="Times New Roman"/>
                <w:b w:val="false"/>
                <w:i w:val="false"/>
                <w:color w:val="000000"/>
                <w:sz w:val="20"/>
              </w:rPr>
              <w:t>
</w:t>
            </w:r>
            <w:r>
              <w:rPr>
                <w:rFonts w:ascii="Times New Roman"/>
                <w:b w:val="false"/>
                <w:i w:val="false"/>
                <w:color w:val="000000"/>
                <w:sz w:val="20"/>
              </w:rPr>
              <w:t>*- в 2017 году субсидированию подлежат саженцы в рамках инвестиционных проектов, введенных в эксплуатацию в 2015-2016 годах;</w:t>
            </w:r>
            <w:r>
              <w:br/>
            </w:r>
            <w:r>
              <w:rPr>
                <w:rFonts w:ascii="Times New Roman"/>
                <w:b w:val="false"/>
                <w:i w:val="false"/>
                <w:color w:val="000000"/>
                <w:sz w:val="20"/>
              </w:rPr>
              <w:t>
</w:t>
            </w:r>
            <w:r>
              <w:rPr>
                <w:rFonts w:ascii="Times New Roman"/>
                <w:b w:val="false"/>
                <w:i w:val="false"/>
                <w:color w:val="000000"/>
                <w:sz w:val="20"/>
              </w:rPr>
              <w:t xml:space="preserve"> - в 2018 году субсидированию подлежат саженцы в рамках инвестиционных проектов, введенных в эксплуатацию в 2016 году;</w:t>
            </w:r>
            <w:r>
              <w:br/>
            </w:r>
            <w:r>
              <w:rPr>
                <w:rFonts w:ascii="Times New Roman"/>
                <w:b w:val="false"/>
                <w:i w:val="false"/>
                <w:color w:val="000000"/>
                <w:sz w:val="20"/>
              </w:rPr>
              <w:t>
</w:t>
            </w:r>
            <w:r>
              <w:rPr>
                <w:rFonts w:ascii="Times New Roman"/>
                <w:b w:val="false"/>
                <w:i w:val="false"/>
                <w:color w:val="000000"/>
                <w:sz w:val="20"/>
              </w:rPr>
              <w:t xml:space="preserve"> - субсидирование саженцев, приобретенных в рамках инвестиционных проектов, введенных в эксплуатацию в 2017 году, осуществляется в рамках программы развития семеноводства, за исключением саженцев орехоплодных культур; </w:t>
            </w:r>
            <w:r>
              <w:br/>
            </w:r>
            <w:r>
              <w:rPr>
                <w:rFonts w:ascii="Times New Roman"/>
                <w:b w:val="false"/>
                <w:i w:val="false"/>
                <w:color w:val="000000"/>
                <w:sz w:val="20"/>
              </w:rPr>
              <w:t>
</w:t>
            </w:r>
            <w:r>
              <w:rPr>
                <w:rFonts w:ascii="Times New Roman"/>
                <w:b w:val="false"/>
                <w:i w:val="false"/>
                <w:color w:val="000000"/>
                <w:sz w:val="20"/>
              </w:rPr>
              <w:t>**установка системы капельного орошения обязательна;</w:t>
            </w:r>
            <w:r>
              <w:br/>
            </w:r>
            <w:r>
              <w:rPr>
                <w:rFonts w:ascii="Times New Roman"/>
                <w:b w:val="false"/>
                <w:i w:val="false"/>
                <w:color w:val="000000"/>
                <w:sz w:val="20"/>
              </w:rPr>
              <w:t>
***приобретение сельскохозяйственной техники и оборудования (при необходимости).</w:t>
            </w:r>
          </w:p>
          <w:bookmarkEnd w:id="1065"/>
        </w:tc>
      </w:tr>
    </w:tbl>
    <w:bookmarkStart w:name="z4412" w:id="1066"/>
    <w:p>
      <w:pPr>
        <w:spacing w:after="0"/>
        <w:ind w:left="0"/>
        <w:jc w:val="left"/>
      </w:pPr>
      <w:r>
        <w:rPr>
          <w:rFonts w:ascii="Times New Roman"/>
          <w:b/>
          <w:i w:val="false"/>
          <w:color w:val="000000"/>
        </w:rPr>
        <w:t xml:space="preserve"> Раздел 16. Приобретение техники и оборудования для переработки плодов, овощей и картофеля </w:t>
      </w:r>
    </w:p>
    <w:bookmarkEnd w:id="10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7"/>
        <w:gridCol w:w="3382"/>
        <w:gridCol w:w="684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3" w:id="1067"/>
          <w:p>
            <w:pPr>
              <w:spacing w:after="20"/>
              <w:ind w:left="20"/>
              <w:jc w:val="both"/>
            </w:pPr>
            <w:r>
              <w:rPr>
                <w:rFonts w:ascii="Times New Roman"/>
                <w:b w:val="false"/>
                <w:i w:val="false"/>
                <w:color w:val="000000"/>
                <w:sz w:val="20"/>
              </w:rPr>
              <w:t>
</w:t>
            </w:r>
            <w:r>
              <w:rPr>
                <w:rFonts w:ascii="Times New Roman"/>
                <w:b w:val="false"/>
                <w:i w:val="false"/>
                <w:color w:val="000000"/>
                <w:sz w:val="20"/>
              </w:rPr>
              <w:t>Паспорт проекта: "Приобретение оборудования для строительства или расширения предприятия по переработке фруктов/овощей мощностью от 1 тонны сырья в час"</w:t>
            </w:r>
          </w:p>
          <w:bookmarkEnd w:id="1067"/>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5" w:id="1068"/>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068"/>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оборудования</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30%, но не более (тенге)*:</w:t>
            </w: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9" w:id="106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069"/>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Линия по переработке фруктов, овощей и прочих плодов:</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3" w:id="1070"/>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070"/>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Линия по производству концентрата из томата</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12 000 000</w:t>
            </w: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7" w:id="1071"/>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1071"/>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Линия по производству варенья, джемов, конфитюров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9 000 000</w:t>
            </w: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1" w:id="1072"/>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1072"/>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Линия по производству концентрированного фруктового сока</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16 000 000</w:t>
            </w: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5" w:id="1073"/>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1073"/>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Линия по производству концентратов из фруктов и ягод</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12 000 000</w:t>
            </w: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9" w:id="1074"/>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1074"/>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Линия по производству сухофруктов</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w:t>
            </w: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3" w:id="1075"/>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1075"/>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Линия консервирования овощей и фруктов</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7" w:id="107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076"/>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Линия по переработке свежих фруктов и овощей для производства соков</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40 000 000</w:t>
            </w:r>
          </w:p>
        </w:tc>
      </w:tr>
    </w:tbl>
    <w:bookmarkStart w:name="z4451" w:id="1077"/>
    <w:p>
      <w:pPr>
        <w:spacing w:after="0"/>
        <w:ind w:left="0"/>
        <w:jc w:val="both"/>
      </w:pPr>
      <w:r>
        <w:rPr>
          <w:rFonts w:ascii="Times New Roman"/>
          <w:b w:val="false"/>
          <w:i w:val="false"/>
          <w:color w:val="000000"/>
          <w:sz w:val="28"/>
        </w:rPr>
        <w:t>
       *- по указанным нормативам субсидирование осуществляется из расчета на 1 тонну сырья в час. В случае превышения мощности оборудования более 1 тонны сырья в час сумма субсидий определяется путем умножения мощности оборудования на норматив возмещения. В случае получения дробной цифры результат округляется математическим путем до целого значения.</w:t>
      </w:r>
    </w:p>
    <w:bookmarkEnd w:id="10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0"/>
        <w:gridCol w:w="2759"/>
        <w:gridCol w:w="71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2" w:id="1078"/>
          <w:p>
            <w:pPr>
              <w:spacing w:after="20"/>
              <w:ind w:left="20"/>
              <w:jc w:val="both"/>
            </w:pPr>
            <w:r>
              <w:rPr>
                <w:rFonts w:ascii="Times New Roman"/>
                <w:b w:val="false"/>
                <w:i w:val="false"/>
                <w:color w:val="000000"/>
                <w:sz w:val="20"/>
              </w:rPr>
              <w:t>
</w:t>
            </w:r>
            <w:r>
              <w:rPr>
                <w:rFonts w:ascii="Times New Roman"/>
                <w:b w:val="false"/>
                <w:i w:val="false"/>
                <w:color w:val="000000"/>
                <w:sz w:val="20"/>
              </w:rPr>
              <w:t>Паспорт проекта: "Приобретение оборудования для строительства и расширения предприятия по переработке картофеля мощностью от 1 тонны сырья в час"</w:t>
            </w:r>
          </w:p>
          <w:bookmarkEnd w:id="1078"/>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4" w:id="1079"/>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079"/>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30%, но не более (тенге):</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8" w:id="1080"/>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080"/>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Линия для переработки и вакуумной упаковки картофеля</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2" w:id="1081"/>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1081"/>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Линия для переработки картофеля</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6" w:id="108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субсидируется количество единиц оборудования и машин в зависимости от мощности предприятия</w:t>
            </w:r>
          </w:p>
          <w:bookmarkEnd w:id="1082"/>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2336"/>
        <w:gridCol w:w="869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8" w:id="1083"/>
          <w:p>
            <w:pPr>
              <w:spacing w:after="20"/>
              <w:ind w:left="20"/>
              <w:jc w:val="both"/>
            </w:pPr>
            <w:r>
              <w:rPr>
                <w:rFonts w:ascii="Times New Roman"/>
                <w:b w:val="false"/>
                <w:i w:val="false"/>
                <w:color w:val="000000"/>
                <w:sz w:val="20"/>
              </w:rPr>
              <w:t>
</w:t>
            </w:r>
            <w:r>
              <w:rPr>
                <w:rFonts w:ascii="Times New Roman"/>
                <w:b w:val="false"/>
                <w:i w:val="false"/>
                <w:color w:val="000000"/>
                <w:sz w:val="20"/>
              </w:rPr>
              <w:t>Паспорт проекта: "Приобретение оборудования для строительства предприятия по переработке картофеля мощностью от 140 тыс. тонн сырья в год"</w:t>
            </w:r>
          </w:p>
          <w:bookmarkEnd w:id="1083"/>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0" w:id="1084"/>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084"/>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оборудования</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30%, но не более (тенге):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4" w:id="108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085"/>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Линия для переработки и фасовки картофеля</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3 176 600 000</w:t>
            </w:r>
          </w:p>
        </w:tc>
      </w:tr>
    </w:tbl>
    <w:bookmarkStart w:name="z4478" w:id="1086"/>
    <w:p>
      <w:pPr>
        <w:spacing w:after="0"/>
        <w:ind w:left="0"/>
        <w:jc w:val="left"/>
      </w:pPr>
      <w:r>
        <w:rPr>
          <w:rFonts w:ascii="Times New Roman"/>
          <w:b/>
          <w:i w:val="false"/>
          <w:color w:val="000000"/>
        </w:rPr>
        <w:t xml:space="preserve"> Раздел 17. Приобретение техники и оборудования для производства сахара</w:t>
      </w:r>
    </w:p>
    <w:bookmarkEnd w:id="10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9"/>
        <w:gridCol w:w="204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9" w:id="1087"/>
          <w:p>
            <w:pPr>
              <w:spacing w:after="20"/>
              <w:ind w:left="20"/>
              <w:jc w:val="both"/>
            </w:pPr>
            <w:r>
              <w:rPr>
                <w:rFonts w:ascii="Times New Roman"/>
                <w:b w:val="false"/>
                <w:i w:val="false"/>
                <w:color w:val="000000"/>
                <w:sz w:val="20"/>
              </w:rPr>
              <w:t>
</w:t>
            </w:r>
            <w:r>
              <w:rPr>
                <w:rFonts w:ascii="Times New Roman"/>
                <w:b w:val="false"/>
                <w:i w:val="false"/>
                <w:color w:val="000000"/>
                <w:sz w:val="20"/>
              </w:rPr>
              <w:t>Паспорт проекта: "Приобретение оборудования для строительства предприятия по переработке сахарной свеклы"</w:t>
            </w:r>
          </w:p>
          <w:bookmarkEnd w:id="1087"/>
        </w:tc>
      </w:tr>
      <w:tr>
        <w:trPr>
          <w:trHeight w:val="30" w:hRule="atLeast"/>
        </w:trPr>
        <w:tc>
          <w:tcPr>
            <w:tcW w:w="10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1" w:id="1088"/>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и техническая характеристика оборудования</w:t>
            </w:r>
          </w:p>
          <w:bookmarkEnd w:id="1088"/>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при строительстве 50%, но не более (тенге):</w:t>
            </w:r>
          </w:p>
        </w:tc>
      </w:tr>
      <w:tr>
        <w:trPr>
          <w:trHeight w:val="30" w:hRule="atLeast"/>
        </w:trPr>
        <w:tc>
          <w:tcPr>
            <w:tcW w:w="10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4" w:id="1089"/>
          <w:p>
            <w:pPr>
              <w:spacing w:after="20"/>
              <w:ind w:left="20"/>
              <w:jc w:val="both"/>
            </w:pPr>
            <w:r>
              <w:rPr>
                <w:rFonts w:ascii="Times New Roman"/>
                <w:b w:val="false"/>
                <w:i w:val="false"/>
                <w:color w:val="000000"/>
                <w:sz w:val="20"/>
              </w:rPr>
              <w:t>
</w:t>
            </w:r>
            <w:r>
              <w:rPr>
                <w:rFonts w:ascii="Times New Roman"/>
                <w:b w:val="false"/>
                <w:i w:val="false"/>
                <w:color w:val="000000"/>
                <w:sz w:val="20"/>
              </w:rPr>
              <w:t>Предприятие по переработке сахарной свеклы (включает транспортер, подъемник, оборудование для очистки, измельчения свеклы, диффузер, удалитель, сосуд для известкового молока, танкер, первый и второй сатураторы, фильтр для сока, фильтр-пресс, выпариватели, нагреватель очищенного сока, конденсатор, цистерна для кристаллизации, миксер-распределитель, установка для сжигания серы, центрифуга для автоматической разрядки, сушилка, упаковочное оборудование, водный насос, насос для концентрированного сока, очиститель серы, паровой котел, распределительный шкаф, клапаны для труб, изолятор для труб, инструмент для демонтажа, вакуумный насос кольцевой) проектной мощностью:</w:t>
            </w:r>
          </w:p>
          <w:bookmarkEnd w:id="1089"/>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7" w:id="1090"/>
          <w:p>
            <w:pPr>
              <w:spacing w:after="20"/>
              <w:ind w:left="20"/>
              <w:jc w:val="both"/>
            </w:pPr>
            <w:r>
              <w:rPr>
                <w:rFonts w:ascii="Times New Roman"/>
                <w:b w:val="false"/>
                <w:i w:val="false"/>
                <w:color w:val="000000"/>
                <w:sz w:val="20"/>
              </w:rPr>
              <w:t>
</w:t>
            </w:r>
            <w:r>
              <w:rPr>
                <w:rFonts w:ascii="Times New Roman"/>
                <w:b w:val="false"/>
                <w:i w:val="false"/>
                <w:color w:val="000000"/>
                <w:sz w:val="20"/>
              </w:rPr>
              <w:t>- от 50 тонн/сутки</w:t>
            </w:r>
          </w:p>
          <w:bookmarkEnd w:id="1090"/>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100 000 000</w:t>
            </w:r>
          </w:p>
        </w:tc>
      </w:tr>
      <w:tr>
        <w:trPr>
          <w:trHeight w:val="30" w:hRule="atLeast"/>
        </w:trPr>
        <w:tc>
          <w:tcPr>
            <w:tcW w:w="10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0" w:id="1091"/>
          <w:p>
            <w:pPr>
              <w:spacing w:after="20"/>
              <w:ind w:left="20"/>
              <w:jc w:val="both"/>
            </w:pPr>
            <w:r>
              <w:rPr>
                <w:rFonts w:ascii="Times New Roman"/>
                <w:b w:val="false"/>
                <w:i w:val="false"/>
                <w:color w:val="000000"/>
                <w:sz w:val="20"/>
              </w:rPr>
              <w:t>
</w:t>
            </w:r>
            <w:r>
              <w:rPr>
                <w:rFonts w:ascii="Times New Roman"/>
                <w:b w:val="false"/>
                <w:i w:val="false"/>
                <w:color w:val="000000"/>
                <w:sz w:val="20"/>
              </w:rPr>
              <w:t>- от 100 тонн/сутки</w:t>
            </w:r>
          </w:p>
          <w:bookmarkEnd w:id="1091"/>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3033"/>
        <w:gridCol w:w="737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3" w:id="1092"/>
          <w:p>
            <w:pPr>
              <w:spacing w:after="20"/>
              <w:ind w:left="20"/>
              <w:jc w:val="both"/>
            </w:pPr>
            <w:r>
              <w:rPr>
                <w:rFonts w:ascii="Times New Roman"/>
                <w:b w:val="false"/>
                <w:i w:val="false"/>
                <w:color w:val="000000"/>
                <w:sz w:val="20"/>
              </w:rPr>
              <w:t>
</w:t>
            </w:r>
            <w:r>
              <w:rPr>
                <w:rFonts w:ascii="Times New Roman"/>
                <w:b w:val="false"/>
                <w:i w:val="false"/>
                <w:color w:val="000000"/>
                <w:sz w:val="20"/>
              </w:rPr>
              <w:t>Паспорт проекта: "Приобретение оборудования для расширения предприятия по переработке сахарной свеклы"</w:t>
            </w:r>
          </w:p>
          <w:bookmarkEnd w:id="1092"/>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5" w:id="1093"/>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093"/>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оборудования и техники</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при расширении 30%, но не более (тенге):</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9" w:id="109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094"/>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Мешочный фильтр</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3" w:id="109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095"/>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Камерный пресс-фильтр</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34 000 000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7" w:id="1096"/>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096"/>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Сушильно-охладительный комплекс для белого сахара</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72 000 000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1" w:id="1097"/>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097"/>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бункерные</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435 000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5" w:id="1098"/>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098"/>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Паровой котел</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31 600 000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9" w:id="1099"/>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099"/>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Центрифуга</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22 800 000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3" w:id="1100"/>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100"/>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Буртоукладочная машина</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30 300 000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7" w:id="1101"/>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1101"/>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Вакуум-аппарат для кристаллизации сиропа</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16 400 000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1" w:id="1102"/>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1102"/>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автоматизации известково-газовой печи</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19 000 000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5" w:id="1103"/>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1103"/>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автоматизации дефекосатурации</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33 600 000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9" w:id="1104"/>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104"/>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автоматизации клеровки</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11 800 000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3" w:id="1105"/>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1105"/>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автоматизации выпарной станции</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15 500 000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7" w:id="1106"/>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1106"/>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для автоматизации вакуум-аппаратов для кристаллизации сиропа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26 400 000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1" w:id="1107"/>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1107"/>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Камнеловушка</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6 500 000</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5" w:id="1108"/>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1108"/>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фильтрации сока сатурации</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9 700 000</w:t>
            </w:r>
          </w:p>
        </w:tc>
      </w:tr>
    </w:tbl>
    <w:bookmarkStart w:name="z4559" w:id="1109"/>
    <w:p>
      <w:pPr>
        <w:spacing w:after="0"/>
        <w:ind w:left="0"/>
        <w:jc w:val="left"/>
      </w:pPr>
      <w:r>
        <w:rPr>
          <w:rFonts w:ascii="Times New Roman"/>
          <w:b/>
          <w:i w:val="false"/>
          <w:color w:val="000000"/>
        </w:rPr>
        <w:t xml:space="preserve"> Раздел 18. Приобретение оборудования и машин для производства масложировой продукции</w:t>
      </w:r>
    </w:p>
    <w:bookmarkEnd w:id="1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9"/>
        <w:gridCol w:w="4833"/>
        <w:gridCol w:w="581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0" w:id="1110"/>
          <w:p>
            <w:pPr>
              <w:spacing w:after="20"/>
              <w:ind w:left="20"/>
              <w:jc w:val="both"/>
            </w:pPr>
            <w:r>
              <w:rPr>
                <w:rFonts w:ascii="Times New Roman"/>
                <w:b w:val="false"/>
                <w:i w:val="false"/>
                <w:color w:val="000000"/>
                <w:sz w:val="20"/>
              </w:rPr>
              <w:t>
</w:t>
            </w:r>
            <w:r>
              <w:rPr>
                <w:rFonts w:ascii="Times New Roman"/>
                <w:b w:val="false"/>
                <w:i w:val="false"/>
                <w:color w:val="000000"/>
                <w:sz w:val="20"/>
              </w:rPr>
              <w:t>Паспорт проекта: "Приобретение оборудования и машин для создания и расширения предприятий по переработке масличных культур мощностью от 50 тонн маслосемян в сутки"*</w:t>
            </w:r>
          </w:p>
          <w:bookmarkEnd w:id="1110"/>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2" w:id="1111"/>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111"/>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оборудования и машин</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30%, но не более (тенге):</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6" w:id="111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112"/>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Зерносушильное оборудование (мощностью не менее 15 тонн/час)</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9 400 000</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0" w:id="1113"/>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113"/>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Дробилка (мощностью не менее 200 тонн/сутки)</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4" w:id="1114"/>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114"/>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Шелушитель (мощностью не менее 5 тонн/час)</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7 900 000</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8" w:id="1115"/>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115"/>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Жаровня (мощностью не менее 6 тонн/час)</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2" w:id="1116"/>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116"/>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Маслопресс шнековый (мощностью не менее 60 тонн/сутки)</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6" w:id="1117"/>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117"/>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Фильтрационная установка отжимного масла (мощностью не менее 1 тонн/час)</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3 400 000</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0" w:id="1118"/>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118"/>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для очистки масел </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79 000 000</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4" w:id="1119"/>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1119"/>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выдува тары (ПЭТ бутылок)</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6 800 000</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8" w:id="1120"/>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1120"/>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для розлива (мощностью не менее 10 тонн/час)</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2" w:id="1121"/>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1121"/>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Винтовой компрессор</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6" w:id="1122"/>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122"/>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бесперебойного питания</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0" w:id="112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субсидируется количество единиц оборудования и машин в зависимости от мощности предприятия </w:t>
            </w:r>
          </w:p>
          <w:bookmarkEnd w:id="1123"/>
        </w:tc>
      </w:tr>
    </w:tbl>
    <w:bookmarkStart w:name="z4612" w:id="1124"/>
    <w:p>
      <w:pPr>
        <w:spacing w:after="0"/>
        <w:ind w:left="0"/>
        <w:jc w:val="left"/>
      </w:pPr>
      <w:r>
        <w:rPr>
          <w:rFonts w:ascii="Times New Roman"/>
          <w:b/>
          <w:i w:val="false"/>
          <w:color w:val="000000"/>
        </w:rPr>
        <w:t xml:space="preserve"> Раздел 19. Приобретение оборудования для глубокой переработки зерновых культур</w:t>
      </w:r>
    </w:p>
    <w:bookmarkEnd w:id="1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2"/>
        <w:gridCol w:w="3350"/>
        <w:gridCol w:w="756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3" w:id="1125"/>
          <w:p>
            <w:pPr>
              <w:spacing w:after="20"/>
              <w:ind w:left="20"/>
              <w:jc w:val="both"/>
            </w:pPr>
            <w:r>
              <w:rPr>
                <w:rFonts w:ascii="Times New Roman"/>
                <w:b w:val="false"/>
                <w:i w:val="false"/>
                <w:color w:val="000000"/>
                <w:sz w:val="20"/>
              </w:rPr>
              <w:t>
</w:t>
            </w:r>
            <w:r>
              <w:rPr>
                <w:rFonts w:ascii="Times New Roman"/>
                <w:b w:val="false"/>
                <w:i w:val="false"/>
                <w:color w:val="000000"/>
                <w:sz w:val="20"/>
              </w:rPr>
              <w:t>Паспорт проекта: "Приобретение оборудования по строительству предприятия по производству крупы мощностью от 5 тонн в час"</w:t>
            </w:r>
          </w:p>
          <w:bookmarkEnd w:id="1125"/>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5" w:id="1126"/>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126"/>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30%, но не более (тенге):</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Линия по переработке зерна и выпуску крупы:</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3" w:id="112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127"/>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шелушитель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860 000</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7" w:id="1128"/>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128"/>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шлифовальная машина</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0"/>
        <w:gridCol w:w="3249"/>
        <w:gridCol w:w="771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1" w:id="1129"/>
          <w:p>
            <w:pPr>
              <w:spacing w:after="20"/>
              <w:ind w:left="20"/>
              <w:jc w:val="both"/>
            </w:pPr>
            <w:r>
              <w:rPr>
                <w:rFonts w:ascii="Times New Roman"/>
                <w:b w:val="false"/>
                <w:i w:val="false"/>
                <w:color w:val="000000"/>
                <w:sz w:val="20"/>
              </w:rPr>
              <w:t>
</w:t>
            </w:r>
            <w:r>
              <w:rPr>
                <w:rFonts w:ascii="Times New Roman"/>
                <w:b w:val="false"/>
                <w:i w:val="false"/>
                <w:color w:val="000000"/>
                <w:sz w:val="20"/>
              </w:rPr>
              <w:t>Паспорт проекта: "Приобретение оборудования по расширению предприятия по производству крупы мощностью от 2 тонн в час"</w:t>
            </w:r>
          </w:p>
          <w:bookmarkEnd w:id="1129"/>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3" w:id="1130"/>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130"/>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до 30%, но не более (тенге):</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Линия по переработке зерна и выпуску крупы:</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1" w:id="113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131"/>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Шелушитель</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460 000</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5" w:id="113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132"/>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Сепаратор для разделения шелушенного продукта</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1"/>
        <w:gridCol w:w="2855"/>
        <w:gridCol w:w="809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9" w:id="1133"/>
          <w:p>
            <w:pPr>
              <w:spacing w:after="20"/>
              <w:ind w:left="20"/>
              <w:jc w:val="both"/>
            </w:pPr>
            <w:r>
              <w:rPr>
                <w:rFonts w:ascii="Times New Roman"/>
                <w:b w:val="false"/>
                <w:i w:val="false"/>
                <w:color w:val="000000"/>
                <w:sz w:val="20"/>
              </w:rPr>
              <w:t>
</w:t>
            </w:r>
            <w:r>
              <w:rPr>
                <w:rFonts w:ascii="Times New Roman"/>
                <w:b w:val="false"/>
                <w:i w:val="false"/>
                <w:color w:val="000000"/>
                <w:sz w:val="20"/>
              </w:rPr>
              <w:t>Паспорт проекта: "Приобретение оборудования при строительстве и расширению предприятия по производству макаронных изделий мощностью от 1 тонны килограмм в час"</w:t>
            </w:r>
          </w:p>
          <w:bookmarkEnd w:id="1133"/>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1" w:id="1134"/>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134"/>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30%, но не более (тенге):</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5" w:id="113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135"/>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Линия по производству макаронных изделий</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106 900 000</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9" w:id="113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136"/>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накопления готовых макаронных изделий</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13 800 000</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3" w:id="1137"/>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137"/>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Фасовочная линия для макаронных изделий</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878"/>
        <w:gridCol w:w="721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7" w:id="1138"/>
          <w:p>
            <w:pPr>
              <w:spacing w:after="20"/>
              <w:ind w:left="20"/>
              <w:jc w:val="both"/>
            </w:pPr>
            <w:r>
              <w:rPr>
                <w:rFonts w:ascii="Times New Roman"/>
                <w:b w:val="false"/>
                <w:i w:val="false"/>
                <w:color w:val="000000"/>
                <w:sz w:val="20"/>
              </w:rPr>
              <w:t>
</w:t>
            </w:r>
            <w:r>
              <w:rPr>
                <w:rFonts w:ascii="Times New Roman"/>
                <w:b w:val="false"/>
                <w:i w:val="false"/>
                <w:color w:val="000000"/>
                <w:sz w:val="20"/>
              </w:rPr>
              <w:t>Паспорт проекта: "Приобретение оборудования для расширения предприятия по глубокой переработке зерновых культур мощностью переработки от 170 тонн сырья в сутки"</w:t>
            </w:r>
          </w:p>
          <w:bookmarkEnd w:id="1138"/>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9" w:id="1139"/>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139"/>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30%, но не более (тенге):</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3" w:id="114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140"/>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по производству продуктов глубокой переработки зерновых культур</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7" w:id="1141"/>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141"/>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по отделению пшеничной клейковины</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59 000 000</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1" w:id="1142"/>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1142"/>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по очистке крахмала</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188 000 000</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5" w:id="1143"/>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1143"/>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по восстановлению крахмала</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39 000 000</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9" w:id="1144"/>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1144"/>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по сушке пшеничной клейковины</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158 000 000</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3" w:id="1145"/>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1145"/>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по сушке крахмала</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214 000 000</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7" w:id="1146"/>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1146"/>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по сушке кормов</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99 000 000</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1" w:id="1147"/>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1147"/>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процессов и системы управления</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99 000 000</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5" w:id="1148"/>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1148"/>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очистки сточных вод переработки зерна</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297 000 000</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9" w:id="1149"/>
          <w:p>
            <w:pPr>
              <w:spacing w:after="20"/>
              <w:ind w:left="20"/>
              <w:jc w:val="both"/>
            </w:pPr>
            <w:r>
              <w:rPr>
                <w:rFonts w:ascii="Times New Roman"/>
                <w:b w:val="false"/>
                <w:i w:val="false"/>
                <w:color w:val="000000"/>
                <w:sz w:val="20"/>
              </w:rPr>
              <w:t>
</w:t>
            </w:r>
            <w:r>
              <w:rPr>
                <w:rFonts w:ascii="Times New Roman"/>
                <w:b w:val="false"/>
                <w:i w:val="false"/>
                <w:color w:val="000000"/>
                <w:sz w:val="20"/>
              </w:rPr>
              <w:t>1.9</w:t>
            </w:r>
          </w:p>
          <w:bookmarkEnd w:id="1149"/>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увеличения производительности цеха сырого крахмала</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224 000 000</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3" w:id="1150"/>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150"/>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для производства фруктозного сиропа</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138 000 000</w:t>
            </w:r>
          </w:p>
        </w:tc>
      </w:tr>
    </w:tbl>
    <w:bookmarkStart w:name="z4717" w:id="1151"/>
    <w:p>
      <w:pPr>
        <w:spacing w:after="0"/>
        <w:ind w:left="0"/>
        <w:jc w:val="left"/>
      </w:pPr>
      <w:r>
        <w:rPr>
          <w:rFonts w:ascii="Times New Roman"/>
          <w:b/>
          <w:i w:val="false"/>
          <w:color w:val="000000"/>
        </w:rPr>
        <w:t xml:space="preserve"> Раздел 20: Расширение объектов по производству кондитерских изделий</w:t>
      </w:r>
    </w:p>
    <w:bookmarkEnd w:id="1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1"/>
        <w:gridCol w:w="2853"/>
        <w:gridCol w:w="80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8" w:id="1152"/>
          <w:p>
            <w:pPr>
              <w:spacing w:after="20"/>
              <w:ind w:left="20"/>
              <w:jc w:val="both"/>
            </w:pPr>
            <w:r>
              <w:rPr>
                <w:rFonts w:ascii="Times New Roman"/>
                <w:b w:val="false"/>
                <w:i w:val="false"/>
                <w:color w:val="000000"/>
                <w:sz w:val="20"/>
              </w:rPr>
              <w:t>
</w:t>
            </w:r>
            <w:r>
              <w:rPr>
                <w:rFonts w:ascii="Times New Roman"/>
                <w:b w:val="false"/>
                <w:i w:val="false"/>
                <w:color w:val="000000"/>
                <w:sz w:val="20"/>
              </w:rPr>
              <w:t>Паспорт проекта: "Приобретение оборудования по расширению предприятия по производству кондитерских изделий мощностью от 2 тысяч тонн продукции в год"</w:t>
            </w:r>
          </w:p>
          <w:bookmarkEnd w:id="1152"/>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0" w:id="1153"/>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153"/>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и оборудования</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30%, но не более (тенге):</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4" w:id="115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154"/>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Линия для производства печенья и сухих завтраков</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213 000 000</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8" w:id="115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155"/>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Линия для производства конфет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216 000 000</w:t>
            </w:r>
          </w:p>
        </w:tc>
      </w:tr>
    </w:tbl>
    <w:bookmarkStart w:name="z4732" w:id="1156"/>
    <w:p>
      <w:pPr>
        <w:spacing w:after="0"/>
        <w:ind w:left="0"/>
        <w:jc w:val="left"/>
      </w:pPr>
      <w:r>
        <w:rPr>
          <w:rFonts w:ascii="Times New Roman"/>
          <w:b/>
          <w:i w:val="false"/>
          <w:color w:val="000000"/>
        </w:rPr>
        <w:t xml:space="preserve"> Раздел 21. Создание и расширение торгово-логистических объектов</w:t>
      </w:r>
    </w:p>
    <w:bookmarkEnd w:id="1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1"/>
        <w:gridCol w:w="6060"/>
        <w:gridCol w:w="505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3" w:id="1157"/>
          <w:p>
            <w:pPr>
              <w:spacing w:after="20"/>
              <w:ind w:left="20"/>
              <w:jc w:val="both"/>
            </w:pPr>
            <w:r>
              <w:rPr>
                <w:rFonts w:ascii="Times New Roman"/>
                <w:b w:val="false"/>
                <w:i w:val="false"/>
                <w:color w:val="000000"/>
                <w:sz w:val="20"/>
              </w:rPr>
              <w:t>
</w:t>
            </w:r>
            <w:r>
              <w:rPr>
                <w:rFonts w:ascii="Times New Roman"/>
                <w:b w:val="false"/>
                <w:i w:val="false"/>
                <w:color w:val="000000"/>
                <w:sz w:val="20"/>
              </w:rPr>
              <w:t>Паспорт проекта: "Создание и расширение стационарных объектов</w:t>
            </w:r>
            <w:r>
              <w:br/>
            </w:r>
            <w:r>
              <w:rPr>
                <w:rFonts w:ascii="Times New Roman"/>
                <w:b w:val="false"/>
                <w:i w:val="false"/>
                <w:color w:val="000000"/>
                <w:sz w:val="20"/>
              </w:rPr>
              <w:t>
оптовой торговли продукцией АПК (оптово-распределительных центров), площадью хранения от 5 000 кв. м."</w:t>
            </w:r>
          </w:p>
          <w:bookmarkEnd w:id="1157"/>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6" w:id="1158"/>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158"/>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оборудования и модульной конструкции (включая расходы по монтажу, установке и пуско-наладочные работы)</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30%, но не более (тенге):</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0" w:id="115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159"/>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Модульная конструкция из металлоконструкций и сэндвич-панелей</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тенге за квадратный метр</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4"/>
        <w:gridCol w:w="7522"/>
        <w:gridCol w:w="387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4" w:id="1160"/>
          <w:p>
            <w:pPr>
              <w:spacing w:after="20"/>
              <w:ind w:left="20"/>
              <w:jc w:val="both"/>
            </w:pPr>
            <w:r>
              <w:rPr>
                <w:rFonts w:ascii="Times New Roman"/>
                <w:b w:val="false"/>
                <w:i w:val="false"/>
                <w:color w:val="000000"/>
                <w:sz w:val="20"/>
              </w:rPr>
              <w:t>
</w:t>
            </w:r>
            <w:r>
              <w:rPr>
                <w:rFonts w:ascii="Times New Roman"/>
                <w:b w:val="false"/>
                <w:i w:val="false"/>
                <w:color w:val="000000"/>
                <w:sz w:val="20"/>
              </w:rPr>
              <w:t>Паспорт проекта: "Создание объектов розничной торговли сельскохозяйственной продукцией"</w:t>
            </w:r>
          </w:p>
          <w:bookmarkEnd w:id="1160"/>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6" w:id="1161"/>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161"/>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техники, оборудования и модульной конструкции (включая расходы по монтажу, установки и пуско-наладочные работы)</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возмещения 30%, но не более (тенге):</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0" w:id="116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162"/>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Модульное здание контейнерного типа до 10 квадратных метров, оборудованного в виде торгового павильона (с утеплением, с окнами и дверью, напольным покрытием, электроснабжением, внутренней и внешней отделкой)</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240 000</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4" w:id="1163"/>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163"/>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Модульное здание контейнерного типа от 10 квадратных метров, оборудованного в виде торгового павильона (с утеплением, с окнами и дверью, напольным покрытием, электроснабжением, внутренней и внешней отделкой)</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субсидирования по</w:t>
            </w:r>
            <w:r>
              <w:br/>
            </w:r>
            <w:r>
              <w:rPr>
                <w:rFonts w:ascii="Times New Roman"/>
                <w:b w:val="false"/>
                <w:i w:val="false"/>
                <w:color w:val="000000"/>
                <w:sz w:val="20"/>
              </w:rPr>
              <w:t>возмещению части расходов,</w:t>
            </w:r>
            <w:r>
              <w:br/>
            </w:r>
            <w:r>
              <w:rPr>
                <w:rFonts w:ascii="Times New Roman"/>
                <w:b w:val="false"/>
                <w:i w:val="false"/>
                <w:color w:val="000000"/>
                <w:sz w:val="20"/>
              </w:rPr>
              <w:t>понесенных субъектом</w:t>
            </w:r>
            <w:r>
              <w:br/>
            </w:r>
            <w:r>
              <w:rPr>
                <w:rFonts w:ascii="Times New Roman"/>
                <w:b w:val="false"/>
                <w:i w:val="false"/>
                <w:color w:val="000000"/>
                <w:sz w:val="20"/>
              </w:rPr>
              <w:t>агропромышленного комплекса, при</w:t>
            </w:r>
            <w:r>
              <w:br/>
            </w:r>
            <w:r>
              <w:rPr>
                <w:rFonts w:ascii="Times New Roman"/>
                <w:b w:val="false"/>
                <w:i w:val="false"/>
                <w:color w:val="000000"/>
                <w:sz w:val="20"/>
              </w:rPr>
              <w:t>инвестиционных вложениях</w:t>
            </w:r>
          </w:p>
        </w:tc>
      </w:tr>
    </w:tbl>
    <w:bookmarkStart w:name="z896" w:id="1164"/>
    <w:p>
      <w:pPr>
        <w:spacing w:after="0"/>
        <w:ind w:left="0"/>
        <w:jc w:val="left"/>
      </w:pPr>
      <w:r>
        <w:rPr>
          <w:rFonts w:ascii="Times New Roman"/>
          <w:b/>
          <w:i w:val="false"/>
          <w:color w:val="000000"/>
        </w:rPr>
        <w:t xml:space="preserve"> Коэффициенты перевода поголовья сельскохозяйственных животных в условную голову крупного рогатого скота</w:t>
      </w:r>
    </w:p>
    <w:bookmarkEnd w:id="1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6"/>
        <w:gridCol w:w="7954"/>
      </w:tblGrid>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 w:id="1165"/>
          <w:p>
            <w:pPr>
              <w:spacing w:after="20"/>
              <w:ind w:left="20"/>
              <w:jc w:val="both"/>
            </w:pPr>
            <w:r>
              <w:rPr>
                <w:rFonts w:ascii="Times New Roman"/>
                <w:b w:val="false"/>
                <w:i w:val="false"/>
                <w:color w:val="000000"/>
                <w:sz w:val="20"/>
              </w:rPr>
              <w:t>
</w:t>
            </w:r>
            <w:r>
              <w:rPr>
                <w:rFonts w:ascii="Times New Roman"/>
                <w:b/>
                <w:i w:val="false"/>
                <w:color w:val="000000"/>
                <w:sz w:val="20"/>
              </w:rPr>
              <w:t>Виды животных</w:t>
            </w:r>
          </w:p>
          <w:bookmarkEnd w:id="1165"/>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Коэффициенты перевода</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 w:id="1166"/>
          <w:p>
            <w:pPr>
              <w:spacing w:after="20"/>
              <w:ind w:left="20"/>
              <w:jc w:val="both"/>
            </w:pPr>
            <w:r>
              <w:rPr>
                <w:rFonts w:ascii="Times New Roman"/>
                <w:b w:val="false"/>
                <w:i w:val="false"/>
                <w:color w:val="000000"/>
                <w:sz w:val="20"/>
              </w:rPr>
              <w:t>
Крупный рогатый скот</w:t>
            </w:r>
          </w:p>
          <w:bookmarkEnd w:id="1166"/>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1167"/>
          <w:p>
            <w:pPr>
              <w:spacing w:after="20"/>
              <w:ind w:left="20"/>
              <w:jc w:val="both"/>
            </w:pPr>
            <w:r>
              <w:rPr>
                <w:rFonts w:ascii="Times New Roman"/>
                <w:b w:val="false"/>
                <w:i w:val="false"/>
                <w:color w:val="000000"/>
                <w:sz w:val="20"/>
              </w:rPr>
              <w:t xml:space="preserve">
Свиньи </w:t>
            </w:r>
          </w:p>
          <w:bookmarkEnd w:id="1167"/>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 w:id="1168"/>
          <w:p>
            <w:pPr>
              <w:spacing w:after="20"/>
              <w:ind w:left="20"/>
              <w:jc w:val="both"/>
            </w:pPr>
            <w:r>
              <w:rPr>
                <w:rFonts w:ascii="Times New Roman"/>
                <w:b w:val="false"/>
                <w:i w:val="false"/>
                <w:color w:val="000000"/>
                <w:sz w:val="20"/>
              </w:rPr>
              <w:t xml:space="preserve">
Овцы и козы </w:t>
            </w:r>
          </w:p>
          <w:bookmarkEnd w:id="1168"/>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1169"/>
          <w:p>
            <w:pPr>
              <w:spacing w:after="20"/>
              <w:ind w:left="20"/>
              <w:jc w:val="both"/>
            </w:pPr>
            <w:r>
              <w:rPr>
                <w:rFonts w:ascii="Times New Roman"/>
                <w:b w:val="false"/>
                <w:i w:val="false"/>
                <w:color w:val="000000"/>
                <w:sz w:val="20"/>
              </w:rPr>
              <w:t xml:space="preserve">
Лошади </w:t>
            </w:r>
          </w:p>
          <w:bookmarkEnd w:id="1169"/>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1170"/>
          <w:p>
            <w:pPr>
              <w:spacing w:after="20"/>
              <w:ind w:left="20"/>
              <w:jc w:val="both"/>
            </w:pPr>
            <w:r>
              <w:rPr>
                <w:rFonts w:ascii="Times New Roman"/>
                <w:b w:val="false"/>
                <w:i w:val="false"/>
                <w:color w:val="000000"/>
                <w:sz w:val="20"/>
              </w:rPr>
              <w:t>
Верблюды</w:t>
            </w:r>
          </w:p>
          <w:bookmarkEnd w:id="1170"/>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субсидирования по</w:t>
            </w:r>
            <w:r>
              <w:br/>
            </w:r>
            <w:r>
              <w:rPr>
                <w:rFonts w:ascii="Times New Roman"/>
                <w:b w:val="false"/>
                <w:i w:val="false"/>
                <w:color w:val="000000"/>
                <w:sz w:val="20"/>
              </w:rPr>
              <w:t>возмещению части</w:t>
            </w:r>
            <w:r>
              <w:br/>
            </w:r>
            <w:r>
              <w:rPr>
                <w:rFonts w:ascii="Times New Roman"/>
                <w:b w:val="false"/>
                <w:i w:val="false"/>
                <w:color w:val="000000"/>
                <w:sz w:val="20"/>
              </w:rPr>
              <w:t>расходов, понесенных</w:t>
            </w:r>
            <w:r>
              <w:br/>
            </w:r>
            <w:r>
              <w:rPr>
                <w:rFonts w:ascii="Times New Roman"/>
                <w:b w:val="false"/>
                <w:i w:val="false"/>
                <w:color w:val="000000"/>
                <w:sz w:val="20"/>
              </w:rPr>
              <w:t>субъектом агропромышленного</w:t>
            </w:r>
            <w:r>
              <w:br/>
            </w:r>
            <w:r>
              <w:rPr>
                <w:rFonts w:ascii="Times New Roman"/>
                <w:b w:val="false"/>
                <w:i w:val="false"/>
                <w:color w:val="000000"/>
                <w:sz w:val="20"/>
              </w:rPr>
              <w:t>комплекса, при</w:t>
            </w:r>
            <w:r>
              <w:br/>
            </w:r>
            <w:r>
              <w:rPr>
                <w:rFonts w:ascii="Times New Roman"/>
                <w:b w:val="false"/>
                <w:i w:val="false"/>
                <w:color w:val="000000"/>
                <w:sz w:val="20"/>
              </w:rPr>
              <w:t>инвестиционных вложениях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05" w:id="1171"/>
    <w:p>
      <w:pPr>
        <w:spacing w:after="0"/>
        <w:ind w:left="0"/>
        <w:jc w:val="left"/>
      </w:pPr>
      <w:r>
        <w:rPr>
          <w:rFonts w:ascii="Times New Roman"/>
          <w:b/>
          <w:i w:val="false"/>
          <w:color w:val="000000"/>
        </w:rPr>
        <w:t xml:space="preserve">        Акт осмотра объекта инвестора и удостоверения в достижении загруженности</w:t>
      </w:r>
      <w:r>
        <w:br/>
      </w:r>
      <w:r>
        <w:rPr>
          <w:rFonts w:ascii="Times New Roman"/>
          <w:b/>
          <w:i w:val="false"/>
          <w:color w:val="000000"/>
        </w:rPr>
        <w:t xml:space="preserve">                               производственных мощностей</w:t>
      </w:r>
      <w:r>
        <w:br/>
      </w:r>
      <w:r>
        <w:rPr>
          <w:rFonts w:ascii="Times New Roman"/>
          <w:b/>
          <w:i w:val="false"/>
          <w:color w:val="000000"/>
        </w:rPr>
        <w:t xml:space="preserve">                               от __________ 20__ года №___</w:t>
      </w:r>
    </w:p>
    <w:bookmarkEnd w:id="1171"/>
    <w:bookmarkStart w:name="z906" w:id="1172"/>
    <w:p>
      <w:pPr>
        <w:spacing w:after="0"/>
        <w:ind w:left="0"/>
        <w:jc w:val="both"/>
      </w:pPr>
      <w:r>
        <w:rPr>
          <w:rFonts w:ascii="Times New Roman"/>
          <w:b w:val="false"/>
          <w:i w:val="false"/>
          <w:color w:val="000000"/>
          <w:sz w:val="28"/>
        </w:rPr>
        <w:t>
                   ___________________________________________________</w:t>
      </w:r>
      <w:r>
        <w:br/>
      </w:r>
      <w:r>
        <w:rPr>
          <w:rFonts w:ascii="Times New Roman"/>
          <w:b w:val="false"/>
          <w:i w:val="false"/>
          <w:color w:val="000000"/>
          <w:sz w:val="28"/>
        </w:rPr>
        <w:t xml:space="preserve">                Наименование области (города республиканского значения, столицы)</w:t>
      </w:r>
    </w:p>
    <w:bookmarkEnd w:id="1172"/>
    <w:bookmarkStart w:name="z907" w:id="1173"/>
    <w:p>
      <w:pPr>
        <w:spacing w:after="0"/>
        <w:ind w:left="0"/>
        <w:jc w:val="both"/>
      </w:pPr>
      <w:r>
        <w:rPr>
          <w:rFonts w:ascii="Times New Roman"/>
          <w:b w:val="false"/>
          <w:i w:val="false"/>
          <w:color w:val="000000"/>
          <w:sz w:val="28"/>
        </w:rPr>
        <w:t>
      Наименование инвестора: __________________________________________</w:t>
      </w:r>
      <w:r>
        <w:br/>
      </w:r>
      <w:r>
        <w:rPr>
          <w:rFonts w:ascii="Times New Roman"/>
          <w:b w:val="false"/>
          <w:i w:val="false"/>
          <w:color w:val="000000"/>
          <w:sz w:val="28"/>
        </w:rPr>
        <w:t>Наименование паспорта проекта: ____________________________________</w:t>
      </w:r>
      <w:r>
        <w:br/>
      </w:r>
      <w:r>
        <w:rPr>
          <w:rFonts w:ascii="Times New Roman"/>
          <w:b w:val="false"/>
          <w:i w:val="false"/>
          <w:color w:val="000000"/>
          <w:sz w:val="28"/>
        </w:rPr>
        <w:t>Местоположение объекта: __________________________________________</w:t>
      </w:r>
      <w:r>
        <w:br/>
      </w:r>
      <w:r>
        <w:rPr>
          <w:rFonts w:ascii="Times New Roman"/>
          <w:b w:val="false"/>
          <w:i w:val="false"/>
          <w:color w:val="000000"/>
          <w:sz w:val="28"/>
        </w:rPr>
        <w:t>Группой специалистов, созданного на основании протокольного решения комиссии по</w:t>
      </w:r>
      <w:r>
        <w:br/>
      </w:r>
      <w:r>
        <w:rPr>
          <w:rFonts w:ascii="Times New Roman"/>
          <w:b w:val="false"/>
          <w:i w:val="false"/>
          <w:color w:val="000000"/>
          <w:sz w:val="28"/>
        </w:rPr>
        <w:t>вопросам инвестиционного субсидирования от ____20__ года №___________, в составе:</w:t>
      </w:r>
      <w:r>
        <w:br/>
      </w:r>
      <w:r>
        <w:rPr>
          <w:rFonts w:ascii="Times New Roman"/>
          <w:b w:val="false"/>
          <w:i w:val="false"/>
          <w:color w:val="000000"/>
          <w:sz w:val="28"/>
        </w:rPr>
        <w:t>1._________________________________</w:t>
      </w:r>
      <w:r>
        <w:br/>
      </w:r>
      <w:r>
        <w:rPr>
          <w:rFonts w:ascii="Times New Roman"/>
          <w:b w:val="false"/>
          <w:i w:val="false"/>
          <w:color w:val="000000"/>
          <w:sz w:val="28"/>
        </w:rPr>
        <w:t>2._________________________________</w:t>
      </w:r>
      <w:r>
        <w:br/>
      </w:r>
      <w:r>
        <w:rPr>
          <w:rFonts w:ascii="Times New Roman"/>
          <w:b w:val="false"/>
          <w:i w:val="false"/>
          <w:color w:val="000000"/>
          <w:sz w:val="28"/>
        </w:rPr>
        <w:t>в ходе осмотра объекта выявлено следующее:</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Выводы осмотра: 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Подписи лиц, осуществляющих осмотр:</w:t>
      </w:r>
      <w:r>
        <w:br/>
      </w:r>
      <w:r>
        <w:rPr>
          <w:rFonts w:ascii="Times New Roman"/>
          <w:b w:val="false"/>
          <w:i w:val="false"/>
          <w:color w:val="000000"/>
          <w:sz w:val="28"/>
        </w:rPr>
        <w:t>1._________________________________                                      _________________</w:t>
      </w:r>
      <w:r>
        <w:br/>
      </w:r>
      <w:r>
        <w:rPr>
          <w:rFonts w:ascii="Times New Roman"/>
          <w:b w:val="false"/>
          <w:i w:val="false"/>
          <w:color w:val="000000"/>
          <w:sz w:val="28"/>
        </w:rPr>
        <w:t xml:space="preserve">       (Ф.И.О. (при его наличии)                                               (подпись)</w:t>
      </w:r>
      <w:r>
        <w:br/>
      </w:r>
      <w:r>
        <w:rPr>
          <w:rFonts w:ascii="Times New Roman"/>
          <w:b w:val="false"/>
          <w:i w:val="false"/>
          <w:color w:val="000000"/>
          <w:sz w:val="28"/>
        </w:rPr>
        <w:t>2._________________________________</w:t>
      </w:r>
      <w:r>
        <w:br/>
      </w:r>
      <w:r>
        <w:rPr>
          <w:rFonts w:ascii="Times New Roman"/>
          <w:b w:val="false"/>
          <w:i w:val="false"/>
          <w:color w:val="000000"/>
          <w:sz w:val="28"/>
        </w:rPr>
        <w:t>Подпись инвестора (представителя инвестора): _________________</w:t>
      </w:r>
    </w:p>
    <w:bookmarkEnd w:id="11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субсидирования по</w:t>
            </w:r>
            <w:r>
              <w:br/>
            </w:r>
            <w:r>
              <w:rPr>
                <w:rFonts w:ascii="Times New Roman"/>
                <w:b w:val="false"/>
                <w:i w:val="false"/>
                <w:color w:val="000000"/>
                <w:sz w:val="20"/>
              </w:rPr>
              <w:t>возмещению части</w:t>
            </w:r>
            <w:r>
              <w:br/>
            </w:r>
            <w:r>
              <w:rPr>
                <w:rFonts w:ascii="Times New Roman"/>
                <w:b w:val="false"/>
                <w:i w:val="false"/>
                <w:color w:val="000000"/>
                <w:sz w:val="20"/>
              </w:rPr>
              <w:t>расходов, понесенных</w:t>
            </w:r>
            <w:r>
              <w:br/>
            </w:r>
            <w:r>
              <w:rPr>
                <w:rFonts w:ascii="Times New Roman"/>
                <w:b w:val="false"/>
                <w:i w:val="false"/>
                <w:color w:val="000000"/>
                <w:sz w:val="20"/>
              </w:rPr>
              <w:t>субъектом агропромышленного</w:t>
            </w:r>
            <w:r>
              <w:br/>
            </w:r>
            <w:r>
              <w:rPr>
                <w:rFonts w:ascii="Times New Roman"/>
                <w:b w:val="false"/>
                <w:i w:val="false"/>
                <w:color w:val="000000"/>
                <w:sz w:val="20"/>
              </w:rPr>
              <w:t>комплекса, при</w:t>
            </w:r>
            <w:r>
              <w:br/>
            </w:r>
            <w:r>
              <w:rPr>
                <w:rFonts w:ascii="Times New Roman"/>
                <w:b w:val="false"/>
                <w:i w:val="false"/>
                <w:color w:val="000000"/>
                <w:sz w:val="20"/>
              </w:rPr>
              <w:t>инвестиционных вложениях</w:t>
            </w:r>
          </w:p>
        </w:tc>
      </w:tr>
    </w:tbl>
    <w:p>
      <w:pPr>
        <w:spacing w:after="0"/>
        <w:ind w:left="0"/>
        <w:jc w:val="both"/>
      </w:pPr>
      <w:r>
        <w:rPr>
          <w:rFonts w:ascii="Times New Roman"/>
          <w:b w:val="false"/>
          <w:i w:val="false"/>
          <w:color w:val="ff0000"/>
          <w:sz w:val="28"/>
        </w:rPr>
        <w:t xml:space="preserve">
      Сноска. Приложение 5 в редакции приказа Заместителя Премьер-Министра РК - Министра сельского хозяйства РК от 28.11.2017 </w:t>
      </w:r>
      <w:r>
        <w:rPr>
          <w:rFonts w:ascii="Times New Roman"/>
          <w:b w:val="false"/>
          <w:i w:val="false"/>
          <w:color w:val="ff0000"/>
          <w:sz w:val="28"/>
        </w:rPr>
        <w:t>№ 473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758" w:id="1174"/>
    <w:p>
      <w:pPr>
        <w:spacing w:after="0"/>
        <w:ind w:left="0"/>
        <w:jc w:val="both"/>
      </w:pPr>
      <w:r>
        <w:rPr>
          <w:rFonts w:ascii="Times New Roman"/>
          <w:b w:val="false"/>
          <w:i w:val="false"/>
          <w:color w:val="000000"/>
          <w:sz w:val="28"/>
        </w:rPr>
        <w:t xml:space="preserve">
                                     </w:t>
      </w:r>
      <w:r>
        <w:rPr>
          <w:rFonts w:ascii="Times New Roman"/>
          <w:b/>
          <w:i w:val="false"/>
          <w:color w:val="000000"/>
          <w:sz w:val="28"/>
        </w:rPr>
        <w:t>Заявка</w:t>
      </w:r>
      <w:r>
        <w:br/>
      </w:r>
      <w:r>
        <w:rPr>
          <w:rFonts w:ascii="Times New Roman"/>
          <w:b w:val="false"/>
          <w:i w:val="false"/>
          <w:color w:val="000000"/>
          <w:sz w:val="28"/>
        </w:rPr>
        <w:t xml:space="preserve">                         </w:t>
      </w:r>
      <w:r>
        <w:rPr>
          <w:rFonts w:ascii="Times New Roman"/>
          <w:b/>
          <w:i w:val="false"/>
          <w:color w:val="000000"/>
          <w:sz w:val="28"/>
        </w:rPr>
        <w:t>на инвестиционное субсидирование</w:t>
      </w:r>
    </w:p>
    <w:bookmarkEnd w:id="1174"/>
    <w:bookmarkStart w:name="z4759" w:id="1175"/>
    <w:p>
      <w:pPr>
        <w:spacing w:after="0"/>
        <w:ind w:left="0"/>
        <w:jc w:val="both"/>
      </w:pPr>
      <w:r>
        <w:rPr>
          <w:rFonts w:ascii="Times New Roman"/>
          <w:b w:val="false"/>
          <w:i w:val="false"/>
          <w:color w:val="000000"/>
          <w:sz w:val="28"/>
        </w:rPr>
        <w:t>
      Кому:________________________________________________________________</w:t>
      </w:r>
      <w:r>
        <w:br/>
      </w:r>
      <w:r>
        <w:rPr>
          <w:rFonts w:ascii="Times New Roman"/>
          <w:b w:val="false"/>
          <w:i w:val="false"/>
          <w:color w:val="000000"/>
          <w:sz w:val="28"/>
        </w:rPr>
        <w:t xml:space="preserve">                         (наименование местного исполнительного органа)</w:t>
      </w:r>
      <w:r>
        <w:br/>
      </w:r>
      <w:r>
        <w:rPr>
          <w:rFonts w:ascii="Times New Roman"/>
          <w:b w:val="false"/>
          <w:i w:val="false"/>
          <w:color w:val="000000"/>
          <w:sz w:val="28"/>
        </w:rPr>
        <w:t xml:space="preserve">       От кого: _____________________________________________________________</w:t>
      </w:r>
      <w:r>
        <w:br/>
      </w:r>
      <w:r>
        <w:rPr>
          <w:rFonts w:ascii="Times New Roman"/>
          <w:b w:val="false"/>
          <w:i w:val="false"/>
          <w:color w:val="000000"/>
          <w:sz w:val="28"/>
        </w:rPr>
        <w:t xml:space="preserve">                               (наименование инвестора)</w:t>
      </w:r>
    </w:p>
    <w:bookmarkEnd w:id="1175"/>
    <w:bookmarkStart w:name="z4760" w:id="1176"/>
    <w:p>
      <w:pPr>
        <w:spacing w:after="0"/>
        <w:ind w:left="0"/>
        <w:jc w:val="left"/>
      </w:pPr>
      <w:r>
        <w:rPr>
          <w:rFonts w:ascii="Times New Roman"/>
          <w:b/>
          <w:i w:val="false"/>
          <w:color w:val="000000"/>
        </w:rPr>
        <w:t xml:space="preserve"> Сведения об участнике</w:t>
      </w:r>
    </w:p>
    <w:bookmarkEnd w:id="1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6"/>
        <w:gridCol w:w="10394"/>
        <w:gridCol w:w="280"/>
      </w:tblGrid>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1" w:id="117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177"/>
        </w:tc>
        <w:tc>
          <w:tcPr>
            <w:tcW w:w="10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инвестора</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5" w:id="1178"/>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178"/>
        </w:tc>
        <w:tc>
          <w:tcPr>
            <w:tcW w:w="10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первого руководителя</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9" w:id="1179"/>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179"/>
        </w:tc>
        <w:tc>
          <w:tcPr>
            <w:tcW w:w="10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Копию свидетельства или справка о государственной регистрации (перерегистрации) – для юридического лица или документ, удостоверяющий личность – для физического лица;</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3" w:id="1180"/>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180"/>
        </w:tc>
        <w:tc>
          <w:tcPr>
            <w:tcW w:w="10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Юридический адрес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7" w:id="1181"/>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181"/>
        </w:tc>
        <w:tc>
          <w:tcPr>
            <w:tcW w:w="10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1" w:id="1182"/>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182"/>
        </w:tc>
        <w:tc>
          <w:tcPr>
            <w:tcW w:w="10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реквизиты</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5" w:id="1183"/>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183"/>
        </w:tc>
        <w:tc>
          <w:tcPr>
            <w:tcW w:w="10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телефоны</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89" w:id="1184"/>
    <w:p>
      <w:pPr>
        <w:spacing w:after="0"/>
        <w:ind w:left="0"/>
        <w:jc w:val="both"/>
      </w:pPr>
      <w:r>
        <w:rPr>
          <w:rFonts w:ascii="Times New Roman"/>
          <w:b w:val="false"/>
          <w:i w:val="false"/>
          <w:color w:val="000000"/>
          <w:sz w:val="28"/>
        </w:rPr>
        <w:t>
      Краткое описание инвестиционного проекта и источник финансовых</w:t>
      </w:r>
      <w:r>
        <w:br/>
      </w:r>
      <w:r>
        <w:rPr>
          <w:rFonts w:ascii="Times New Roman"/>
          <w:b w:val="false"/>
          <w:i w:val="false"/>
          <w:color w:val="000000"/>
          <w:sz w:val="28"/>
        </w:rPr>
        <w:t>средств, за счет которых он будет реализовываться/был реализован, сумма</w:t>
      </w:r>
      <w:r>
        <w:br/>
      </w:r>
      <w:r>
        <w:rPr>
          <w:rFonts w:ascii="Times New Roman"/>
          <w:b w:val="false"/>
          <w:i w:val="false"/>
          <w:color w:val="000000"/>
          <w:sz w:val="28"/>
        </w:rPr>
        <w:t>инвестиций и сумма субсидий</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xml:space="preserve">       Настоящим подтверждаем достоверность представленной мною/нами</w:t>
      </w:r>
      <w:r>
        <w:br/>
      </w:r>
      <w:r>
        <w:rPr>
          <w:rFonts w:ascii="Times New Roman"/>
          <w:b w:val="false"/>
          <w:i w:val="false"/>
          <w:color w:val="000000"/>
          <w:sz w:val="28"/>
        </w:rPr>
        <w:t>информации. Осведомлены об ответственности за представление недостоверных</w:t>
      </w:r>
      <w:r>
        <w:br/>
      </w:r>
      <w:r>
        <w:rPr>
          <w:rFonts w:ascii="Times New Roman"/>
          <w:b w:val="false"/>
          <w:i w:val="false"/>
          <w:color w:val="000000"/>
          <w:sz w:val="28"/>
        </w:rPr>
        <w:t>сведений в соответствии с законодательством Республики Казахстан.</w:t>
      </w:r>
      <w:r>
        <w:br/>
      </w:r>
      <w:r>
        <w:rPr>
          <w:rFonts w:ascii="Times New Roman"/>
          <w:b w:val="false"/>
          <w:i w:val="false"/>
          <w:color w:val="000000"/>
          <w:sz w:val="28"/>
        </w:rPr>
        <w:t xml:space="preserve">       Подтверждаем, что в отношении меня/нас не начаты процедуры</w:t>
      </w:r>
      <w:r>
        <w:br/>
      </w:r>
      <w:r>
        <w:rPr>
          <w:rFonts w:ascii="Times New Roman"/>
          <w:b w:val="false"/>
          <w:i w:val="false"/>
          <w:color w:val="000000"/>
          <w:sz w:val="28"/>
        </w:rPr>
        <w:t>ликвидации, реабилитации или банкротства, а также то, что моя/наша</w:t>
      </w:r>
      <w:r>
        <w:br/>
      </w:r>
      <w:r>
        <w:rPr>
          <w:rFonts w:ascii="Times New Roman"/>
          <w:b w:val="false"/>
          <w:i w:val="false"/>
          <w:color w:val="000000"/>
          <w:sz w:val="28"/>
        </w:rPr>
        <w:t>деятельность не приостановлена в соответствии с законодательством Республики</w:t>
      </w:r>
      <w:r>
        <w:br/>
      </w:r>
      <w:r>
        <w:rPr>
          <w:rFonts w:ascii="Times New Roman"/>
          <w:b w:val="false"/>
          <w:i w:val="false"/>
          <w:color w:val="000000"/>
          <w:sz w:val="28"/>
        </w:rPr>
        <w:t>Казахстан.</w:t>
      </w:r>
      <w:r>
        <w:br/>
      </w:r>
      <w:r>
        <w:rPr>
          <w:rFonts w:ascii="Times New Roman"/>
          <w:b w:val="false"/>
          <w:i w:val="false"/>
          <w:color w:val="000000"/>
          <w:sz w:val="28"/>
        </w:rPr>
        <w:t xml:space="preserve">       В случае выявления при проверке несоответствия представленных</w:t>
      </w:r>
      <w:r>
        <w:br/>
      </w:r>
      <w:r>
        <w:rPr>
          <w:rFonts w:ascii="Times New Roman"/>
          <w:b w:val="false"/>
          <w:i w:val="false"/>
          <w:color w:val="000000"/>
          <w:sz w:val="28"/>
        </w:rPr>
        <w:t>сведений, обязуюсь/обязуемся в течение десяти рабочих дней произвести возврат</w:t>
      </w:r>
      <w:r>
        <w:br/>
      </w:r>
      <w:r>
        <w:rPr>
          <w:rFonts w:ascii="Times New Roman"/>
          <w:b w:val="false"/>
          <w:i w:val="false"/>
          <w:color w:val="000000"/>
          <w:sz w:val="28"/>
        </w:rPr>
        <w:t>незаконно полученных денежных средств.</w:t>
      </w:r>
      <w:r>
        <w:br/>
      </w:r>
      <w:r>
        <w:rPr>
          <w:rFonts w:ascii="Times New Roman"/>
          <w:b w:val="false"/>
          <w:i w:val="false"/>
          <w:color w:val="000000"/>
          <w:sz w:val="28"/>
        </w:rPr>
        <w:t xml:space="preserve">       Согласны на использование сведений, составляющих охраняемую законом</w:t>
      </w:r>
      <w:r>
        <w:br/>
      </w:r>
      <w:r>
        <w:rPr>
          <w:rFonts w:ascii="Times New Roman"/>
          <w:b w:val="false"/>
          <w:i w:val="false"/>
          <w:color w:val="000000"/>
          <w:sz w:val="28"/>
        </w:rPr>
        <w:t>тайну, содержащихся в информационных системах при оказании государственной</w:t>
      </w:r>
      <w:r>
        <w:br/>
      </w:r>
      <w:r>
        <w:rPr>
          <w:rFonts w:ascii="Times New Roman"/>
          <w:b w:val="false"/>
          <w:i w:val="false"/>
          <w:color w:val="000000"/>
          <w:sz w:val="28"/>
        </w:rPr>
        <w:t>услуги.</w:t>
      </w:r>
      <w:r>
        <w:br/>
      </w:r>
      <w:r>
        <w:rPr>
          <w:rFonts w:ascii="Times New Roman"/>
          <w:b w:val="false"/>
          <w:i w:val="false"/>
          <w:color w:val="000000"/>
          <w:sz w:val="28"/>
        </w:rPr>
        <w:t xml:space="preserve">       Ф.И.О. (при его наличии) и подпись инвестора</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xml:space="preserve">       Место для печати (при наличии)</w:t>
      </w:r>
      <w:r>
        <w:br/>
      </w:r>
      <w:r>
        <w:rPr>
          <w:rFonts w:ascii="Times New Roman"/>
          <w:b w:val="false"/>
          <w:i w:val="false"/>
          <w:color w:val="000000"/>
          <w:sz w:val="28"/>
        </w:rPr>
        <w:t xml:space="preserve">       Дата принятия заявки Оператором "____"_____________20__ года</w:t>
      </w:r>
    </w:p>
    <w:bookmarkEnd w:id="1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0"/>
        <w:gridCol w:w="540"/>
      </w:tblGrid>
      <w:tr>
        <w:trPr>
          <w:trHeight w:val="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0" w:id="1185"/>
          <w:p>
            <w:pPr>
              <w:spacing w:after="20"/>
              <w:ind w:left="20"/>
              <w:jc w:val="both"/>
            </w:pPr>
            <w:r>
              <w:rPr>
                <w:rFonts w:ascii="Times New Roman"/>
                <w:b w:val="false"/>
                <w:i w:val="false"/>
                <w:color w:val="000000"/>
                <w:sz w:val="20"/>
              </w:rPr>
              <w:t>
</w:t>
            </w:r>
            <w:r>
              <w:rPr>
                <w:rFonts w:ascii="Times New Roman"/>
                <w:b w:val="false"/>
                <w:i w:val="false"/>
                <w:color w:val="000000"/>
                <w:sz w:val="20"/>
              </w:rPr>
              <w:t>Ф.И.О. (при его наличии) и номер телефона лица, принявшего заявку</w:t>
            </w:r>
          </w:p>
          <w:bookmarkEnd w:id="1185"/>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субсидирования по</w:t>
            </w:r>
            <w:r>
              <w:br/>
            </w:r>
            <w:r>
              <w:rPr>
                <w:rFonts w:ascii="Times New Roman"/>
                <w:b w:val="false"/>
                <w:i w:val="false"/>
                <w:color w:val="000000"/>
                <w:sz w:val="20"/>
              </w:rPr>
              <w:t>возмещению части</w:t>
            </w:r>
            <w:r>
              <w:br/>
            </w:r>
            <w:r>
              <w:rPr>
                <w:rFonts w:ascii="Times New Roman"/>
                <w:b w:val="false"/>
                <w:i w:val="false"/>
                <w:color w:val="000000"/>
                <w:sz w:val="20"/>
              </w:rPr>
              <w:t>расходов, понесенных</w:t>
            </w:r>
            <w:r>
              <w:br/>
            </w:r>
            <w:r>
              <w:rPr>
                <w:rFonts w:ascii="Times New Roman"/>
                <w:b w:val="false"/>
                <w:i w:val="false"/>
                <w:color w:val="000000"/>
                <w:sz w:val="20"/>
              </w:rPr>
              <w:t>субъектом агропромышленного</w:t>
            </w:r>
            <w:r>
              <w:br/>
            </w:r>
            <w:r>
              <w:rPr>
                <w:rFonts w:ascii="Times New Roman"/>
                <w:b w:val="false"/>
                <w:i w:val="false"/>
                <w:color w:val="000000"/>
                <w:sz w:val="20"/>
              </w:rPr>
              <w:t>комплекса, при</w:t>
            </w:r>
            <w:r>
              <w:br/>
            </w:r>
            <w:r>
              <w:rPr>
                <w:rFonts w:ascii="Times New Roman"/>
                <w:b w:val="false"/>
                <w:i w:val="false"/>
                <w:color w:val="000000"/>
                <w:sz w:val="20"/>
              </w:rPr>
              <w:t>инвестиционных вложениях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29" w:id="1186"/>
    <w:p>
      <w:pPr>
        <w:spacing w:after="0"/>
        <w:ind w:left="0"/>
        <w:jc w:val="left"/>
      </w:pPr>
      <w:r>
        <w:rPr>
          <w:rFonts w:ascii="Times New Roman"/>
          <w:b/>
          <w:i w:val="false"/>
          <w:color w:val="000000"/>
        </w:rPr>
        <w:t xml:space="preserve">        Заключение оператора о соответствии/несоответствии проекта инвестиционному</w:t>
      </w:r>
      <w:r>
        <w:br/>
      </w:r>
      <w:r>
        <w:rPr>
          <w:rFonts w:ascii="Times New Roman"/>
          <w:b/>
          <w:i w:val="false"/>
          <w:color w:val="000000"/>
        </w:rPr>
        <w:t xml:space="preserve">                                     субсидированию №___</w:t>
      </w:r>
    </w:p>
    <w:bookmarkEnd w:id="1186"/>
    <w:bookmarkStart w:name="z930" w:id="1187"/>
    <w:p>
      <w:pPr>
        <w:spacing w:after="0"/>
        <w:ind w:left="0"/>
        <w:jc w:val="both"/>
      </w:pPr>
      <w:r>
        <w:rPr>
          <w:rFonts w:ascii="Times New Roman"/>
          <w:b w:val="false"/>
          <w:i w:val="false"/>
          <w:color w:val="000000"/>
          <w:sz w:val="28"/>
        </w:rPr>
        <w:t>
      _________________                                               "___" __________ 20__ года</w:t>
      </w:r>
      <w:r>
        <w:br/>
      </w:r>
      <w:r>
        <w:rPr>
          <w:rFonts w:ascii="Times New Roman"/>
          <w:b w:val="false"/>
          <w:i w:val="false"/>
          <w:color w:val="000000"/>
          <w:sz w:val="28"/>
        </w:rPr>
        <w:t>(место составления)</w:t>
      </w:r>
    </w:p>
    <w:bookmarkEnd w:id="1187"/>
    <w:bookmarkStart w:name="z931" w:id="1188"/>
    <w:p>
      <w:pPr>
        <w:spacing w:after="0"/>
        <w:ind w:left="0"/>
        <w:jc w:val="both"/>
      </w:pPr>
      <w:r>
        <w:rPr>
          <w:rFonts w:ascii="Times New Roman"/>
          <w:b w:val="false"/>
          <w:i w:val="false"/>
          <w:color w:val="000000"/>
          <w:sz w:val="28"/>
        </w:rPr>
        <w:t>
      Данные об инвестиционном проекте и его соответствии Правилам субсидирования по</w:t>
      </w:r>
      <w:r>
        <w:br/>
      </w:r>
      <w:r>
        <w:rPr>
          <w:rFonts w:ascii="Times New Roman"/>
          <w:b w:val="false"/>
          <w:i w:val="false"/>
          <w:color w:val="000000"/>
          <w:sz w:val="28"/>
        </w:rPr>
        <w:t>возмещению части расходов, понесенных субъектом агропромышленного комплекса, при</w:t>
      </w:r>
      <w:r>
        <w:br/>
      </w:r>
      <w:r>
        <w:rPr>
          <w:rFonts w:ascii="Times New Roman"/>
          <w:b w:val="false"/>
          <w:i w:val="false"/>
          <w:color w:val="000000"/>
          <w:sz w:val="28"/>
        </w:rPr>
        <w:t>инвестиционных вложениях (далее – Правила субсидирования):</w:t>
      </w:r>
    </w:p>
    <w:bookmarkEnd w:id="1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
        <w:gridCol w:w="918"/>
        <w:gridCol w:w="1272"/>
        <w:gridCol w:w="2333"/>
        <w:gridCol w:w="1980"/>
        <w:gridCol w:w="1272"/>
        <w:gridCol w:w="1980"/>
        <w:gridCol w:w="1981"/>
      </w:tblGrid>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 w:id="1189"/>
          <w:p>
            <w:pPr>
              <w:spacing w:after="20"/>
              <w:ind w:left="20"/>
              <w:jc w:val="both"/>
            </w:pPr>
            <w:r>
              <w:rPr>
                <w:rFonts w:ascii="Times New Roman"/>
                <w:b w:val="false"/>
                <w:i w:val="false"/>
                <w:color w:val="000000"/>
                <w:sz w:val="20"/>
              </w:rPr>
              <w:t>
</w:t>
            </w:r>
            <w:r>
              <w:rPr>
                <w:rFonts w:ascii="Times New Roman"/>
                <w:b/>
                <w:i w:val="false"/>
                <w:color w:val="000000"/>
                <w:sz w:val="20"/>
              </w:rPr>
              <w:t>№</w:t>
            </w:r>
          </w:p>
          <w:bookmarkEnd w:id="1189"/>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инвестора</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паспорта проекта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Номер и дата регистрации заявки инвестора</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инвестиций по данным инвестора</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Предполагаемая сумма субсидий</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Отметка о наличии необходимых документов</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Отметка о соответствии Правилам субсидирования</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34" w:id="1190"/>
    <w:p>
      <w:pPr>
        <w:spacing w:after="0"/>
        <w:ind w:left="0"/>
        <w:jc w:val="both"/>
      </w:pPr>
      <w:r>
        <w:rPr>
          <w:rFonts w:ascii="Times New Roman"/>
          <w:b w:val="false"/>
          <w:i w:val="false"/>
          <w:color w:val="000000"/>
          <w:sz w:val="28"/>
        </w:rPr>
        <w:t>
      Выводы оператора:</w:t>
      </w:r>
    </w:p>
    <w:bookmarkEnd w:id="1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1432"/>
        <w:gridCol w:w="1984"/>
        <w:gridCol w:w="1984"/>
        <w:gridCol w:w="1984"/>
        <w:gridCol w:w="3154"/>
        <w:gridCol w:w="882"/>
      </w:tblGrid>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1191"/>
          <w:p>
            <w:pPr>
              <w:spacing w:after="20"/>
              <w:ind w:left="20"/>
              <w:jc w:val="both"/>
            </w:pPr>
            <w:r>
              <w:rPr>
                <w:rFonts w:ascii="Times New Roman"/>
                <w:b w:val="false"/>
                <w:i w:val="false"/>
                <w:color w:val="000000"/>
                <w:sz w:val="20"/>
              </w:rPr>
              <w:t>
</w:t>
            </w:r>
            <w:r>
              <w:rPr>
                <w:rFonts w:ascii="Times New Roman"/>
                <w:b/>
                <w:i w:val="false"/>
                <w:color w:val="000000"/>
                <w:sz w:val="20"/>
              </w:rPr>
              <w:t>№</w:t>
            </w:r>
          </w:p>
          <w:bookmarkEnd w:id="1191"/>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инвестора</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паспорта проекта</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Подтвержденная сумма инвестиций</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Рекомендуемая сумма субсидий</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Заключение о субсидировании/не</w:t>
            </w:r>
            <w:r>
              <w:rPr>
                <w:rFonts w:ascii="Times New Roman"/>
                <w:b w:val="false"/>
                <w:i w:val="false"/>
                <w:color w:val="000000"/>
                <w:sz w:val="20"/>
              </w:rPr>
              <w:t xml:space="preserve"> </w:t>
            </w:r>
            <w:r>
              <w:rPr>
                <w:rFonts w:ascii="Times New Roman"/>
                <w:b/>
                <w:i w:val="false"/>
                <w:color w:val="000000"/>
                <w:sz w:val="20"/>
              </w:rPr>
              <w:t>субсидировании</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Примечание</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2104"/>
        <w:gridCol w:w="2914"/>
        <w:gridCol w:w="1294"/>
        <w:gridCol w:w="1294"/>
        <w:gridCol w:w="2105"/>
        <w:gridCol w:w="1295"/>
      </w:tblGrid>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1192"/>
          <w:p>
            <w:pPr>
              <w:spacing w:after="20"/>
              <w:ind w:left="20"/>
              <w:jc w:val="both"/>
            </w:pPr>
            <w:r>
              <w:rPr>
                <w:rFonts w:ascii="Times New Roman"/>
                <w:b w:val="false"/>
                <w:i w:val="false"/>
                <w:color w:val="000000"/>
                <w:sz w:val="20"/>
              </w:rPr>
              <w:t>
</w:t>
            </w:r>
            <w:r>
              <w:rPr>
                <w:rFonts w:ascii="Times New Roman"/>
                <w:b/>
                <w:i w:val="false"/>
                <w:color w:val="000000"/>
                <w:sz w:val="20"/>
              </w:rPr>
              <w:t>№</w:t>
            </w:r>
          </w:p>
          <w:bookmarkEnd w:id="1192"/>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инвестора</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паспорта проекта</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Против</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Особое мнение</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Примечание</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39" w:id="1193"/>
    <w:p>
      <w:pPr>
        <w:spacing w:after="0"/>
        <w:ind w:left="0"/>
        <w:jc w:val="both"/>
      </w:pPr>
      <w:r>
        <w:rPr>
          <w:rFonts w:ascii="Times New Roman"/>
          <w:b w:val="false"/>
          <w:i w:val="false"/>
          <w:color w:val="000000"/>
          <w:sz w:val="28"/>
        </w:rPr>
        <w:t>
      Ф.И.О. и подпись ответственного лица</w:t>
      </w:r>
    </w:p>
    <w:bookmarkEnd w:id="1193"/>
    <w:bookmarkStart w:name="z940" w:id="1194"/>
    <w:p>
      <w:pPr>
        <w:spacing w:after="0"/>
        <w:ind w:left="0"/>
        <w:jc w:val="both"/>
      </w:pPr>
      <w:r>
        <w:rPr>
          <w:rFonts w:ascii="Times New Roman"/>
          <w:b w:val="false"/>
          <w:i w:val="false"/>
          <w:color w:val="000000"/>
          <w:sz w:val="28"/>
        </w:rPr>
        <w:t>
      _______________________________      ____________</w:t>
      </w:r>
    </w:p>
    <w:bookmarkEnd w:id="11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субсидирования по</w:t>
            </w:r>
            <w:r>
              <w:br/>
            </w:r>
            <w:r>
              <w:rPr>
                <w:rFonts w:ascii="Times New Roman"/>
                <w:b w:val="false"/>
                <w:i w:val="false"/>
                <w:color w:val="000000"/>
                <w:sz w:val="20"/>
              </w:rPr>
              <w:t>возмещению части</w:t>
            </w:r>
            <w:r>
              <w:br/>
            </w:r>
            <w:r>
              <w:rPr>
                <w:rFonts w:ascii="Times New Roman"/>
                <w:b w:val="false"/>
                <w:i w:val="false"/>
                <w:color w:val="000000"/>
                <w:sz w:val="20"/>
              </w:rPr>
              <w:t>расходов, понесенных</w:t>
            </w:r>
            <w:r>
              <w:br/>
            </w:r>
            <w:r>
              <w:rPr>
                <w:rFonts w:ascii="Times New Roman"/>
                <w:b w:val="false"/>
                <w:i w:val="false"/>
                <w:color w:val="000000"/>
                <w:sz w:val="20"/>
              </w:rPr>
              <w:t>субъектом агропромышленного</w:t>
            </w:r>
            <w:r>
              <w:br/>
            </w:r>
            <w:r>
              <w:rPr>
                <w:rFonts w:ascii="Times New Roman"/>
                <w:b w:val="false"/>
                <w:i w:val="false"/>
                <w:color w:val="000000"/>
                <w:sz w:val="20"/>
              </w:rPr>
              <w:t>комплекса, при</w:t>
            </w:r>
            <w:r>
              <w:br/>
            </w:r>
            <w:r>
              <w:rPr>
                <w:rFonts w:ascii="Times New Roman"/>
                <w:b w:val="false"/>
                <w:i w:val="false"/>
                <w:color w:val="000000"/>
                <w:sz w:val="20"/>
              </w:rPr>
              <w:t>инвестиционных вложениях</w:t>
            </w:r>
          </w:p>
        </w:tc>
      </w:tr>
    </w:tbl>
    <w:p>
      <w:pPr>
        <w:spacing w:after="0"/>
        <w:ind w:left="0"/>
        <w:jc w:val="both"/>
      </w:pPr>
      <w:r>
        <w:rPr>
          <w:rFonts w:ascii="Times New Roman"/>
          <w:b w:val="false"/>
          <w:i w:val="false"/>
          <w:color w:val="ff0000"/>
          <w:sz w:val="28"/>
        </w:rPr>
        <w:t xml:space="preserve">
      Сноска. Приложение 7 в редакции приказа Заместителя Премьер-Министра РК - Министра сельского хозяйства РК от 28.11.2017 </w:t>
      </w:r>
      <w:r>
        <w:rPr>
          <w:rFonts w:ascii="Times New Roman"/>
          <w:b w:val="false"/>
          <w:i w:val="false"/>
          <w:color w:val="ff0000"/>
          <w:sz w:val="28"/>
        </w:rPr>
        <w:t>№ 473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794" w:id="1195"/>
    <w:p>
      <w:pPr>
        <w:spacing w:after="0"/>
        <w:ind w:left="0"/>
        <w:jc w:val="both"/>
      </w:pPr>
      <w:r>
        <w:rPr>
          <w:rFonts w:ascii="Times New Roman"/>
          <w:b w:val="false"/>
          <w:i w:val="false"/>
          <w:color w:val="000000"/>
          <w:sz w:val="28"/>
        </w:rPr>
        <w:t xml:space="preserve">
                   </w:t>
      </w:r>
      <w:r>
        <w:rPr>
          <w:rFonts w:ascii="Times New Roman"/>
          <w:b/>
          <w:i w:val="false"/>
          <w:color w:val="000000"/>
          <w:sz w:val="28"/>
        </w:rPr>
        <w:t>Форма, предназначенная для сбора административных данных</w:t>
      </w:r>
      <w:r>
        <w:br/>
      </w:r>
      <w:r>
        <w:rPr>
          <w:rFonts w:ascii="Times New Roman"/>
          <w:b w:val="false"/>
          <w:i w:val="false"/>
          <w:color w:val="000000"/>
          <w:sz w:val="28"/>
        </w:rPr>
        <w:t xml:space="preserve">             </w:t>
      </w:r>
      <w:r>
        <w:rPr>
          <w:rFonts w:ascii="Times New Roman"/>
          <w:b/>
          <w:i w:val="false"/>
          <w:color w:val="000000"/>
          <w:sz w:val="28"/>
        </w:rPr>
        <w:t>Отчет</w:t>
      </w:r>
      <w:r>
        <w:rPr>
          <w:rFonts w:ascii="Times New Roman"/>
          <w:b w:val="false"/>
          <w:i w:val="false"/>
          <w:color w:val="000000"/>
          <w:sz w:val="28"/>
        </w:rPr>
        <w:t xml:space="preserve"> </w:t>
      </w:r>
      <w:r>
        <w:rPr>
          <w:rFonts w:ascii="Times New Roman"/>
          <w:b/>
          <w:i w:val="false"/>
          <w:color w:val="000000"/>
          <w:sz w:val="28"/>
        </w:rPr>
        <w:t>об освоении субсидий на возмещение части расходов, понесенных</w:t>
      </w:r>
      <w:r>
        <w:br/>
      </w:r>
      <w:r>
        <w:rPr>
          <w:rFonts w:ascii="Times New Roman"/>
          <w:b w:val="false"/>
          <w:i w:val="false"/>
          <w:color w:val="000000"/>
          <w:sz w:val="28"/>
        </w:rPr>
        <w:t xml:space="preserve">       </w:t>
      </w:r>
      <w:r>
        <w:rPr>
          <w:rFonts w:ascii="Times New Roman"/>
          <w:b/>
          <w:i w:val="false"/>
          <w:color w:val="000000"/>
          <w:sz w:val="28"/>
        </w:rPr>
        <w:t>субъектом агропромышленного комплекса, при инвестиционных вложениях</w:t>
      </w:r>
    </w:p>
    <w:bookmarkEnd w:id="1195"/>
    <w:bookmarkStart w:name="z4795" w:id="1196"/>
    <w:p>
      <w:pPr>
        <w:spacing w:after="0"/>
        <w:ind w:left="0"/>
        <w:jc w:val="both"/>
      </w:pPr>
      <w:r>
        <w:rPr>
          <w:rFonts w:ascii="Times New Roman"/>
          <w:b w:val="false"/>
          <w:i w:val="false"/>
          <w:color w:val="000000"/>
          <w:sz w:val="28"/>
        </w:rPr>
        <w:t>
                               Отчетный период: ________ 20___ года</w:t>
      </w:r>
      <w:r>
        <w:br/>
      </w:r>
      <w:r>
        <w:rPr>
          <w:rFonts w:ascii="Times New Roman"/>
          <w:b w:val="false"/>
          <w:i w:val="false"/>
          <w:color w:val="000000"/>
          <w:sz w:val="28"/>
        </w:rPr>
        <w:t xml:space="preserve">                                                 (месяц)</w:t>
      </w:r>
      <w:r>
        <w:br/>
      </w:r>
      <w:r>
        <w:rPr>
          <w:rFonts w:ascii="Times New Roman"/>
          <w:b w:val="false"/>
          <w:i w:val="false"/>
          <w:color w:val="000000"/>
          <w:sz w:val="28"/>
        </w:rPr>
        <w:t xml:space="preserve">       Индекс: форма № 1-ИС</w:t>
      </w:r>
      <w:r>
        <w:br/>
      </w:r>
      <w:r>
        <w:rPr>
          <w:rFonts w:ascii="Times New Roman"/>
          <w:b w:val="false"/>
          <w:i w:val="false"/>
          <w:color w:val="000000"/>
          <w:sz w:val="28"/>
        </w:rPr>
        <w:t xml:space="preserve">       Периодичность: ежемесячная</w:t>
      </w:r>
      <w:r>
        <w:br/>
      </w:r>
      <w:r>
        <w:rPr>
          <w:rFonts w:ascii="Times New Roman"/>
          <w:b w:val="false"/>
          <w:i w:val="false"/>
          <w:color w:val="000000"/>
          <w:sz w:val="28"/>
        </w:rPr>
        <w:t xml:space="preserve">       Круг лиц представляющих: управления сельского хозяйства акиматов</w:t>
      </w:r>
      <w:r>
        <w:br/>
      </w:r>
      <w:r>
        <w:rPr>
          <w:rFonts w:ascii="Times New Roman"/>
          <w:b w:val="false"/>
          <w:i w:val="false"/>
          <w:color w:val="000000"/>
          <w:sz w:val="28"/>
        </w:rPr>
        <w:t>областей, городов Астаны и Алматы</w:t>
      </w:r>
      <w:r>
        <w:br/>
      </w:r>
      <w:r>
        <w:rPr>
          <w:rFonts w:ascii="Times New Roman"/>
          <w:b w:val="false"/>
          <w:i w:val="false"/>
          <w:color w:val="000000"/>
          <w:sz w:val="28"/>
        </w:rPr>
        <w:t xml:space="preserve">       Куда представляется: Министерство сельского хозяйства Республики Казахстан</w:t>
      </w:r>
      <w:r>
        <w:br/>
      </w:r>
      <w:r>
        <w:rPr>
          <w:rFonts w:ascii="Times New Roman"/>
          <w:b w:val="false"/>
          <w:i w:val="false"/>
          <w:color w:val="000000"/>
          <w:sz w:val="28"/>
        </w:rPr>
        <w:t xml:space="preserve">       Срок представления – не позднее 5 числа месяца, следующего за отчетным месяцем</w:t>
      </w:r>
      <w:r>
        <w:br/>
      </w:r>
      <w:r>
        <w:rPr>
          <w:rFonts w:ascii="Times New Roman"/>
          <w:b w:val="false"/>
          <w:i w:val="false"/>
          <w:color w:val="000000"/>
          <w:sz w:val="28"/>
        </w:rPr>
        <w:t xml:space="preserve">       "____" ___________ 20__ года</w:t>
      </w:r>
      <w:r>
        <w:br/>
      </w:r>
      <w:r>
        <w:rPr>
          <w:rFonts w:ascii="Times New Roman"/>
          <w:b w:val="false"/>
          <w:i w:val="false"/>
          <w:color w:val="000000"/>
          <w:sz w:val="28"/>
        </w:rPr>
        <w:t>Наименование государственного органа _____________________________________________</w:t>
      </w:r>
      <w:r>
        <w:br/>
      </w:r>
      <w:r>
        <w:rPr>
          <w:rFonts w:ascii="Times New Roman"/>
          <w:b w:val="false"/>
          <w:i w:val="false"/>
          <w:color w:val="000000"/>
          <w:sz w:val="28"/>
        </w:rPr>
        <w:t>Наименование субсидий __________________________________________________________</w:t>
      </w:r>
      <w:r>
        <w:br/>
      </w:r>
      <w:r>
        <w:rPr>
          <w:rFonts w:ascii="Times New Roman"/>
          <w:b w:val="false"/>
          <w:i w:val="false"/>
          <w:color w:val="000000"/>
          <w:sz w:val="28"/>
        </w:rPr>
        <w:t>Период отчета ___________________________________________________________________</w:t>
      </w:r>
      <w:r>
        <w:br/>
      </w:r>
      <w:r>
        <w:rPr>
          <w:rFonts w:ascii="Times New Roman"/>
          <w:b w:val="false"/>
          <w:i w:val="false"/>
          <w:color w:val="000000"/>
          <w:sz w:val="28"/>
        </w:rPr>
        <w:t>Полученная сумма средств из вышестоящего бюджета 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бюджетной программы)</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(код бюджетной программы (подпрограммы)</w:t>
      </w:r>
    </w:p>
    <w:bookmarkEnd w:id="1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474"/>
        <w:gridCol w:w="474"/>
        <w:gridCol w:w="490"/>
        <w:gridCol w:w="474"/>
        <w:gridCol w:w="738"/>
        <w:gridCol w:w="871"/>
        <w:gridCol w:w="739"/>
        <w:gridCol w:w="871"/>
        <w:gridCol w:w="737"/>
        <w:gridCol w:w="737"/>
        <w:gridCol w:w="739"/>
        <w:gridCol w:w="1133"/>
        <w:gridCol w:w="871"/>
        <w:gridCol w:w="1164"/>
        <w:gridCol w:w="1298"/>
      </w:tblGrid>
      <w:tr>
        <w:trPr>
          <w:trHeight w:val="30" w:hRule="atLeast"/>
        </w:trPr>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6" w:id="1197"/>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1197"/>
        </w:tc>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по направлению</w:t>
            </w:r>
          </w:p>
        </w:tc>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инвестора</w:t>
            </w:r>
          </w:p>
        </w:tc>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ИИН/БИН инвестора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Параметры проекта</w:t>
            </w:r>
          </w:p>
        </w:tc>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постоянных рабочих мест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Общая стоимость проекта тысяч тенге</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Доля возмещения, %</w:t>
            </w:r>
          </w:p>
        </w:tc>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выплаченных субсидий, тысяч тенге</w:t>
            </w:r>
          </w:p>
        </w:tc>
        <w:tc>
          <w:tcPr>
            <w:tcW w:w="1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ввода в эксплуатацию, число/месяц/год</w:t>
            </w:r>
          </w:p>
        </w:tc>
        <w:tc>
          <w:tcPr>
            <w:tcW w:w="1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и номер решения комиссии, число/месяц/год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паспорта проекта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Производственные показатели (производственная мощность)</w:t>
            </w:r>
          </w:p>
        </w:tc>
        <w:tc>
          <w:tcPr>
            <w:tcW w:w="0" w:type="auto"/>
            <w:vMerge/>
            <w:tcBorders>
              <w:top w:val="nil"/>
              <w:left w:val="single" w:color="cfcfcf" w:sz="5"/>
              <w:bottom w:val="single" w:color="cfcfcf" w:sz="5"/>
              <w:right w:val="single" w:color="cfcfcf" w:sz="5"/>
            </w:tcBorders>
          </w:tcPr>
          <w:p/>
        </w:tc>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подлежало субсидированию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выходе на проектную мощность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натуральном выражении, тонн</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стоимостном выражении, тысяч тенге</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натуральном выражении, тонн</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стоимостном выражении, тысяч тенге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4" w:id="119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198"/>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88" w:id="1199"/>
    <w:p>
      <w:pPr>
        <w:spacing w:after="0"/>
        <w:ind w:left="0"/>
        <w:jc w:val="both"/>
      </w:pPr>
      <w:r>
        <w:rPr>
          <w:rFonts w:ascii="Times New Roman"/>
          <w:b w:val="false"/>
          <w:i w:val="false"/>
          <w:color w:val="000000"/>
          <w:sz w:val="28"/>
        </w:rPr>
        <w:t>
      Продолжение таблицы</w:t>
      </w:r>
    </w:p>
    <w:bookmarkEnd w:id="1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6"/>
        <w:gridCol w:w="1526"/>
        <w:gridCol w:w="2346"/>
        <w:gridCol w:w="1804"/>
        <w:gridCol w:w="2412"/>
        <w:gridCol w:w="268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9" w:id="1200"/>
          <w:p>
            <w:pPr>
              <w:spacing w:after="20"/>
              <w:ind w:left="20"/>
              <w:jc w:val="both"/>
            </w:pPr>
            <w:r>
              <w:rPr>
                <w:rFonts w:ascii="Times New Roman"/>
                <w:b w:val="false"/>
                <w:i w:val="false"/>
                <w:color w:val="000000"/>
                <w:sz w:val="20"/>
              </w:rPr>
              <w:t>
</w:t>
            </w:r>
            <w:r>
              <w:rPr>
                <w:rFonts w:ascii="Times New Roman"/>
                <w:b/>
                <w:i w:val="false"/>
                <w:color w:val="000000"/>
                <w:sz w:val="20"/>
              </w:rPr>
              <w:t>Общая стоймость проекта тысяч тенге</w:t>
            </w:r>
          </w:p>
          <w:bookmarkEnd w:id="1200"/>
        </w:tc>
        <w:tc>
          <w:tcPr>
            <w:tcW w:w="2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Доля возмещения, %</w:t>
            </w:r>
          </w:p>
        </w:tc>
        <w:tc>
          <w:tcPr>
            <w:tcW w:w="1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выплаченных субсидий, тысяч тенге</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ввода в эксплуатацию, число/месяц/год</w:t>
            </w:r>
          </w:p>
        </w:tc>
        <w:tc>
          <w:tcPr>
            <w:tcW w:w="2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и номер решения комиссии, число/месяц/год</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5" w:id="1201"/>
          <w:p>
            <w:pPr>
              <w:spacing w:after="20"/>
              <w:ind w:left="20"/>
              <w:jc w:val="both"/>
            </w:pPr>
            <w:r>
              <w:rPr>
                <w:rFonts w:ascii="Times New Roman"/>
                <w:b w:val="false"/>
                <w:i w:val="false"/>
                <w:color w:val="000000"/>
                <w:sz w:val="20"/>
              </w:rPr>
              <w:t>
</w:t>
            </w:r>
            <w:r>
              <w:rPr>
                <w:rFonts w:ascii="Times New Roman"/>
                <w:b w:val="false"/>
                <w:i w:val="false"/>
                <w:color w:val="000000"/>
                <w:sz w:val="20"/>
              </w:rPr>
              <w:t>всего</w:t>
            </w:r>
          </w:p>
          <w:bookmarkEnd w:id="1201"/>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подлежало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2" w:id="1202"/>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202"/>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16" w:id="1203"/>
    <w:p>
      <w:pPr>
        <w:spacing w:after="0"/>
        <w:ind w:left="0"/>
        <w:jc w:val="both"/>
      </w:pPr>
      <w:r>
        <w:rPr>
          <w:rFonts w:ascii="Times New Roman"/>
          <w:b w:val="false"/>
          <w:i w:val="false"/>
          <w:color w:val="000000"/>
          <w:sz w:val="28"/>
        </w:rPr>
        <w:t>
      Аким ________________________       ____________</w:t>
      </w:r>
      <w:r>
        <w:br/>
      </w:r>
      <w:r>
        <w:rPr>
          <w:rFonts w:ascii="Times New Roman"/>
          <w:b w:val="false"/>
          <w:i w:val="false"/>
          <w:color w:val="000000"/>
          <w:sz w:val="28"/>
        </w:rPr>
        <w:t xml:space="preserve">             (Ф.И.О. (при его наличии))       (подпись)</w:t>
      </w:r>
      <w:r>
        <w:br/>
      </w:r>
      <w:r>
        <w:rPr>
          <w:rFonts w:ascii="Times New Roman"/>
          <w:b w:val="false"/>
          <w:i w:val="false"/>
          <w:color w:val="000000"/>
          <w:sz w:val="28"/>
        </w:rPr>
        <w:t xml:space="preserve">       Первый руководитель -</w:t>
      </w:r>
      <w:r>
        <w:br/>
      </w:r>
      <w:r>
        <w:rPr>
          <w:rFonts w:ascii="Times New Roman"/>
          <w:b w:val="false"/>
          <w:i w:val="false"/>
          <w:color w:val="000000"/>
          <w:sz w:val="28"/>
        </w:rPr>
        <w:t xml:space="preserve">       администратора бюджетных</w:t>
      </w:r>
      <w:r>
        <w:br/>
      </w:r>
      <w:r>
        <w:rPr>
          <w:rFonts w:ascii="Times New Roman"/>
          <w:b w:val="false"/>
          <w:i w:val="false"/>
          <w:color w:val="000000"/>
          <w:sz w:val="28"/>
        </w:rPr>
        <w:t xml:space="preserve">       программ нижестоящего бюджета _________________________ ____________</w:t>
      </w:r>
      <w:r>
        <w:br/>
      </w:r>
      <w:r>
        <w:rPr>
          <w:rFonts w:ascii="Times New Roman"/>
          <w:b w:val="false"/>
          <w:i w:val="false"/>
          <w:color w:val="000000"/>
          <w:sz w:val="28"/>
        </w:rPr>
        <w:t xml:space="preserve">                                     (Ф.И.О. (при его наличии))       (подпись)</w:t>
      </w:r>
      <w:r>
        <w:br/>
      </w:r>
      <w:r>
        <w:rPr>
          <w:rFonts w:ascii="Times New Roman"/>
          <w:b w:val="false"/>
          <w:i w:val="false"/>
          <w:color w:val="000000"/>
          <w:sz w:val="28"/>
        </w:rPr>
        <w:t xml:space="preserve">       Место для печати (при наличии)</w:t>
      </w:r>
    </w:p>
    <w:bookmarkEnd w:id="1203"/>
    <w:bookmarkStart w:name="z4917" w:id="1204"/>
    <w:p>
      <w:pPr>
        <w:spacing w:after="0"/>
        <w:ind w:left="0"/>
        <w:jc w:val="both"/>
      </w:pPr>
      <w:r>
        <w:rPr>
          <w:rFonts w:ascii="Times New Roman"/>
          <w:b w:val="false"/>
          <w:i w:val="false"/>
          <w:color w:val="000000"/>
          <w:sz w:val="28"/>
        </w:rPr>
        <w:t>
      Пояснение по заполнению ежемесячной формы " Отчет об освоении субсидий на возмещение части расходов, понесенных субъектом агропромышленного комплекса, при инвестиционных вложениях"</w:t>
      </w:r>
    </w:p>
    <w:bookmarkEnd w:id="1204"/>
    <w:bookmarkStart w:name="z4918" w:id="1205"/>
    <w:p>
      <w:pPr>
        <w:spacing w:after="0"/>
        <w:ind w:left="0"/>
        <w:jc w:val="both"/>
      </w:pPr>
      <w:r>
        <w:rPr>
          <w:rFonts w:ascii="Times New Roman"/>
          <w:b w:val="false"/>
          <w:i w:val="false"/>
          <w:color w:val="000000"/>
          <w:sz w:val="28"/>
        </w:rPr>
        <w:t xml:space="preserve">
      1. Настоящее пояснение разработано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статьи 1 Закона Республики Казахстан от 19 марта 2010 года "О государственной статистике" и детализирует заполнение ежемесячной формы по отчету об освоении субсидий на возмещение части расходов, понесенных субъектом агропромышленного комплекса, при инвестиционных вложениях.</w:t>
      </w:r>
    </w:p>
    <w:bookmarkEnd w:id="1205"/>
    <w:bookmarkStart w:name="z4919" w:id="1206"/>
    <w:p>
      <w:pPr>
        <w:spacing w:after="0"/>
        <w:ind w:left="0"/>
        <w:jc w:val="both"/>
      </w:pPr>
      <w:r>
        <w:rPr>
          <w:rFonts w:ascii="Times New Roman"/>
          <w:b w:val="false"/>
          <w:i w:val="false"/>
          <w:color w:val="000000"/>
          <w:sz w:val="28"/>
        </w:rPr>
        <w:t>
      2. в графе1 отчета указывается порядковый номер;</w:t>
      </w:r>
    </w:p>
    <w:bookmarkEnd w:id="1206"/>
    <w:bookmarkStart w:name="z4920" w:id="1207"/>
    <w:p>
      <w:pPr>
        <w:spacing w:after="0"/>
        <w:ind w:left="0"/>
        <w:jc w:val="both"/>
      </w:pPr>
      <w:r>
        <w:rPr>
          <w:rFonts w:ascii="Times New Roman"/>
          <w:b w:val="false"/>
          <w:i w:val="false"/>
          <w:color w:val="000000"/>
          <w:sz w:val="28"/>
        </w:rPr>
        <w:t xml:space="preserve">
      3. данные в графах 2, 5 заполняются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к Правилам субсидирования по возмещению части расходов, понесенных субъектом агропромышленного комплекса, при инвестиционных вложениях;</w:t>
      </w:r>
    </w:p>
    <w:bookmarkEnd w:id="1207"/>
    <w:bookmarkStart w:name="z4921" w:id="1208"/>
    <w:p>
      <w:pPr>
        <w:spacing w:after="0"/>
        <w:ind w:left="0"/>
        <w:jc w:val="both"/>
      </w:pPr>
      <w:r>
        <w:rPr>
          <w:rFonts w:ascii="Times New Roman"/>
          <w:b w:val="false"/>
          <w:i w:val="false"/>
          <w:color w:val="000000"/>
          <w:sz w:val="28"/>
        </w:rPr>
        <w:t>
      4. в графе 3 указывается наименование инвестора;</w:t>
      </w:r>
    </w:p>
    <w:bookmarkEnd w:id="1208"/>
    <w:bookmarkStart w:name="z4922" w:id="1209"/>
    <w:p>
      <w:pPr>
        <w:spacing w:after="0"/>
        <w:ind w:left="0"/>
        <w:jc w:val="both"/>
      </w:pPr>
      <w:r>
        <w:rPr>
          <w:rFonts w:ascii="Times New Roman"/>
          <w:b w:val="false"/>
          <w:i w:val="false"/>
          <w:color w:val="000000"/>
          <w:sz w:val="28"/>
        </w:rPr>
        <w:t>
      5. в графе 4 указывается ИИН/БИН инвестора;</w:t>
      </w:r>
    </w:p>
    <w:bookmarkEnd w:id="1209"/>
    <w:bookmarkStart w:name="z4923" w:id="1210"/>
    <w:p>
      <w:pPr>
        <w:spacing w:after="0"/>
        <w:ind w:left="0"/>
        <w:jc w:val="both"/>
      </w:pPr>
      <w:r>
        <w:rPr>
          <w:rFonts w:ascii="Times New Roman"/>
          <w:b w:val="false"/>
          <w:i w:val="false"/>
          <w:color w:val="000000"/>
          <w:sz w:val="28"/>
        </w:rPr>
        <w:t>
      6 в графах 6,7,8,9 указывается производственная мощность предприятия на основании статистической отчетности инвестора и первичных документов, подтверждающих сбыт произведенной продукции по видам в натуральном и стоимостном выражении;</w:t>
      </w:r>
    </w:p>
    <w:bookmarkEnd w:id="1210"/>
    <w:bookmarkStart w:name="z4924" w:id="1211"/>
    <w:p>
      <w:pPr>
        <w:spacing w:after="0"/>
        <w:ind w:left="0"/>
        <w:jc w:val="both"/>
      </w:pPr>
      <w:r>
        <w:rPr>
          <w:rFonts w:ascii="Times New Roman"/>
          <w:b w:val="false"/>
          <w:i w:val="false"/>
          <w:color w:val="000000"/>
          <w:sz w:val="28"/>
        </w:rPr>
        <w:t>
      7. в графе 10 указывается количество постоянных рабочих мест;</w:t>
      </w:r>
    </w:p>
    <w:bookmarkEnd w:id="1211"/>
    <w:bookmarkStart w:name="z4925" w:id="1212"/>
    <w:p>
      <w:pPr>
        <w:spacing w:after="0"/>
        <w:ind w:left="0"/>
        <w:jc w:val="both"/>
      </w:pPr>
      <w:r>
        <w:rPr>
          <w:rFonts w:ascii="Times New Roman"/>
          <w:b w:val="false"/>
          <w:i w:val="false"/>
          <w:color w:val="000000"/>
          <w:sz w:val="28"/>
        </w:rPr>
        <w:t>
      8. в графах 11,12 указывается общая стоимость проекта всего, в том числе подлежащая субсидированию;</w:t>
      </w:r>
    </w:p>
    <w:bookmarkEnd w:id="1212"/>
    <w:bookmarkStart w:name="z4926" w:id="1213"/>
    <w:p>
      <w:pPr>
        <w:spacing w:after="0"/>
        <w:ind w:left="0"/>
        <w:jc w:val="both"/>
      </w:pPr>
      <w:r>
        <w:rPr>
          <w:rFonts w:ascii="Times New Roman"/>
          <w:b w:val="false"/>
          <w:i w:val="false"/>
          <w:color w:val="000000"/>
          <w:sz w:val="28"/>
        </w:rPr>
        <w:t>
      9. в графе 13 указывается доля возмещения в соответствии с паспортом инвестиционного проекта;</w:t>
      </w:r>
    </w:p>
    <w:bookmarkEnd w:id="1213"/>
    <w:bookmarkStart w:name="z4927" w:id="1214"/>
    <w:p>
      <w:pPr>
        <w:spacing w:after="0"/>
        <w:ind w:left="0"/>
        <w:jc w:val="both"/>
      </w:pPr>
      <w:r>
        <w:rPr>
          <w:rFonts w:ascii="Times New Roman"/>
          <w:b w:val="false"/>
          <w:i w:val="false"/>
          <w:color w:val="000000"/>
          <w:sz w:val="28"/>
        </w:rPr>
        <w:t>
      10. в графе 14 указывается сумма выплаченных субсидий;</w:t>
      </w:r>
    </w:p>
    <w:bookmarkEnd w:id="1214"/>
    <w:bookmarkStart w:name="z4928" w:id="1215"/>
    <w:p>
      <w:pPr>
        <w:spacing w:after="0"/>
        <w:ind w:left="0"/>
        <w:jc w:val="both"/>
      </w:pPr>
      <w:r>
        <w:rPr>
          <w:rFonts w:ascii="Times New Roman"/>
          <w:b w:val="false"/>
          <w:i w:val="false"/>
          <w:color w:val="000000"/>
          <w:sz w:val="28"/>
        </w:rPr>
        <w:t>
      11. в графе 15 указывается дата ввода в эксплуатацию инвестиционного проекта;</w:t>
      </w:r>
    </w:p>
    <w:bookmarkEnd w:id="1215"/>
    <w:bookmarkStart w:name="z4929" w:id="1216"/>
    <w:p>
      <w:pPr>
        <w:spacing w:after="0"/>
        <w:ind w:left="0"/>
        <w:jc w:val="both"/>
      </w:pPr>
      <w:r>
        <w:rPr>
          <w:rFonts w:ascii="Times New Roman"/>
          <w:b w:val="false"/>
          <w:i w:val="false"/>
          <w:color w:val="000000"/>
          <w:sz w:val="28"/>
        </w:rPr>
        <w:t>
      12. в графе 16 указывается дата и номер решения комиссии.</w:t>
      </w:r>
    </w:p>
    <w:bookmarkEnd w:id="12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субсидирования по</w:t>
            </w:r>
            <w:r>
              <w:br/>
            </w:r>
            <w:r>
              <w:rPr>
                <w:rFonts w:ascii="Times New Roman"/>
                <w:b w:val="false"/>
                <w:i w:val="false"/>
                <w:color w:val="000000"/>
                <w:sz w:val="20"/>
              </w:rPr>
              <w:t>возмещению части</w:t>
            </w:r>
            <w:r>
              <w:br/>
            </w:r>
            <w:r>
              <w:rPr>
                <w:rFonts w:ascii="Times New Roman"/>
                <w:b w:val="false"/>
                <w:i w:val="false"/>
                <w:color w:val="000000"/>
                <w:sz w:val="20"/>
              </w:rPr>
              <w:t>расходов, понесенных</w:t>
            </w:r>
            <w:r>
              <w:br/>
            </w:r>
            <w:r>
              <w:rPr>
                <w:rFonts w:ascii="Times New Roman"/>
                <w:b w:val="false"/>
                <w:i w:val="false"/>
                <w:color w:val="000000"/>
                <w:sz w:val="20"/>
              </w:rPr>
              <w:t>субъектом агропромышленного</w:t>
            </w:r>
            <w:r>
              <w:br/>
            </w:r>
            <w:r>
              <w:rPr>
                <w:rFonts w:ascii="Times New Roman"/>
                <w:b w:val="false"/>
                <w:i w:val="false"/>
                <w:color w:val="000000"/>
                <w:sz w:val="20"/>
              </w:rPr>
              <w:t>комплекса, при</w:t>
            </w:r>
            <w:r>
              <w:br/>
            </w:r>
            <w:r>
              <w:rPr>
                <w:rFonts w:ascii="Times New Roman"/>
                <w:b w:val="false"/>
                <w:i w:val="false"/>
                <w:color w:val="000000"/>
                <w:sz w:val="20"/>
              </w:rPr>
              <w:t>инвестиционных вложениях</w:t>
            </w:r>
          </w:p>
        </w:tc>
      </w:tr>
    </w:tbl>
    <w:p>
      <w:pPr>
        <w:spacing w:after="0"/>
        <w:ind w:left="0"/>
        <w:jc w:val="both"/>
      </w:pPr>
      <w:r>
        <w:rPr>
          <w:rFonts w:ascii="Times New Roman"/>
          <w:b w:val="false"/>
          <w:i w:val="false"/>
          <w:color w:val="ff0000"/>
          <w:sz w:val="28"/>
        </w:rPr>
        <w:t xml:space="preserve">
      Сноска. Приложение 8 в редакции приказа Заместителя Премьер-Министра РК - Министра сельского хозяйства РК от 28.11.2017 </w:t>
      </w:r>
      <w:r>
        <w:rPr>
          <w:rFonts w:ascii="Times New Roman"/>
          <w:b w:val="false"/>
          <w:i w:val="false"/>
          <w:color w:val="ff0000"/>
          <w:sz w:val="28"/>
        </w:rPr>
        <w:t>№ 473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931" w:id="1217"/>
    <w:p>
      <w:pPr>
        <w:spacing w:after="0"/>
        <w:ind w:left="0"/>
        <w:jc w:val="both"/>
      </w:pPr>
      <w:r>
        <w:rPr>
          <w:rFonts w:ascii="Times New Roman"/>
          <w:b w:val="false"/>
          <w:i w:val="false"/>
          <w:color w:val="000000"/>
          <w:sz w:val="28"/>
        </w:rPr>
        <w:t xml:space="preserve">
                   </w:t>
      </w:r>
      <w:r>
        <w:rPr>
          <w:rFonts w:ascii="Times New Roman"/>
          <w:b/>
          <w:i w:val="false"/>
          <w:color w:val="000000"/>
          <w:sz w:val="28"/>
        </w:rPr>
        <w:t>Форма, предназначенная для сбора административных данных</w:t>
      </w:r>
      <w:r>
        <w:br/>
      </w:r>
      <w:r>
        <w:rPr>
          <w:rFonts w:ascii="Times New Roman"/>
          <w:b w:val="false"/>
          <w:i w:val="false"/>
          <w:color w:val="000000"/>
          <w:sz w:val="28"/>
        </w:rPr>
        <w:t xml:space="preserve">             </w:t>
      </w:r>
      <w:r>
        <w:rPr>
          <w:rFonts w:ascii="Times New Roman"/>
          <w:b/>
          <w:i w:val="false"/>
          <w:color w:val="000000"/>
          <w:sz w:val="28"/>
        </w:rPr>
        <w:t>Отчет</w:t>
      </w:r>
      <w:r>
        <w:rPr>
          <w:rFonts w:ascii="Times New Roman"/>
          <w:b w:val="false"/>
          <w:i w:val="false"/>
          <w:color w:val="000000"/>
          <w:sz w:val="28"/>
        </w:rPr>
        <w:t xml:space="preserve"> </w:t>
      </w:r>
      <w:r>
        <w:rPr>
          <w:rFonts w:ascii="Times New Roman"/>
          <w:b/>
          <w:i w:val="false"/>
          <w:color w:val="000000"/>
          <w:sz w:val="28"/>
        </w:rPr>
        <w:t>об освоении субсидий на возмещение части расходов, понесенных</w:t>
      </w:r>
      <w:r>
        <w:br/>
      </w:r>
      <w:r>
        <w:rPr>
          <w:rFonts w:ascii="Times New Roman"/>
          <w:b w:val="false"/>
          <w:i w:val="false"/>
          <w:color w:val="000000"/>
          <w:sz w:val="28"/>
        </w:rPr>
        <w:t xml:space="preserve">       </w:t>
      </w:r>
      <w:r>
        <w:rPr>
          <w:rFonts w:ascii="Times New Roman"/>
          <w:b/>
          <w:i w:val="false"/>
          <w:color w:val="000000"/>
          <w:sz w:val="28"/>
        </w:rPr>
        <w:t>субъектом агропромышленного комплекса, при инвестиционных вложениях</w:t>
      </w:r>
      <w:r>
        <w:br/>
      </w:r>
      <w:r>
        <w:rPr>
          <w:rFonts w:ascii="Times New Roman"/>
          <w:b w:val="false"/>
          <w:i w:val="false"/>
          <w:color w:val="000000"/>
          <w:sz w:val="28"/>
        </w:rPr>
        <w:t xml:space="preserve">                               </w:t>
      </w:r>
      <w:r>
        <w:rPr>
          <w:rFonts w:ascii="Times New Roman"/>
          <w:b/>
          <w:i w:val="false"/>
          <w:color w:val="000000"/>
          <w:sz w:val="28"/>
        </w:rPr>
        <w:t>Отчетный период: 20___ год</w:t>
      </w:r>
    </w:p>
    <w:bookmarkEnd w:id="1217"/>
    <w:bookmarkStart w:name="z4932" w:id="1218"/>
    <w:p>
      <w:pPr>
        <w:spacing w:after="0"/>
        <w:ind w:left="0"/>
        <w:jc w:val="both"/>
      </w:pPr>
      <w:r>
        <w:rPr>
          <w:rFonts w:ascii="Times New Roman"/>
          <w:b w:val="false"/>
          <w:i w:val="false"/>
          <w:color w:val="000000"/>
          <w:sz w:val="28"/>
        </w:rPr>
        <w:t>
      Индекс: форма № 2-ИС</w:t>
      </w:r>
      <w:r>
        <w:br/>
      </w:r>
      <w:r>
        <w:rPr>
          <w:rFonts w:ascii="Times New Roman"/>
          <w:b w:val="false"/>
          <w:i w:val="false"/>
          <w:color w:val="000000"/>
          <w:sz w:val="28"/>
        </w:rPr>
        <w:t xml:space="preserve">       Периодичность: годовая</w:t>
      </w:r>
      <w:r>
        <w:br/>
      </w:r>
      <w:r>
        <w:rPr>
          <w:rFonts w:ascii="Times New Roman"/>
          <w:b w:val="false"/>
          <w:i w:val="false"/>
          <w:color w:val="000000"/>
          <w:sz w:val="28"/>
        </w:rPr>
        <w:t xml:space="preserve">       Круг лиц представляющих: управления сельского хозяйства акиматов областей, городов Астаны и Алматы</w:t>
      </w:r>
      <w:r>
        <w:br/>
      </w:r>
      <w:r>
        <w:rPr>
          <w:rFonts w:ascii="Times New Roman"/>
          <w:b w:val="false"/>
          <w:i w:val="false"/>
          <w:color w:val="000000"/>
          <w:sz w:val="28"/>
        </w:rPr>
        <w:t xml:space="preserve">       Куда представляется: Министерство сельского хозяйства Республики Казахстан</w:t>
      </w:r>
      <w:r>
        <w:br/>
      </w:r>
      <w:r>
        <w:rPr>
          <w:rFonts w:ascii="Times New Roman"/>
          <w:b w:val="false"/>
          <w:i w:val="false"/>
          <w:color w:val="000000"/>
          <w:sz w:val="28"/>
        </w:rPr>
        <w:t xml:space="preserve">       Срок представления – не позднее 5 числа месяца, следующего за отчетным периодом</w:t>
      </w:r>
      <w:r>
        <w:br/>
      </w:r>
      <w:r>
        <w:rPr>
          <w:rFonts w:ascii="Times New Roman"/>
          <w:b w:val="false"/>
          <w:i w:val="false"/>
          <w:color w:val="000000"/>
          <w:sz w:val="28"/>
        </w:rPr>
        <w:t xml:space="preserve">       "____" ___________ 20__ года</w:t>
      </w:r>
      <w:r>
        <w:br/>
      </w:r>
      <w:r>
        <w:rPr>
          <w:rFonts w:ascii="Times New Roman"/>
          <w:b w:val="false"/>
          <w:i w:val="false"/>
          <w:color w:val="000000"/>
          <w:sz w:val="28"/>
        </w:rPr>
        <w:t xml:space="preserve">       Наименование государственного органа _____________________________________</w:t>
      </w:r>
      <w:r>
        <w:br/>
      </w:r>
      <w:r>
        <w:rPr>
          <w:rFonts w:ascii="Times New Roman"/>
          <w:b w:val="false"/>
          <w:i w:val="false"/>
          <w:color w:val="000000"/>
          <w:sz w:val="28"/>
        </w:rPr>
        <w:t xml:space="preserve">       Наименование субсидий __________________________________________________</w:t>
      </w:r>
      <w:r>
        <w:br/>
      </w:r>
      <w:r>
        <w:rPr>
          <w:rFonts w:ascii="Times New Roman"/>
          <w:b w:val="false"/>
          <w:i w:val="false"/>
          <w:color w:val="000000"/>
          <w:sz w:val="28"/>
        </w:rPr>
        <w:t xml:space="preserve">       Период отчета ___________________________________________________________</w:t>
      </w:r>
      <w:r>
        <w:br/>
      </w:r>
      <w:r>
        <w:rPr>
          <w:rFonts w:ascii="Times New Roman"/>
          <w:b w:val="false"/>
          <w:i w:val="false"/>
          <w:color w:val="000000"/>
          <w:sz w:val="28"/>
        </w:rPr>
        <w:t xml:space="preserve">       Полученная сумма средств из вышестоящего бюджета _________________________</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(наименование бюджетной программы)</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(код бюджетной программы (подпрограммы)</w:t>
      </w:r>
    </w:p>
    <w:bookmarkEnd w:id="1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478"/>
        <w:gridCol w:w="478"/>
        <w:gridCol w:w="494"/>
        <w:gridCol w:w="478"/>
        <w:gridCol w:w="744"/>
        <w:gridCol w:w="876"/>
        <w:gridCol w:w="744"/>
        <w:gridCol w:w="877"/>
        <w:gridCol w:w="742"/>
        <w:gridCol w:w="742"/>
        <w:gridCol w:w="744"/>
        <w:gridCol w:w="1053"/>
        <w:gridCol w:w="877"/>
        <w:gridCol w:w="1173"/>
        <w:gridCol w:w="1307"/>
      </w:tblGrid>
      <w:tr>
        <w:trPr>
          <w:trHeight w:val="30" w:hRule="atLeast"/>
        </w:trPr>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3" w:id="1219"/>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1219"/>
        </w:tc>
        <w:tc>
          <w:tcPr>
            <w:tcW w:w="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 направлению</w:t>
            </w:r>
          </w:p>
        </w:tc>
        <w:tc>
          <w:tcPr>
            <w:tcW w:w="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инвестора</w:t>
            </w:r>
          </w:p>
        </w:tc>
        <w:tc>
          <w:tcPr>
            <w:tcW w:w="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 инвестора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проекта</w:t>
            </w:r>
          </w:p>
        </w:tc>
        <w:tc>
          <w:tcPr>
            <w:tcW w:w="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постоянных рабочих мест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проекта тысяч тенге</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возмещения, %</w:t>
            </w:r>
          </w:p>
        </w:tc>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выплаченных субсидий, тысяч тенге</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ввода в эксплуатацию, число/месяц/год</w:t>
            </w:r>
          </w:p>
        </w:tc>
        <w:tc>
          <w:tcPr>
            <w:tcW w:w="1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решения комиссии, число/месяц/год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паспорта проекта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Производственные показатели (производственная мощность)</w:t>
            </w:r>
          </w:p>
        </w:tc>
        <w:tc>
          <w:tcPr>
            <w:tcW w:w="0" w:type="auto"/>
            <w:vMerge/>
            <w:tcBorders>
              <w:top w:val="nil"/>
              <w:left w:val="single" w:color="cfcfcf" w:sz="5"/>
              <w:bottom w:val="single" w:color="cfcfcf" w:sz="5"/>
              <w:right w:val="single" w:color="cfcfcf" w:sz="5"/>
            </w:tcBorders>
          </w:tcPr>
          <w:p/>
        </w:tc>
        <w:tc>
          <w:tcPr>
            <w:tcW w:w="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подлежало субсидированию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выходе на проектную мощность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натуральном выражении, тонн</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стоимостном выражении, тысяч тенге</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натуральном выражении, тонн</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стоимостном выражении, тысяч тенге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1" w:id="122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220"/>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25" w:id="1221"/>
    <w:p>
      <w:pPr>
        <w:spacing w:after="0"/>
        <w:ind w:left="0"/>
        <w:jc w:val="both"/>
      </w:pPr>
      <w:r>
        <w:rPr>
          <w:rFonts w:ascii="Times New Roman"/>
          <w:b w:val="false"/>
          <w:i w:val="false"/>
          <w:color w:val="000000"/>
          <w:sz w:val="28"/>
        </w:rPr>
        <w:t>
      Продолжение таблицы</w:t>
      </w:r>
    </w:p>
    <w:bookmarkEnd w:id="1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6"/>
        <w:gridCol w:w="1526"/>
        <w:gridCol w:w="2346"/>
        <w:gridCol w:w="1804"/>
        <w:gridCol w:w="2412"/>
        <w:gridCol w:w="268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6" w:id="1222"/>
          <w:p>
            <w:pPr>
              <w:spacing w:after="20"/>
              <w:ind w:left="20"/>
              <w:jc w:val="both"/>
            </w:pPr>
            <w:r>
              <w:rPr>
                <w:rFonts w:ascii="Times New Roman"/>
                <w:b w:val="false"/>
                <w:i w:val="false"/>
                <w:color w:val="000000"/>
                <w:sz w:val="20"/>
              </w:rPr>
              <w:t>
</w:t>
            </w:r>
            <w:r>
              <w:rPr>
                <w:rFonts w:ascii="Times New Roman"/>
                <w:b/>
                <w:i w:val="false"/>
                <w:color w:val="000000"/>
                <w:sz w:val="20"/>
              </w:rPr>
              <w:t>Общая стоймость проекта тысяч тенге</w:t>
            </w:r>
          </w:p>
          <w:bookmarkEnd w:id="1222"/>
        </w:tc>
        <w:tc>
          <w:tcPr>
            <w:tcW w:w="2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Доля возмещения, %</w:t>
            </w:r>
          </w:p>
        </w:tc>
        <w:tc>
          <w:tcPr>
            <w:tcW w:w="1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выплаченных субсидий, тысяч тенге</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ввода в эксплуатацию, число/месяц/год</w:t>
            </w:r>
          </w:p>
        </w:tc>
        <w:tc>
          <w:tcPr>
            <w:tcW w:w="2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и номер решения комиссии, число/месяц/год</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2" w:id="1223"/>
          <w:p>
            <w:pPr>
              <w:spacing w:after="20"/>
              <w:ind w:left="20"/>
              <w:jc w:val="both"/>
            </w:pPr>
            <w:r>
              <w:rPr>
                <w:rFonts w:ascii="Times New Roman"/>
                <w:b w:val="false"/>
                <w:i w:val="false"/>
                <w:color w:val="000000"/>
                <w:sz w:val="20"/>
              </w:rPr>
              <w:t>
</w:t>
            </w:r>
            <w:r>
              <w:rPr>
                <w:rFonts w:ascii="Times New Roman"/>
                <w:b w:val="false"/>
                <w:i w:val="false"/>
                <w:color w:val="000000"/>
                <w:sz w:val="20"/>
              </w:rPr>
              <w:t>всего</w:t>
            </w:r>
          </w:p>
          <w:bookmarkEnd w:id="1223"/>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подлежало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9" w:id="1224"/>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224"/>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53" w:id="1225"/>
    <w:p>
      <w:pPr>
        <w:spacing w:after="0"/>
        <w:ind w:left="0"/>
        <w:jc w:val="both"/>
      </w:pPr>
      <w:r>
        <w:rPr>
          <w:rFonts w:ascii="Times New Roman"/>
          <w:b w:val="false"/>
          <w:i w:val="false"/>
          <w:color w:val="000000"/>
          <w:sz w:val="28"/>
        </w:rPr>
        <w:t>
      Аким ________________________       ____________</w:t>
      </w:r>
      <w:r>
        <w:br/>
      </w:r>
      <w:r>
        <w:rPr>
          <w:rFonts w:ascii="Times New Roman"/>
          <w:b w:val="false"/>
          <w:i w:val="false"/>
          <w:color w:val="000000"/>
          <w:sz w:val="28"/>
        </w:rPr>
        <w:t xml:space="preserve">             (Ф.И.О. (при его наличии))       (подпись)</w:t>
      </w:r>
      <w:r>
        <w:br/>
      </w:r>
      <w:r>
        <w:rPr>
          <w:rFonts w:ascii="Times New Roman"/>
          <w:b w:val="false"/>
          <w:i w:val="false"/>
          <w:color w:val="000000"/>
          <w:sz w:val="28"/>
        </w:rPr>
        <w:t xml:space="preserve">       Первый руководитель -</w:t>
      </w:r>
      <w:r>
        <w:br/>
      </w:r>
      <w:r>
        <w:rPr>
          <w:rFonts w:ascii="Times New Roman"/>
          <w:b w:val="false"/>
          <w:i w:val="false"/>
          <w:color w:val="000000"/>
          <w:sz w:val="28"/>
        </w:rPr>
        <w:t xml:space="preserve">       администратора бюджетных</w:t>
      </w:r>
      <w:r>
        <w:br/>
      </w:r>
      <w:r>
        <w:rPr>
          <w:rFonts w:ascii="Times New Roman"/>
          <w:b w:val="false"/>
          <w:i w:val="false"/>
          <w:color w:val="000000"/>
          <w:sz w:val="28"/>
        </w:rPr>
        <w:t xml:space="preserve">       программ нижестоящего бюджета _________________________       ____________</w:t>
      </w:r>
      <w:r>
        <w:br/>
      </w:r>
      <w:r>
        <w:rPr>
          <w:rFonts w:ascii="Times New Roman"/>
          <w:b w:val="false"/>
          <w:i w:val="false"/>
          <w:color w:val="000000"/>
          <w:sz w:val="28"/>
        </w:rPr>
        <w:t xml:space="preserve">                                     (Ф.И.О. (при его наличии))       (подпись)</w:t>
      </w:r>
      <w:r>
        <w:br/>
      </w:r>
      <w:r>
        <w:rPr>
          <w:rFonts w:ascii="Times New Roman"/>
          <w:b w:val="false"/>
          <w:i w:val="false"/>
          <w:color w:val="000000"/>
          <w:sz w:val="28"/>
        </w:rPr>
        <w:t xml:space="preserve">       Место для печати (при наличии)</w:t>
      </w:r>
    </w:p>
    <w:bookmarkEnd w:id="1225"/>
    <w:bookmarkStart w:name="z5054" w:id="1226"/>
    <w:p>
      <w:pPr>
        <w:spacing w:after="0"/>
        <w:ind w:left="0"/>
        <w:jc w:val="left"/>
      </w:pPr>
      <w:r>
        <w:rPr>
          <w:rFonts w:ascii="Times New Roman"/>
          <w:b/>
          <w:i w:val="false"/>
          <w:color w:val="000000"/>
        </w:rPr>
        <w:t xml:space="preserve"> Пояснение по заполнению ежемесячной формы " Отчет об освоении субсидий на возмещение части расходов, понесенных субъектом агропромышленного комплекса, при инвестиционных вложениях"</w:t>
      </w:r>
    </w:p>
    <w:bookmarkEnd w:id="1226"/>
    <w:bookmarkStart w:name="z5055" w:id="1227"/>
    <w:p>
      <w:pPr>
        <w:spacing w:after="0"/>
        <w:ind w:left="0"/>
        <w:jc w:val="both"/>
      </w:pPr>
      <w:r>
        <w:rPr>
          <w:rFonts w:ascii="Times New Roman"/>
          <w:b w:val="false"/>
          <w:i w:val="false"/>
          <w:color w:val="000000"/>
          <w:sz w:val="28"/>
        </w:rPr>
        <w:t xml:space="preserve">
      1. Настоящее пояснение разработано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статьи 1 Закона Республики Казахстан от 19 марта 2010 года "О государственной статистике" и детализирует заполнение ежемесячной формы по отчету об освоении субсидий на возмещение части расходов, понесенных субъектом агропромышленного комплекса, при инвестиционных вложениях.</w:t>
      </w:r>
    </w:p>
    <w:bookmarkEnd w:id="1227"/>
    <w:bookmarkStart w:name="z5056" w:id="1228"/>
    <w:p>
      <w:pPr>
        <w:spacing w:after="0"/>
        <w:ind w:left="0"/>
        <w:jc w:val="both"/>
      </w:pPr>
      <w:r>
        <w:rPr>
          <w:rFonts w:ascii="Times New Roman"/>
          <w:b w:val="false"/>
          <w:i w:val="false"/>
          <w:color w:val="000000"/>
          <w:sz w:val="28"/>
        </w:rPr>
        <w:t>
      2. в графе 1 отчета указывается порядковый номер;</w:t>
      </w:r>
    </w:p>
    <w:bookmarkEnd w:id="1228"/>
    <w:bookmarkStart w:name="z5057" w:id="1229"/>
    <w:p>
      <w:pPr>
        <w:spacing w:after="0"/>
        <w:ind w:left="0"/>
        <w:jc w:val="both"/>
      </w:pPr>
      <w:r>
        <w:rPr>
          <w:rFonts w:ascii="Times New Roman"/>
          <w:b w:val="false"/>
          <w:i w:val="false"/>
          <w:color w:val="000000"/>
          <w:sz w:val="28"/>
        </w:rPr>
        <w:t xml:space="preserve">
      3. данные в графах 2, 5 заполняются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к Правилам субсидирования по возмещению части расходов, понесенных субъектом агропромышленного комплекса, при инвестиционных вложениях;</w:t>
      </w:r>
    </w:p>
    <w:bookmarkEnd w:id="1229"/>
    <w:bookmarkStart w:name="z5058" w:id="1230"/>
    <w:p>
      <w:pPr>
        <w:spacing w:after="0"/>
        <w:ind w:left="0"/>
        <w:jc w:val="both"/>
      </w:pPr>
      <w:r>
        <w:rPr>
          <w:rFonts w:ascii="Times New Roman"/>
          <w:b w:val="false"/>
          <w:i w:val="false"/>
          <w:color w:val="000000"/>
          <w:sz w:val="28"/>
        </w:rPr>
        <w:t>
      4. в графе 3 указывается наименование инвестора;</w:t>
      </w:r>
    </w:p>
    <w:bookmarkEnd w:id="1230"/>
    <w:bookmarkStart w:name="z5059" w:id="1231"/>
    <w:p>
      <w:pPr>
        <w:spacing w:after="0"/>
        <w:ind w:left="0"/>
        <w:jc w:val="both"/>
      </w:pPr>
      <w:r>
        <w:rPr>
          <w:rFonts w:ascii="Times New Roman"/>
          <w:b w:val="false"/>
          <w:i w:val="false"/>
          <w:color w:val="000000"/>
          <w:sz w:val="28"/>
        </w:rPr>
        <w:t>
      5. в графе 4 указывается ИИН/БИН инвестора;</w:t>
      </w:r>
    </w:p>
    <w:bookmarkEnd w:id="1231"/>
    <w:bookmarkStart w:name="z5060" w:id="1232"/>
    <w:p>
      <w:pPr>
        <w:spacing w:after="0"/>
        <w:ind w:left="0"/>
        <w:jc w:val="both"/>
      </w:pPr>
      <w:r>
        <w:rPr>
          <w:rFonts w:ascii="Times New Roman"/>
          <w:b w:val="false"/>
          <w:i w:val="false"/>
          <w:color w:val="000000"/>
          <w:sz w:val="28"/>
        </w:rPr>
        <w:t>
      6 в графах 6,7,8,9 указывается производственная мощность предприятия на основании статистической отчетности инвестора и первичных документов, подтверждающих сбыт произведенной продукции по видам в натуральном и стоимостном выражении;</w:t>
      </w:r>
    </w:p>
    <w:bookmarkEnd w:id="1232"/>
    <w:bookmarkStart w:name="z5061" w:id="1233"/>
    <w:p>
      <w:pPr>
        <w:spacing w:after="0"/>
        <w:ind w:left="0"/>
        <w:jc w:val="both"/>
      </w:pPr>
      <w:r>
        <w:rPr>
          <w:rFonts w:ascii="Times New Roman"/>
          <w:b w:val="false"/>
          <w:i w:val="false"/>
          <w:color w:val="000000"/>
          <w:sz w:val="28"/>
        </w:rPr>
        <w:t>
      7. в графе 10 указывается количество постоянных рабочих мест;</w:t>
      </w:r>
    </w:p>
    <w:bookmarkEnd w:id="1233"/>
    <w:bookmarkStart w:name="z5062" w:id="1234"/>
    <w:p>
      <w:pPr>
        <w:spacing w:after="0"/>
        <w:ind w:left="0"/>
        <w:jc w:val="both"/>
      </w:pPr>
      <w:r>
        <w:rPr>
          <w:rFonts w:ascii="Times New Roman"/>
          <w:b w:val="false"/>
          <w:i w:val="false"/>
          <w:color w:val="000000"/>
          <w:sz w:val="28"/>
        </w:rPr>
        <w:t>
      8. в графах 11,12 указывается общая стоимость проекта всего, в том числе подлежащая субсидированию;</w:t>
      </w:r>
    </w:p>
    <w:bookmarkEnd w:id="1234"/>
    <w:bookmarkStart w:name="z5063" w:id="1235"/>
    <w:p>
      <w:pPr>
        <w:spacing w:after="0"/>
        <w:ind w:left="0"/>
        <w:jc w:val="both"/>
      </w:pPr>
      <w:r>
        <w:rPr>
          <w:rFonts w:ascii="Times New Roman"/>
          <w:b w:val="false"/>
          <w:i w:val="false"/>
          <w:color w:val="000000"/>
          <w:sz w:val="28"/>
        </w:rPr>
        <w:t>
      9. в графе 13 указывается доля возмещения в соответствии с паспортом инвестиционного проекта;</w:t>
      </w:r>
    </w:p>
    <w:bookmarkEnd w:id="1235"/>
    <w:bookmarkStart w:name="z5064" w:id="1236"/>
    <w:p>
      <w:pPr>
        <w:spacing w:after="0"/>
        <w:ind w:left="0"/>
        <w:jc w:val="both"/>
      </w:pPr>
      <w:r>
        <w:rPr>
          <w:rFonts w:ascii="Times New Roman"/>
          <w:b w:val="false"/>
          <w:i w:val="false"/>
          <w:color w:val="000000"/>
          <w:sz w:val="28"/>
        </w:rPr>
        <w:t>
      10. в графе 14 указывается сумма выплаченных субсидий;</w:t>
      </w:r>
    </w:p>
    <w:bookmarkEnd w:id="1236"/>
    <w:bookmarkStart w:name="z5065" w:id="1237"/>
    <w:p>
      <w:pPr>
        <w:spacing w:after="0"/>
        <w:ind w:left="0"/>
        <w:jc w:val="both"/>
      </w:pPr>
      <w:r>
        <w:rPr>
          <w:rFonts w:ascii="Times New Roman"/>
          <w:b w:val="false"/>
          <w:i w:val="false"/>
          <w:color w:val="000000"/>
          <w:sz w:val="28"/>
        </w:rPr>
        <w:t>
      11. в графе 15 указывается дата ввода в эксплуатацию инвестиционного проекта;</w:t>
      </w:r>
    </w:p>
    <w:bookmarkEnd w:id="1237"/>
    <w:bookmarkStart w:name="z5066" w:id="1238"/>
    <w:p>
      <w:pPr>
        <w:spacing w:after="0"/>
        <w:ind w:left="0"/>
        <w:jc w:val="both"/>
      </w:pPr>
      <w:r>
        <w:rPr>
          <w:rFonts w:ascii="Times New Roman"/>
          <w:b w:val="false"/>
          <w:i w:val="false"/>
          <w:color w:val="000000"/>
          <w:sz w:val="28"/>
        </w:rPr>
        <w:t>
      12. в графе 16 указывается дата и номер решения комиссии.</w:t>
      </w:r>
    </w:p>
    <w:bookmarkEnd w:id="123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субсидирования по</w:t>
            </w:r>
            <w:r>
              <w:br/>
            </w:r>
            <w:r>
              <w:rPr>
                <w:rFonts w:ascii="Times New Roman"/>
                <w:b w:val="false"/>
                <w:i w:val="false"/>
                <w:color w:val="000000"/>
                <w:sz w:val="20"/>
              </w:rPr>
              <w:t>возмещению части</w:t>
            </w:r>
            <w:r>
              <w:br/>
            </w:r>
            <w:r>
              <w:rPr>
                <w:rFonts w:ascii="Times New Roman"/>
                <w:b w:val="false"/>
                <w:i w:val="false"/>
                <w:color w:val="000000"/>
                <w:sz w:val="20"/>
              </w:rPr>
              <w:t>расходов, понесенных</w:t>
            </w:r>
            <w:r>
              <w:br/>
            </w:r>
            <w:r>
              <w:rPr>
                <w:rFonts w:ascii="Times New Roman"/>
                <w:b w:val="false"/>
                <w:i w:val="false"/>
                <w:color w:val="000000"/>
                <w:sz w:val="20"/>
              </w:rPr>
              <w:t>субъектом агропромышленного</w:t>
            </w:r>
            <w:r>
              <w:br/>
            </w:r>
            <w:r>
              <w:rPr>
                <w:rFonts w:ascii="Times New Roman"/>
                <w:b w:val="false"/>
                <w:i w:val="false"/>
                <w:color w:val="000000"/>
                <w:sz w:val="20"/>
              </w:rPr>
              <w:t>комплекса, при</w:t>
            </w:r>
            <w:r>
              <w:br/>
            </w:r>
            <w:r>
              <w:rPr>
                <w:rFonts w:ascii="Times New Roman"/>
                <w:b w:val="false"/>
                <w:i w:val="false"/>
                <w:color w:val="000000"/>
                <w:sz w:val="20"/>
              </w:rPr>
              <w:t>инвестиционных вложениях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64" w:id="1239"/>
    <w:p>
      <w:pPr>
        <w:spacing w:after="0"/>
        <w:ind w:left="0"/>
        <w:jc w:val="left"/>
      </w:pPr>
      <w:r>
        <w:rPr>
          <w:rFonts w:ascii="Times New Roman"/>
          <w:b/>
          <w:i w:val="false"/>
          <w:color w:val="000000"/>
        </w:rPr>
        <w:t xml:space="preserve">                 Форма, предназначенная для сбора административных данных</w:t>
      </w:r>
      <w:r>
        <w:br/>
      </w:r>
      <w:r>
        <w:rPr>
          <w:rFonts w:ascii="Times New Roman"/>
          <w:b/>
          <w:i w:val="false"/>
          <w:color w:val="000000"/>
        </w:rPr>
        <w:t xml:space="preserve">  Отчет о рассмотрении оператором заявок на получение субсидий на возмещение части</w:t>
      </w:r>
      <w:r>
        <w:br/>
      </w:r>
      <w:r>
        <w:rPr>
          <w:rFonts w:ascii="Times New Roman"/>
          <w:b/>
          <w:i w:val="false"/>
          <w:color w:val="000000"/>
        </w:rPr>
        <w:t>расходов, понесенных субъектом агропромышленного комплекса, при инвестиционных</w:t>
      </w:r>
      <w:r>
        <w:br/>
      </w:r>
      <w:r>
        <w:rPr>
          <w:rFonts w:ascii="Times New Roman"/>
          <w:b/>
          <w:i w:val="false"/>
          <w:color w:val="000000"/>
        </w:rPr>
        <w:t xml:space="preserve">                                      вложениях</w:t>
      </w:r>
    </w:p>
    <w:bookmarkEnd w:id="1239"/>
    <w:bookmarkStart w:name="z965" w:id="1240"/>
    <w:p>
      <w:pPr>
        <w:spacing w:after="0"/>
        <w:ind w:left="0"/>
        <w:jc w:val="both"/>
      </w:pPr>
      <w:r>
        <w:rPr>
          <w:rFonts w:ascii="Times New Roman"/>
          <w:b w:val="false"/>
          <w:i w:val="false"/>
          <w:color w:val="000000"/>
          <w:sz w:val="28"/>
        </w:rPr>
        <w:t>
                         Отчетный период ________20___ года</w:t>
      </w:r>
    </w:p>
    <w:bookmarkEnd w:id="1240"/>
    <w:bookmarkStart w:name="z966" w:id="1241"/>
    <w:p>
      <w:pPr>
        <w:spacing w:after="0"/>
        <w:ind w:left="0"/>
        <w:jc w:val="both"/>
      </w:pPr>
      <w:r>
        <w:rPr>
          <w:rFonts w:ascii="Times New Roman"/>
          <w:b w:val="false"/>
          <w:i w:val="false"/>
          <w:color w:val="000000"/>
          <w:sz w:val="28"/>
        </w:rPr>
        <w:t xml:space="preserve">
      </w:t>
      </w:r>
      <w:r>
        <w:rPr>
          <w:rFonts w:ascii="Times New Roman"/>
          <w:b/>
          <w:i w:val="false"/>
          <w:color w:val="000000"/>
          <w:sz w:val="28"/>
        </w:rPr>
        <w:t>Индекс</w:t>
      </w:r>
      <w:r>
        <w:rPr>
          <w:rFonts w:ascii="Times New Roman"/>
          <w:b w:val="false"/>
          <w:i w:val="false"/>
          <w:color w:val="000000"/>
          <w:sz w:val="28"/>
        </w:rPr>
        <w:t>: форма № 1-ГС</w:t>
      </w:r>
    </w:p>
    <w:bookmarkEnd w:id="1241"/>
    <w:bookmarkStart w:name="z967" w:id="1242"/>
    <w:p>
      <w:pPr>
        <w:spacing w:after="0"/>
        <w:ind w:left="0"/>
        <w:jc w:val="both"/>
      </w:pPr>
      <w:r>
        <w:rPr>
          <w:rFonts w:ascii="Times New Roman"/>
          <w:b w:val="false"/>
          <w:i w:val="false"/>
          <w:color w:val="000000"/>
          <w:sz w:val="28"/>
        </w:rPr>
        <w:t xml:space="preserve">
      </w:t>
      </w:r>
      <w:r>
        <w:rPr>
          <w:rFonts w:ascii="Times New Roman"/>
          <w:b/>
          <w:i w:val="false"/>
          <w:color w:val="000000"/>
          <w:sz w:val="28"/>
        </w:rPr>
        <w:t>Периодичность</w:t>
      </w:r>
      <w:r>
        <w:rPr>
          <w:rFonts w:ascii="Times New Roman"/>
          <w:b w:val="false"/>
          <w:i w:val="false"/>
          <w:color w:val="000000"/>
          <w:sz w:val="28"/>
        </w:rPr>
        <w:t>: ежемесячная</w:t>
      </w:r>
    </w:p>
    <w:bookmarkEnd w:id="1242"/>
    <w:bookmarkStart w:name="z968" w:id="1243"/>
    <w:p>
      <w:pPr>
        <w:spacing w:after="0"/>
        <w:ind w:left="0"/>
        <w:jc w:val="both"/>
      </w:pPr>
      <w:r>
        <w:rPr>
          <w:rFonts w:ascii="Times New Roman"/>
          <w:b w:val="false"/>
          <w:i w:val="false"/>
          <w:color w:val="000000"/>
          <w:sz w:val="28"/>
        </w:rPr>
        <w:t xml:space="preserve">
      </w:t>
      </w:r>
      <w:r>
        <w:rPr>
          <w:rFonts w:ascii="Times New Roman"/>
          <w:b/>
          <w:i w:val="false"/>
          <w:color w:val="000000"/>
          <w:sz w:val="28"/>
        </w:rPr>
        <w:t>Круг лиц представляющих</w:t>
      </w:r>
      <w:r>
        <w:rPr>
          <w:rFonts w:ascii="Times New Roman"/>
          <w:b w:val="false"/>
          <w:i w:val="false"/>
          <w:color w:val="000000"/>
          <w:sz w:val="28"/>
        </w:rPr>
        <w:t>: наименование оператора</w:t>
      </w:r>
    </w:p>
    <w:bookmarkEnd w:id="1243"/>
    <w:bookmarkStart w:name="z969" w:id="1244"/>
    <w:p>
      <w:pPr>
        <w:spacing w:after="0"/>
        <w:ind w:left="0"/>
        <w:jc w:val="both"/>
      </w:pPr>
      <w:r>
        <w:rPr>
          <w:rFonts w:ascii="Times New Roman"/>
          <w:b w:val="false"/>
          <w:i w:val="false"/>
          <w:color w:val="000000"/>
          <w:sz w:val="28"/>
        </w:rPr>
        <w:t xml:space="preserve">
      </w:t>
      </w:r>
      <w:r>
        <w:rPr>
          <w:rFonts w:ascii="Times New Roman"/>
          <w:b/>
          <w:i w:val="false"/>
          <w:color w:val="000000"/>
          <w:sz w:val="28"/>
        </w:rPr>
        <w:t>Куда представляется</w:t>
      </w:r>
      <w:r>
        <w:rPr>
          <w:rFonts w:ascii="Times New Roman"/>
          <w:b w:val="false"/>
          <w:i w:val="false"/>
          <w:color w:val="000000"/>
          <w:sz w:val="28"/>
        </w:rPr>
        <w:t>: Министерство сельского хозяйства Республики Казахстан (далее –</w:t>
      </w:r>
      <w:r>
        <w:br/>
      </w:r>
      <w:r>
        <w:rPr>
          <w:rFonts w:ascii="Times New Roman"/>
          <w:b w:val="false"/>
          <w:i w:val="false"/>
          <w:color w:val="000000"/>
          <w:sz w:val="28"/>
        </w:rPr>
        <w:t>администратор)</w:t>
      </w:r>
    </w:p>
    <w:bookmarkEnd w:id="1244"/>
    <w:bookmarkStart w:name="z970" w:id="1245"/>
    <w:p>
      <w:pPr>
        <w:spacing w:after="0"/>
        <w:ind w:left="0"/>
        <w:jc w:val="both"/>
      </w:pPr>
      <w:r>
        <w:rPr>
          <w:rFonts w:ascii="Times New Roman"/>
          <w:b w:val="false"/>
          <w:i w:val="false"/>
          <w:color w:val="000000"/>
          <w:sz w:val="28"/>
        </w:rPr>
        <w:t xml:space="preserve">
      </w:t>
      </w:r>
      <w:r>
        <w:rPr>
          <w:rFonts w:ascii="Times New Roman"/>
          <w:b/>
          <w:i w:val="false"/>
          <w:color w:val="000000"/>
          <w:sz w:val="28"/>
        </w:rPr>
        <w:t>Срок представления</w:t>
      </w:r>
      <w:r>
        <w:rPr>
          <w:rFonts w:ascii="Times New Roman"/>
          <w:b w:val="false"/>
          <w:i w:val="false"/>
          <w:color w:val="000000"/>
          <w:sz w:val="28"/>
        </w:rPr>
        <w:t>: оператор ежемесячно, не позднее последнего числа месяца,</w:t>
      </w:r>
      <w:r>
        <w:br/>
      </w:r>
      <w:r>
        <w:rPr>
          <w:rFonts w:ascii="Times New Roman"/>
          <w:b w:val="false"/>
          <w:i w:val="false"/>
          <w:color w:val="000000"/>
          <w:sz w:val="28"/>
        </w:rPr>
        <w:t>следующего за отчетным, представляет администратору отчет о рассмотрении оператором</w:t>
      </w:r>
      <w:r>
        <w:br/>
      </w:r>
      <w:r>
        <w:rPr>
          <w:rFonts w:ascii="Times New Roman"/>
          <w:b w:val="false"/>
          <w:i w:val="false"/>
          <w:color w:val="000000"/>
          <w:sz w:val="28"/>
        </w:rPr>
        <w:t>заявок на получение субсидий на возмещение части расходов, понесенных субъектом</w:t>
      </w:r>
      <w:r>
        <w:br/>
      </w:r>
      <w:r>
        <w:rPr>
          <w:rFonts w:ascii="Times New Roman"/>
          <w:b w:val="false"/>
          <w:i w:val="false"/>
          <w:color w:val="000000"/>
          <w:sz w:val="28"/>
        </w:rPr>
        <w:t xml:space="preserve">агропромышленного комплекса при инвестиционных вложениях. </w:t>
      </w:r>
    </w:p>
    <w:bookmarkEnd w:id="1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836"/>
        <w:gridCol w:w="836"/>
        <w:gridCol w:w="1685"/>
        <w:gridCol w:w="836"/>
        <w:gridCol w:w="1686"/>
        <w:gridCol w:w="1377"/>
        <w:gridCol w:w="1686"/>
        <w:gridCol w:w="836"/>
        <w:gridCol w:w="1687"/>
      </w:tblGrid>
      <w:tr>
        <w:trPr>
          <w:trHeight w:val="30" w:hRule="atLeast"/>
        </w:trPr>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 w:id="1246"/>
          <w:p>
            <w:pPr>
              <w:spacing w:after="20"/>
              <w:ind w:left="20"/>
              <w:jc w:val="both"/>
            </w:pPr>
            <w:r>
              <w:rPr>
                <w:rFonts w:ascii="Times New Roman"/>
                <w:b w:val="false"/>
                <w:i w:val="false"/>
                <w:color w:val="000000"/>
                <w:sz w:val="20"/>
              </w:rPr>
              <w:t>
</w:t>
            </w:r>
            <w:r>
              <w:rPr>
                <w:rFonts w:ascii="Times New Roman"/>
                <w:b/>
                <w:i w:val="false"/>
                <w:color w:val="000000"/>
                <w:sz w:val="20"/>
              </w:rPr>
              <w:t>№</w:t>
            </w:r>
          </w:p>
          <w:bookmarkEnd w:id="1246"/>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паспорта проекта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Поступило заявок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Отправлено заявок на рассмотрение комиссией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заявок в работе у оператора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инвестиций (тысяч тенге)</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инвестиций (тысяч тенге)</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возмещения</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субсидий (тысяч тенге)</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инвестиций (тысяч тенге)</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 w:id="1247"/>
          <w:p>
            <w:pPr>
              <w:spacing w:after="20"/>
              <w:ind w:left="20"/>
              <w:jc w:val="both"/>
            </w:pPr>
            <w:r>
              <w:rPr>
                <w:rFonts w:ascii="Times New Roman"/>
                <w:b w:val="false"/>
                <w:i w:val="false"/>
                <w:color w:val="000000"/>
                <w:sz w:val="20"/>
              </w:rPr>
              <w:t>
1</w:t>
            </w:r>
          </w:p>
          <w:bookmarkEnd w:id="1247"/>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области</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республике</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80" w:id="1248"/>
    <w:p>
      <w:pPr>
        <w:spacing w:after="0"/>
        <w:ind w:left="0"/>
        <w:jc w:val="both"/>
      </w:pPr>
      <w:r>
        <w:rPr>
          <w:rFonts w:ascii="Times New Roman"/>
          <w:b w:val="false"/>
          <w:i w:val="false"/>
          <w:color w:val="000000"/>
          <w:sz w:val="28"/>
        </w:rPr>
        <w:t xml:space="preserve">
      </w:t>
      </w:r>
      <w:r>
        <w:rPr>
          <w:rFonts w:ascii="Times New Roman"/>
          <w:b/>
          <w:i w:val="false"/>
          <w:color w:val="000000"/>
          <w:sz w:val="28"/>
        </w:rPr>
        <w:t>Руководитель</w:t>
      </w:r>
      <w:r>
        <w:rPr>
          <w:rFonts w:ascii="Times New Roman"/>
          <w:b w:val="false"/>
          <w:i w:val="false"/>
          <w:color w:val="000000"/>
          <w:sz w:val="28"/>
        </w:rPr>
        <w:t xml:space="preserve"> ____________________ (Ф.И.О. (при его наличии), подпись) ______________</w:t>
      </w:r>
      <w:r>
        <w:br/>
      </w:r>
      <w:r>
        <w:rPr>
          <w:rFonts w:ascii="Times New Roman"/>
          <w:b w:val="false"/>
          <w:i w:val="false"/>
          <w:color w:val="000000"/>
          <w:sz w:val="28"/>
        </w:rPr>
        <w:t xml:space="preserve">                                                            Место печати (при наличии)</w:t>
      </w:r>
    </w:p>
    <w:bookmarkEnd w:id="12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рассмотрении</w:t>
            </w:r>
            <w:r>
              <w:br/>
            </w:r>
            <w:r>
              <w:rPr>
                <w:rFonts w:ascii="Times New Roman"/>
                <w:b w:val="false"/>
                <w:i w:val="false"/>
                <w:color w:val="000000"/>
                <w:sz w:val="20"/>
              </w:rPr>
              <w:t>оператором заявок на получение субсидий</w:t>
            </w:r>
            <w:r>
              <w:br/>
            </w:r>
            <w:r>
              <w:rPr>
                <w:rFonts w:ascii="Times New Roman"/>
                <w:b w:val="false"/>
                <w:i w:val="false"/>
                <w:color w:val="000000"/>
                <w:sz w:val="20"/>
              </w:rPr>
              <w:t>на возмещение части расходов,</w:t>
            </w:r>
            <w:r>
              <w:br/>
            </w:r>
            <w:r>
              <w:rPr>
                <w:rFonts w:ascii="Times New Roman"/>
                <w:b w:val="false"/>
                <w:i w:val="false"/>
                <w:color w:val="000000"/>
                <w:sz w:val="20"/>
              </w:rPr>
              <w:t>понесенных субъектом</w:t>
            </w:r>
            <w:r>
              <w:br/>
            </w:r>
            <w:r>
              <w:rPr>
                <w:rFonts w:ascii="Times New Roman"/>
                <w:b w:val="false"/>
                <w:i w:val="false"/>
                <w:color w:val="000000"/>
                <w:sz w:val="20"/>
              </w:rPr>
              <w:t>агропромышленного комплекса, при</w:t>
            </w:r>
            <w:r>
              <w:br/>
            </w:r>
            <w:r>
              <w:rPr>
                <w:rFonts w:ascii="Times New Roman"/>
                <w:b w:val="false"/>
                <w:i w:val="false"/>
                <w:color w:val="000000"/>
                <w:sz w:val="20"/>
              </w:rPr>
              <w:t>инвестиционных вложениях</w:t>
            </w:r>
            <w:r>
              <w:br/>
            </w:r>
            <w:r>
              <w:rPr>
                <w:rFonts w:ascii="Times New Roman"/>
                <w:b w:val="false"/>
                <w:i w:val="false"/>
                <w:color w:val="000000"/>
                <w:sz w:val="20"/>
              </w:rPr>
              <w:t>за _______ 20 __ года</w:t>
            </w:r>
          </w:p>
        </w:tc>
      </w:tr>
    </w:tbl>
    <w:bookmarkStart w:name="z982" w:id="1249"/>
    <w:p>
      <w:pPr>
        <w:spacing w:after="0"/>
        <w:ind w:left="0"/>
        <w:jc w:val="left"/>
      </w:pPr>
      <w:r>
        <w:rPr>
          <w:rFonts w:ascii="Times New Roman"/>
          <w:b/>
          <w:i w:val="false"/>
          <w:color w:val="000000"/>
        </w:rPr>
        <w:t xml:space="preserve"> Пояснение по заполнению формы "Отчет о рассмотрении оператором заявок на получение субсидий на возмещение части расходов, понесенных субъектом агропромышленного комплекса, при инвестиционных вложениях</w:t>
      </w:r>
      <w:r>
        <w:br/>
      </w:r>
      <w:r>
        <w:rPr>
          <w:rFonts w:ascii="Times New Roman"/>
          <w:b/>
          <w:i w:val="false"/>
          <w:color w:val="000000"/>
        </w:rPr>
        <w:t>за _______ 20 __ года"</w:t>
      </w:r>
    </w:p>
    <w:bookmarkEnd w:id="1249"/>
    <w:bookmarkStart w:name="z983" w:id="1250"/>
    <w:p>
      <w:pPr>
        <w:spacing w:after="0"/>
        <w:ind w:left="0"/>
        <w:jc w:val="both"/>
      </w:pPr>
      <w:r>
        <w:rPr>
          <w:rFonts w:ascii="Times New Roman"/>
          <w:b w:val="false"/>
          <w:i w:val="false"/>
          <w:color w:val="000000"/>
          <w:sz w:val="28"/>
        </w:rPr>
        <w:t xml:space="preserve">
      1. Форма "Отчет о рассмотрении оператором заявок на получение субсидий на возмещение части расходов, понесенных субъектом агропромышленного комплекса, при инвестиционных вложениях за _______ 20 __ года" разработана в соответствии с </w:t>
      </w:r>
      <w:r>
        <w:rPr>
          <w:rFonts w:ascii="Times New Roman"/>
          <w:b w:val="false"/>
          <w:i w:val="false"/>
          <w:color w:val="000000"/>
          <w:sz w:val="28"/>
        </w:rPr>
        <w:t>пунктом 46</w:t>
      </w:r>
      <w:r>
        <w:rPr>
          <w:rFonts w:ascii="Times New Roman"/>
          <w:b w:val="false"/>
          <w:i w:val="false"/>
          <w:color w:val="000000"/>
          <w:sz w:val="28"/>
        </w:rPr>
        <w:t xml:space="preserve"> Правил субсидирования по возмещению части расходов, понесенных субъектом агропромышленного комплекса, при инвестиционных вложениях (далее - Правила).</w:t>
      </w:r>
    </w:p>
    <w:bookmarkEnd w:id="1250"/>
    <w:bookmarkStart w:name="z984" w:id="1251"/>
    <w:p>
      <w:pPr>
        <w:spacing w:after="0"/>
        <w:ind w:left="0"/>
        <w:jc w:val="both"/>
      </w:pPr>
      <w:r>
        <w:rPr>
          <w:rFonts w:ascii="Times New Roman"/>
          <w:b w:val="false"/>
          <w:i w:val="false"/>
          <w:color w:val="000000"/>
          <w:sz w:val="28"/>
        </w:rPr>
        <w:t>
      2. Форма "Отчет о рассмотрении оператором заявок на получение субсидий на возмещение части расходов, понесенных субъектом агропромышленного комплекса, при инвестиционных вложениях за _______ 20 __ года" представляется оператором администратору ежемесячно, не позднее последнего числа месяца, следующего за отчетным.</w:t>
      </w:r>
    </w:p>
    <w:bookmarkEnd w:id="1251"/>
    <w:bookmarkStart w:name="z985" w:id="1252"/>
    <w:p>
      <w:pPr>
        <w:spacing w:after="0"/>
        <w:ind w:left="0"/>
        <w:jc w:val="both"/>
      </w:pPr>
      <w:r>
        <w:rPr>
          <w:rFonts w:ascii="Times New Roman"/>
          <w:b w:val="false"/>
          <w:i w:val="false"/>
          <w:color w:val="000000"/>
          <w:sz w:val="28"/>
        </w:rPr>
        <w:t>
      3. Форма заполняется следующим образом:</w:t>
      </w:r>
    </w:p>
    <w:bookmarkEnd w:id="1252"/>
    <w:bookmarkStart w:name="z986" w:id="1253"/>
    <w:p>
      <w:pPr>
        <w:spacing w:after="0"/>
        <w:ind w:left="0"/>
        <w:jc w:val="both"/>
      </w:pPr>
      <w:r>
        <w:rPr>
          <w:rFonts w:ascii="Times New Roman"/>
          <w:b w:val="false"/>
          <w:i w:val="false"/>
          <w:color w:val="000000"/>
          <w:sz w:val="28"/>
        </w:rPr>
        <w:t>
      в столбце 1 "№" указывается порядковый номер;</w:t>
      </w:r>
    </w:p>
    <w:bookmarkEnd w:id="1253"/>
    <w:bookmarkStart w:name="z987" w:id="1254"/>
    <w:p>
      <w:pPr>
        <w:spacing w:after="0"/>
        <w:ind w:left="0"/>
        <w:jc w:val="both"/>
      </w:pPr>
      <w:r>
        <w:rPr>
          <w:rFonts w:ascii="Times New Roman"/>
          <w:b w:val="false"/>
          <w:i w:val="false"/>
          <w:color w:val="000000"/>
          <w:sz w:val="28"/>
        </w:rPr>
        <w:t xml:space="preserve">
      в столбце 2 "Наименование паспорта проекта" в соответствии с </w:t>
      </w:r>
      <w:r>
        <w:rPr>
          <w:rFonts w:ascii="Times New Roman"/>
          <w:b w:val="false"/>
          <w:i w:val="false"/>
          <w:color w:val="000000"/>
          <w:sz w:val="28"/>
        </w:rPr>
        <w:t>Перечнем</w:t>
      </w:r>
      <w:r>
        <w:rPr>
          <w:rFonts w:ascii="Times New Roman"/>
          <w:b w:val="false"/>
          <w:i w:val="false"/>
          <w:color w:val="000000"/>
          <w:sz w:val="28"/>
        </w:rPr>
        <w:t xml:space="preserve"> паспортов проектов указывается наименование паспорта проекта;</w:t>
      </w:r>
    </w:p>
    <w:bookmarkEnd w:id="1254"/>
    <w:bookmarkStart w:name="z988" w:id="1255"/>
    <w:p>
      <w:pPr>
        <w:spacing w:after="0"/>
        <w:ind w:left="0"/>
        <w:jc w:val="both"/>
      </w:pPr>
      <w:r>
        <w:rPr>
          <w:rFonts w:ascii="Times New Roman"/>
          <w:b w:val="false"/>
          <w:i w:val="false"/>
          <w:color w:val="000000"/>
          <w:sz w:val="28"/>
        </w:rPr>
        <w:t>
      в столбце 3, 4 "Поступило заявок" указывается количество поступивших оператору заявок с общей суммой инвестиций в тысячах тенге;</w:t>
      </w:r>
    </w:p>
    <w:bookmarkEnd w:id="1255"/>
    <w:bookmarkStart w:name="z989" w:id="1256"/>
    <w:p>
      <w:pPr>
        <w:spacing w:after="0"/>
        <w:ind w:left="0"/>
        <w:jc w:val="both"/>
      </w:pPr>
      <w:r>
        <w:rPr>
          <w:rFonts w:ascii="Times New Roman"/>
          <w:b w:val="false"/>
          <w:i w:val="false"/>
          <w:color w:val="000000"/>
          <w:sz w:val="28"/>
        </w:rPr>
        <w:t>
      в столбце 5, 6, 7, и 8 "Отправлено заявок на рассмотрение комиссией" указывается количество заявок, отправленных на рассмотрение комиссией, в том числе сумма инвестиций в тысячах тенге, доля возмещения в процентах, а также сумма субсидий в тысячах тенге;</w:t>
      </w:r>
    </w:p>
    <w:bookmarkEnd w:id="1256"/>
    <w:bookmarkStart w:name="z990" w:id="1257"/>
    <w:p>
      <w:pPr>
        <w:spacing w:after="0"/>
        <w:ind w:left="0"/>
        <w:jc w:val="both"/>
      </w:pPr>
      <w:r>
        <w:rPr>
          <w:rFonts w:ascii="Times New Roman"/>
          <w:b w:val="false"/>
          <w:i w:val="false"/>
          <w:color w:val="000000"/>
          <w:sz w:val="28"/>
        </w:rPr>
        <w:t>
      в столбце 9, 10 "Количество заявок в работе у оператора" указывается количество заявок, находящихся в работе у оператора, в том числе сумма инвестиций в тысячах тенге.</w:t>
      </w:r>
    </w:p>
    <w:bookmarkEnd w:id="12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