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9d8a" w14:textId="9f79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10 августа 2016 года № 439 "Об утверждении форм справки о расчетах с физическим лицом и заявления работника о применении налоговых вычетов"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февраля 2017 года № 73. Зарегистрирован в Министерстве юстиции Республики Казахстан 24 февраля 2017 года № 14843. Утратил силу приказом Министра финансов Республики Казахстан от 1 февраля 2018 года № 102.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01.02.2018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, действие которого </w:t>
      </w:r>
      <w:r>
        <w:rPr>
          <w:rFonts w:ascii="Times New Roman"/>
          <w:b w:val="false"/>
          <w:i w:val="false"/>
          <w:color w:val="ff0000"/>
          <w:sz w:val="28"/>
        </w:rPr>
        <w:t>приостановлено</w:t>
      </w:r>
      <w:r>
        <w:rPr>
          <w:rFonts w:ascii="Times New Roman"/>
          <w:b w:val="false"/>
          <w:i w:val="false"/>
          <w:color w:val="ff0000"/>
          <w:sz w:val="28"/>
        </w:rPr>
        <w:t xml:space="preserve"> до 01.01.2025 (вводится в действие с 01.01.2020).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23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внесении изменений и дополнений в некоторые законодательные акты Республики Казахстан по вопросам налогообложения и таможенного администрирования"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от 10 августа 2016 года № 439 "Об утверждении форм справки о расчетах с физическим лицом и заявления работника о применении налоговых вычетов" (зарегистрированный в Реестре государственной регистрации нормативных правовых актов под № 14220, опубликован в информационно-правовой системе "Әділет" 28 сентября 2016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Настоящий приказ вводится в действие с 1 января 2020 года и подлежит официальному опубликованию.";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расчетах с физическим лицом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законодательстве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2016 года № 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СПРАВКА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 расчетах с физическим лицом</w:t>
      </w:r>
    </w:p>
    <w:bookmarkEnd w:id="7"/>
    <w:p>
      <w:pPr>
        <w:spacing w:after="0"/>
        <w:ind w:left="0"/>
        <w:jc w:val="both"/>
      </w:pPr>
      <w:bookmarkStart w:name="z23" w:id="8"/>
      <w:r>
        <w:rPr>
          <w:rFonts w:ascii="Times New Roman"/>
          <w:b w:val="false"/>
          <w:i w:val="false"/>
          <w:color w:val="000000"/>
          <w:sz w:val="28"/>
        </w:rPr>
        <w:t>
      Налоговый период: _______________________________________________________________________________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физического лица____________________________________________________________________________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физического лица__________________________________________________________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(БИН) налогового агента (работодателя)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налогового агента (работодателя)_____________________________________________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699"/>
        <w:gridCol w:w="1024"/>
        <w:gridCol w:w="3915"/>
        <w:gridCol w:w="292"/>
        <w:gridCol w:w="292"/>
        <w:gridCol w:w="373"/>
        <w:gridCol w:w="292"/>
        <w:gridCol w:w="374"/>
        <w:gridCol w:w="454"/>
        <w:gridCol w:w="454"/>
        <w:gridCol w:w="454"/>
        <w:gridCol w:w="454"/>
        <w:gridCol w:w="1049"/>
        <w:gridCol w:w="1427"/>
        <w:gridCol w:w="455"/>
      </w:tblGrid>
      <w:tr>
        <w:trPr>
          <w:trHeight w:val="30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  <w:bookmarkEnd w:id="9"/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дохода, подлежащего налогообложению у источника выплаты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корректировки по индивидуальному подоходному налогу включая ее перенос *</w:t>
            </w:r>
          </w:p>
        </w:tc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примененных налоговых вычетов, включая их перенос, всего**: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облагаемого дохода физического лица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индивидуального подоходного налога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выплаченного дохода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ОПВ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вычет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обязательное медицинское страхование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многодетных семей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добровольным пенсионным взносам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медицину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вознаграждениям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страховым премиям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(5+6+7+8+9+10+11+12+13)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(2-3-4)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(15*10%)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1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2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3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14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15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6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17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8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9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20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21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2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3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" w:id="24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 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       (место печати)             (подпись)</w:t>
      </w:r>
    </w:p>
    <w:p>
      <w:pPr>
        <w:spacing w:after="0"/>
        <w:ind w:left="0"/>
        <w:jc w:val="both"/>
      </w:pPr>
      <w:bookmarkStart w:name="z41" w:id="25"/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      ответственное за выдачу справки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             (подпись)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справки "_____" ________________ 20_____ года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доходы, освобождаемые от налогообложения (корректировка дохода), предусмотрены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перенос корректировки дохода производится в соответствии со статьей 156-1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- налоговые вычеты предусмотрены статьями 156-2, 156-3, 156-4, 156-6, 156-7, 156-8, 156-9, 156-10, 156-11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перенос стандартного вычета производится в соответствии со статьей 156-5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перенос прочих вычетов производится согласно статье 156-12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