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3479" w14:textId="f3e3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нагрузки судебных экспертов органов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327. Зарегистрирован в Министерстве юстиции Республики Казахстан 6 апреля 2017 года № 14985.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нагрузок судебных экспертов органов судебной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327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нагрузок </w:t>
      </w:r>
      <w:r>
        <w:br/>
      </w:r>
      <w:r>
        <w:rPr>
          <w:rFonts w:ascii="Times New Roman"/>
          <w:b/>
          <w:i w:val="false"/>
          <w:color w:val="000000"/>
        </w:rPr>
        <w:t>судебных экспертов органов судебной экспертизы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нагрузок судебных экспертов органов судебной экспертизы (далее –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(далее – Закон).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Нормативы определяют норму нагрузки количества экспертиз на одного судебного эксперта в зависимости от степени сложности проводимых экспертиз.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нормативов нагрузки учитывается, что судебно-экспертные исследования по степени сложности делятся на четыре категории: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 - стандартные, по несложным объектам, не требующие использования трудоемких методов исследования;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 - при которых качественные и количественные характеристики объектов, а также используемые методики судебно-экспертных исследований требуют определенных временных затрат;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 - судебно-экспертные исследования, требующие применения длительных и наукоемких, инструментальных методов, глубокого анализа полученных результатов, связанные с выездом на место происшествия, многообъектные, с большим количеством вопросов;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 - оригинальные, нестандартные исследования новых объектов, а также усложненные в методическом и организационном отношении, в том числе по решению ситуационных задач.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нагрузки в разрезе видов, за исключением видов экспертиз в сфере судебной медицины, судебной психиатрии и судебной наркологии, по степени сложности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Нормативы нагрузки судебных экспертов осуществляющих судебно-экспертную деятельность в сфере судебной медицины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нагрузки судебных экспертов, осуществляющих судебно-экспертную деятельность в сфере судебной психиатрии и судебной наркологии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материалов в орган судебной экспертизы, руководитель органа судебной экспертизы производит предварительную оценку сложности предстоящего экспертного исследования, определяет срок производства экспертизы и осуществляет контроль за его соблюдением.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исполнителя экспертизы производится в соответствии с должностными инструкциями судебных экспертов.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экспертиз соблюдается равномерность экспертной нагрузки сотрудников в пределах структурного подразделения.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производства экспертизы руководитель органа судебной экспертизы уточняет степень сложности экспертного исследования, производя соответствующие отметки в журнале регистрации материалов, поступающих для производства судебной экспертизы, и проверяет соответствие реальных сроков исполнения контрольным срокам.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экспертизы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юстиции РК от 10.12.2024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судебных экспертиз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для одного сотрудника в зависимости от степени сложности экспертиз (количество экспертиз)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степени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сложная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портретная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видеофонографическая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фототехническая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трасологическая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баллистическая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веществ и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товароведческая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строительная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технологическая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пожарно-техническая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взрыво-техническая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наркотических средств, психотропных веществ, их аналогов и прекурсоров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психофизиологических процессов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религиоведческая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техногенных катастроф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экспертизы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 судебных экспертов осуществляющих судебно-экспертную деятельность в сфере судебной медицины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судебно-медицинских экспертов устанавливаются из расчета:</w:t>
            </w:r>
          </w:p>
          <w:bookmarkEnd w:id="4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трупов регионального представительства организации (филиале)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100 экспертиз трупов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потерпевших, обвиняемых и других лиц регионального представительства организации (филиала)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700 экспертиз потерпевших, обвиняемых и других лиц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трупов, экспертизы потерпевших, обвиняемых и других лиц регионального представительства организации (сельские районные отделения)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60 экспертиз трупов и 200 экспертиз потерпевших, обвиняемых и других лиц в год. При наличии в них 2-х и более должностей судебно-медицинских экспертов устанавливается должность заведующего вместо одной из этих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судебно-биологическом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2400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год; 1 должность на каждые 30 цитологических исследований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медико-криминалистическом отделении 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45 экспертиз или 1200 объектов исследования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химико-токсикологическом отделении 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80 полных анализов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судебно-гистологическом отделении 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400 экспертиз или 2800 блоков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молекулярно-генетическом отделении 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1000 условных единиц учета исследований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сложных экспертиз 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20 экспертиз по материалам уголовных и гражданских дел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организационно-методическом отделении регионального представительства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при наличии в штатном расписании филиала более 20 экспертных должностей; 1 должность при наличии в штатном расписании филиала менее 20 экспертных должностей;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экспертизы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 судебных экспертов, осуществляющих судебно-экспертную деятельность в сфере судебной психиатрии и судебной наркологии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судебно-психиатрических экспертов устанавливаются из расчета:</w:t>
            </w:r>
          </w:p>
          <w:bookmarkEnd w:id="6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амбулаторной комиссионной судебно-психиатрической экспертизы (филиала)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200 экспертиз в год (на 150 экспертиз несовершеннолетних, на 100 посмертных экспертиз)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отделении стационарной судебно-психиатрической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(для экспертизы несовершеннолетних на 8 коек).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судебно-наркологических экспертов устанавливаются из расчета:</w:t>
            </w:r>
          </w:p>
          <w:bookmarkEnd w:id="6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отделении судебно-наркологической экспертизы филиала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экспертиз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