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031d" w14:textId="4a40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сельского хозяйства Республики Казахстан от 30 марта 2015 года № 18-03/271а "Об утверждении нормативов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 марта 2017 года № 94. Зарегистрирован в Министерстве юстиции Республики Казахстан 6 апреля 2017 года № 14986.</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марта 2015 года № 18-03/271а "Об утверждении нормативов в области охраны, воспроизводства и использования животного мира" (зарегистрированный в Реестре государственной регистрации нормативных правовых актов № 11005, опубликованный 20 мая 2015 года в информационно-правовой системе "Әділет") следующее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"1. Утвердить:</w:t>
      </w:r>
    </w:p>
    <w:bookmarkEnd w:id="2"/>
    <w:bookmarkStart w:name="z7" w:id="3"/>
    <w:p>
      <w:pPr>
        <w:spacing w:after="0"/>
        <w:ind w:left="0"/>
        <w:jc w:val="both"/>
      </w:pPr>
      <w:r>
        <w:rPr>
          <w:rFonts w:ascii="Times New Roman"/>
          <w:b w:val="false"/>
          <w:i w:val="false"/>
          <w:color w:val="000000"/>
          <w:sz w:val="28"/>
        </w:rPr>
        <w:t xml:space="preserve">
      1) нормативы оптимальной плотности видов копытных животных, являющихся объектами охоты,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нормативы устойчивой численности видов животных, являющихся объектами охоты,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нормативы изъятия видов животных, являющихся объектами охоты, согласно приложению 3 к настоящему приказу.";</w:t>
      </w:r>
    </w:p>
    <w:bookmarkEnd w:id="5"/>
    <w:bookmarkStart w:name="z10" w:id="6"/>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 </w:t>
      </w:r>
    </w:p>
    <w:bookmarkEnd w:id="7"/>
    <w:bookmarkStart w:name="z12" w:id="8"/>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
    <w:bookmarkStart w:name="z13" w:id="9"/>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9"/>
    <w:bookmarkStart w:name="z14" w:id="10"/>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10"/>
    <w:bookmarkStart w:name="z15" w:id="11"/>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11"/>
    <w:bookmarkStart w:name="z16" w:id="1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Б. Султанов</w:t>
      </w:r>
      <w:r>
        <w:br/>
      </w:r>
      <w:r>
        <w:rPr>
          <w:rFonts w:ascii="Times New Roman"/>
          <w:b w:val="false"/>
          <w:i w:val="false"/>
          <w:color w:val="000000"/>
          <w:sz w:val="28"/>
        </w:rPr>
        <w:t>от "____"__________ 2017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2017 года № 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18-03/271а</w:t>
            </w:r>
          </w:p>
        </w:tc>
      </w:tr>
    </w:tbl>
    <w:bookmarkStart w:name="z21" w:id="14"/>
    <w:p>
      <w:pPr>
        <w:spacing w:after="0"/>
        <w:ind w:left="0"/>
        <w:jc w:val="left"/>
      </w:pPr>
      <w:r>
        <w:rPr>
          <w:rFonts w:ascii="Times New Roman"/>
          <w:b/>
          <w:i w:val="false"/>
          <w:color w:val="000000"/>
        </w:rPr>
        <w:t xml:space="preserve"> Нормативы изъятия видов животных, являющихся объектами охоты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0605"/>
        <w:gridCol w:w="575"/>
        <w:gridCol w:w="52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5"/>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животных, являющихся объектами охоты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Нормативы изъятия</w:t>
            </w:r>
            <w:r>
              <w:rPr>
                <w:rFonts w:ascii="Times New Roman"/>
                <w:b w:val="false"/>
                <w:i w:val="false"/>
                <w:color w:val="000000"/>
                <w:sz w:val="20"/>
              </w:rPr>
              <w:t xml:space="preserve"> </w:t>
            </w:r>
            <w:r>
              <w:rPr>
                <w:rFonts w:ascii="Times New Roman"/>
                <w:b/>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по полу и возрасту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w:t>
            </w:r>
          </w:p>
          <w:bookmarkEnd w:id="16"/>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w:t>
            </w:r>
          </w:p>
          <w:bookmarkEnd w:id="17"/>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(Alces alces)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 30 %, самок 20 %, сеголетков 50 %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2</w:t>
            </w:r>
          </w:p>
          <w:bookmarkEnd w:id="18"/>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асканийский олень (Cervus elaphus)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 30 %, самок 20 %, сеголетков 50 %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3</w:t>
            </w:r>
          </w:p>
          <w:bookmarkEnd w:id="19"/>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косуля (Capreolus pygargus)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 30 %, самок 20 %, сеголетков 50 %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4</w:t>
            </w:r>
          </w:p>
          <w:bookmarkEnd w:id="20"/>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(Сарrа sibirica)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 30 %, самок 20 %, сеголетков 50 %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5</w:t>
            </w:r>
          </w:p>
          <w:bookmarkEnd w:id="21"/>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(Sus scrofa)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 30 %, самок 10 %, подсвинков 60 %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6</w:t>
            </w:r>
          </w:p>
          <w:bookmarkEnd w:id="22"/>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(Moschus moschiferus)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 30 %, самок 30 %, сеголетков 40 %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7</w:t>
            </w:r>
          </w:p>
          <w:bookmarkEnd w:id="23"/>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(Ursus arctos), кроме тяньшанского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 50 %, самок 50 % (включая весеннюю охоту не более 25 % от общего лимита)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8</w:t>
            </w:r>
          </w:p>
          <w:bookmarkEnd w:id="24"/>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русак (Lepus europaeus), беляк (Lepus timidus), толай, или песчаник (Lepus tolai)</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9</w:t>
            </w:r>
          </w:p>
          <w:bookmarkEnd w:id="25"/>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Байбак или степной сурок (Marmota bobac), серый или алтайско-тяньшанский сурок (Marmota baibacina), длиннохвостый или красный сурок (Marmota caudata)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10</w:t>
            </w:r>
          </w:p>
          <w:bookmarkEnd w:id="26"/>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суслик (Spermophilus fulvus)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11</w:t>
            </w:r>
          </w:p>
          <w:bookmarkEnd w:id="27"/>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белка (Sciurus vulgaris)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12</w:t>
            </w:r>
          </w:p>
          <w:bookmarkEnd w:id="28"/>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(Ondatra zibethicus)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13</w:t>
            </w:r>
          </w:p>
          <w:bookmarkEnd w:id="29"/>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 (Castor fiber)</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14</w:t>
            </w:r>
          </w:p>
          <w:bookmarkEnd w:id="30"/>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Енотовидная собака (Nyctereutes procyonoides)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15</w:t>
            </w:r>
          </w:p>
          <w:bookmarkEnd w:id="31"/>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(Vulpes vulpes)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16</w:t>
            </w:r>
          </w:p>
          <w:bookmarkEnd w:id="32"/>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 (Vulpes corsac)</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17</w:t>
            </w:r>
          </w:p>
          <w:bookmarkEnd w:id="33"/>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 (Meles meles)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18</w:t>
            </w:r>
          </w:p>
          <w:bookmarkEnd w:id="34"/>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Росомаха (Gulo gulo)</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19</w:t>
            </w:r>
          </w:p>
          <w:bookmarkEnd w:id="35"/>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(Lutra lutra), кроме среднеазиатской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20</w:t>
            </w:r>
          </w:p>
          <w:bookmarkEnd w:id="36"/>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 (Martes zibellina)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21</w:t>
            </w:r>
          </w:p>
          <w:bookmarkEnd w:id="37"/>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хорек (Mustela eversmanni)</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22</w:t>
            </w:r>
          </w:p>
          <w:bookmarkEnd w:id="38"/>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(Mustela erminea)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23</w:t>
            </w:r>
          </w:p>
          <w:bookmarkEnd w:id="39"/>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(Mustela altaica)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24</w:t>
            </w:r>
          </w:p>
          <w:bookmarkEnd w:id="40"/>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Ласка (Mustela nivalis)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25</w:t>
            </w:r>
          </w:p>
          <w:bookmarkEnd w:id="41"/>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(Mustela sibirica)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26</w:t>
            </w:r>
          </w:p>
          <w:bookmarkEnd w:id="42"/>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норка (Mustela vison)</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27</w:t>
            </w:r>
          </w:p>
          <w:bookmarkEnd w:id="43"/>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(Lynx lynx), кроме туркестанской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28</w:t>
            </w:r>
          </w:p>
          <w:bookmarkEnd w:id="44"/>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(Anser anser), белолобый гусь (Anser albifrons), гуменник (Anser fabalis), черная казарка (Branta bernicla)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29</w:t>
            </w:r>
          </w:p>
          <w:bookmarkEnd w:id="45"/>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Вяхирь (Columba palumbus), клинтух (Columba oenas), сизый голубь (Columba Livia), скалистый голубь (Columba rupestris), обыкновенная горлица (Streptopeliaturtur), большая горлица (Streptopelia orientalis)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30</w:t>
            </w:r>
          </w:p>
          <w:bookmarkEnd w:id="46"/>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огарь (Tadorna ferruginea), пеганка (Tadorna tadorna), кряква (Anas plathyrinchos), чирок-свистунок (Anas crecca), серая утка (Anas strepera), свиязь (Anas penelope), шилохвость (Anas acuta), чирок-трескунок (Anas querquedula), широконоска (Anas clypeata), красноносый нырок (Netta rufina), красноголовая чернеть (Aythya ferina), хохлатая чернеть (Aythya fuligula), морская чернеть (Aythya marila), морянка (Clangula hyemalis), обыкновенный гоголь (Bucephalaclangula), синьга (Melanittanigra), луток (Mergusalbellus), длинноносый крохаль (Mergus serrator), большой крохаль (Mergus merganser), клоктун (Anas formosa), гага гребенушка (Somateria spectabilis)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(включая весеннюю охоту на селезней не более 5 % от общего лимита)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30-1</w:t>
            </w:r>
          </w:p>
          <w:bookmarkEnd w:id="47"/>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кряква (Anas plathyrinchos), чирок-свистунок (Anas crecca), шилохвость (Anas acuta), чирок-трескунок (Anas querquedula), широконоска (Anas clypeata), красноносый нырок (Netta rufina), красноголовая чернеть (Aythya ferina), хохлатая чернеть (Aythya fuligula)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весеннюю охоту на селезней не более 50 % от общего количества местных селезней (остающихся на гнездование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31</w:t>
            </w:r>
          </w:p>
          <w:bookmarkEnd w:id="48"/>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краснозобая (Gavia stellata), чернозобая (Gavia arctica)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32</w:t>
            </w:r>
          </w:p>
          <w:bookmarkEnd w:id="49"/>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 (Fulica atra)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33</w:t>
            </w:r>
          </w:p>
          <w:bookmarkEnd w:id="50"/>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Чибис (Vanellus vanellus), турухтан (Phylomachus pugnax), гаршнеп (Lymnocryptes minimus), бекас (Gallinago gallinago), лесной дупель (Gallinago megala), азиатский бекас (Gallinago stenura), горный дупель (Gallinago solitaria), дупель (Gallinago media), вальдшнеп (Scolopax rusticola), большой кроншнеп Numenius arquata), средний кроншнеп (Numenius phaeopus), большой веретенник (Limosa limosa), малый веретенник (Limosa lapponica)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34</w:t>
            </w:r>
          </w:p>
          <w:bookmarkEnd w:id="51"/>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(Lagopus lagopus), тундряная (Lagopus mutus), серая (Perdix perdix), бородатая (Perdix dauurica), пустынная (Ammoperdix griseogularis)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35</w:t>
            </w:r>
          </w:p>
          <w:bookmarkEnd w:id="52"/>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(Lyrurus tetrix)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36</w:t>
            </w:r>
          </w:p>
          <w:bookmarkEnd w:id="53"/>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 (Tetrax urogallus)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37</w:t>
            </w:r>
          </w:p>
          <w:bookmarkEnd w:id="54"/>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(Tetrastes bonasia)</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38</w:t>
            </w:r>
          </w:p>
          <w:bookmarkEnd w:id="55"/>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 (Tetraogallus himalayensis)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39</w:t>
            </w:r>
          </w:p>
          <w:bookmarkEnd w:id="56"/>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Кеклик (Alectoris chukar)</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40</w:t>
            </w:r>
          </w:p>
          <w:bookmarkEnd w:id="57"/>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 (Coturnix coturnix)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41</w:t>
            </w:r>
          </w:p>
          <w:bookmarkEnd w:id="58"/>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(Phasianus colchicus)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