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5189" w14:textId="0c75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марта 2017 года № 187. Зарегистрирован в Министерстве юстиции Республики Казахстан 27 апреля 2017 года № 15060.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120-1 и 120-2</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за № 7126, опубликованный в газете "Казахстанская правда" от 5 июня 2012 года № 169-170 (26988-26989)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xml:space="preserve">
      "1. Утвердить Альбом форм бухгалтерской документации для государственных учреждений согласно приложениям 1-129 к настоящему приказу."; </w:t>
      </w:r>
    </w:p>
    <w:bookmarkEnd w:id="1"/>
    <w:bookmarkStart w:name="z8" w:id="2"/>
    <w:p>
      <w:pPr>
        <w:spacing w:after="0"/>
        <w:ind w:left="0"/>
        <w:jc w:val="both"/>
      </w:pPr>
      <w:r>
        <w:rPr>
          <w:rFonts w:ascii="Times New Roman"/>
          <w:b w:val="false"/>
          <w:i w:val="false"/>
          <w:color w:val="000000"/>
          <w:sz w:val="28"/>
        </w:rPr>
        <w:t xml:space="preserve">
      дополнить приложениями 125-129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настоящему приказу. </w:t>
      </w:r>
    </w:p>
    <w:bookmarkEnd w:id="2"/>
    <w:bookmarkStart w:name="z9" w:id="3"/>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3"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7"/>
    <w:bookmarkStart w:name="z14" w:id="8"/>
    <w:p>
      <w:pPr>
        <w:spacing w:after="0"/>
        <w:ind w:left="0"/>
        <w:jc w:val="both"/>
      </w:pPr>
      <w:r>
        <w:rPr>
          <w:rFonts w:ascii="Times New Roman"/>
          <w:b w:val="false"/>
          <w:i w:val="false"/>
          <w:color w:val="000000"/>
          <w:sz w:val="28"/>
        </w:rPr>
        <w:t>
      3. Настоящий приказ вводится в действие с 1 января 2018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408-ДЗ-д</w:t>
            </w:r>
          </w:p>
        </w:tc>
      </w:tr>
    </w:tbl>
    <w:p>
      <w:pPr>
        <w:spacing w:after="0"/>
        <w:ind w:left="0"/>
        <w:jc w:val="both"/>
      </w:pPr>
      <w:bookmarkStart w:name="z19" w:id="9"/>
      <w:r>
        <w:rPr>
          <w:rFonts w:ascii="Times New Roman"/>
          <w:b w:val="false"/>
          <w:i w:val="false"/>
          <w:color w:val="000000"/>
          <w:sz w:val="28"/>
        </w:rPr>
        <w:t>
      _______________________________________________</w:t>
      </w:r>
    </w:p>
    <w:bookmarkEnd w:id="9"/>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w:t>
      </w:r>
    </w:p>
    <w:bookmarkStart w:name="z20" w:id="10"/>
    <w:p>
      <w:pPr>
        <w:spacing w:after="0"/>
        <w:ind w:left="0"/>
        <w:jc w:val="left"/>
      </w:pPr>
      <w:r>
        <w:rPr>
          <w:rFonts w:ascii="Times New Roman"/>
          <w:b/>
          <w:i w:val="false"/>
          <w:color w:val="000000"/>
        </w:rPr>
        <w:t xml:space="preserve">                                Мемориальный ордер 23</w:t>
      </w:r>
      <w:r>
        <w:br/>
      </w:r>
      <w:r>
        <w:rPr>
          <w:rFonts w:ascii="Times New Roman"/>
          <w:b/>
          <w:i w:val="false"/>
          <w:color w:val="000000"/>
        </w:rPr>
        <w:t xml:space="preserve">                               за ____________ месяц _____ г.</w:t>
      </w:r>
      <w:r>
        <w:br/>
      </w:r>
      <w:r>
        <w:rPr>
          <w:rFonts w:ascii="Times New Roman"/>
          <w:b/>
          <w:i w:val="false"/>
          <w:color w:val="000000"/>
        </w:rPr>
        <w:t xml:space="preserve">             Накопительная ведомость по дебиторской задолженности по расчетам </w:t>
      </w:r>
      <w:r>
        <w:br/>
      </w:r>
      <w:r>
        <w:rPr>
          <w:rFonts w:ascii="Times New Roman"/>
          <w:b/>
          <w:i w:val="false"/>
          <w:color w:val="000000"/>
        </w:rPr>
        <w:t xml:space="preserve">                         с плательщиками по поступлениям в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документа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 по субсчетам 1292, 1293, 1294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счетов/субсчетов 1292, 1293, 1294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счетов/субсчетов 1292,</w:t>
            </w:r>
            <w:r>
              <w:rPr>
                <w:rFonts w:ascii="Times New Roman"/>
                <w:b w:val="false"/>
                <w:i w:val="false"/>
                <w:color w:val="000000"/>
                <w:sz w:val="20"/>
              </w:rPr>
              <w:t xml:space="preserve"> </w:t>
            </w:r>
            <w:r>
              <w:rPr>
                <w:rFonts w:ascii="Times New Roman"/>
                <w:b/>
                <w:i w:val="false"/>
                <w:color w:val="000000"/>
                <w:sz w:val="20"/>
              </w:rPr>
              <w:t>1293, 1294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 по счетам/</w:t>
            </w:r>
            <w:r>
              <w:rPr>
                <w:rFonts w:ascii="Times New Roman"/>
                <w:b w:val="false"/>
                <w:i w:val="false"/>
                <w:color w:val="000000"/>
                <w:sz w:val="20"/>
              </w:rPr>
              <w:t xml:space="preserve"> </w:t>
            </w:r>
            <w:r>
              <w:rPr>
                <w:rFonts w:ascii="Times New Roman"/>
                <w:b/>
                <w:i w:val="false"/>
                <w:color w:val="000000"/>
                <w:sz w:val="20"/>
              </w:rPr>
              <w:t>субсчетам 1292, 1293, 1294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6081, 6082, 6120, 6130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1</w:t>
            </w:r>
          </w:p>
          <w:bookmarkEnd w:id="1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9" w:id="13"/>
      <w:r>
        <w:rPr>
          <w:rFonts w:ascii="Times New Roman"/>
          <w:b w:val="false"/>
          <w:i w:val="false"/>
          <w:color w:val="000000"/>
          <w:sz w:val="28"/>
        </w:rPr>
        <w:t>
      Исполнитель ____________________________________________________________________</w:t>
      </w:r>
    </w:p>
    <w:bookmarkEnd w:id="13"/>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30" w:id="14"/>
      <w:r>
        <w:rPr>
          <w:rFonts w:ascii="Times New Roman"/>
          <w:b w:val="false"/>
          <w:i w:val="false"/>
          <w:color w:val="000000"/>
          <w:sz w:val="28"/>
        </w:rPr>
        <w:t>
      Главный бухгалтер _______________________________________________________________</w:t>
      </w:r>
    </w:p>
    <w:bookmarkEnd w:id="14"/>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Примечание:</w:t>
      </w:r>
    </w:p>
    <w:bookmarkEnd w:id="15"/>
    <w:bookmarkStart w:name="z32" w:id="16"/>
    <w:p>
      <w:pPr>
        <w:spacing w:after="0"/>
        <w:ind w:left="0"/>
        <w:jc w:val="both"/>
      </w:pPr>
      <w:r>
        <w:rPr>
          <w:rFonts w:ascii="Times New Roman"/>
          <w:b w:val="false"/>
          <w:i w:val="false"/>
          <w:color w:val="000000"/>
          <w:sz w:val="28"/>
        </w:rPr>
        <w:t xml:space="preserve">
      Накопительная ведомость по форме № 408-ДЗ-д применяется для учета дебиторской задолженности по расчетам с плательщиками по поступлениям в бюджет и составляется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w:t>
      </w:r>
    </w:p>
    <w:bookmarkEnd w:id="16"/>
    <w:bookmarkStart w:name="z33" w:id="17"/>
    <w:p>
      <w:pPr>
        <w:spacing w:after="0"/>
        <w:ind w:left="0"/>
        <w:jc w:val="both"/>
      </w:pPr>
      <w:r>
        <w:rPr>
          <w:rFonts w:ascii="Times New Roman"/>
          <w:b w:val="false"/>
          <w:i w:val="false"/>
          <w:color w:val="000000"/>
          <w:sz w:val="28"/>
        </w:rPr>
        <w:t>
      В графе "Дебет счетов/субсчетов": по субсчету 1292 "Краткосрочная дебиторская задолженность по расчетам с плательщиками по налоговым поступлениям в бюджет" и в кредит счетов/субсчетов по субсчету 6081 "Доходы от налоговых поступлений в бюджет" производятся записи по признанию доходов от 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17"/>
    <w:bookmarkStart w:name="z34" w:id="18"/>
    <w:p>
      <w:pPr>
        <w:spacing w:after="0"/>
        <w:ind w:left="0"/>
        <w:jc w:val="both"/>
      </w:pPr>
      <w:r>
        <w:rPr>
          <w:rFonts w:ascii="Times New Roman"/>
          <w:b w:val="false"/>
          <w:i w:val="false"/>
          <w:color w:val="000000"/>
          <w:sz w:val="28"/>
        </w:rPr>
        <w:t xml:space="preserve">
      по субсчету 1293 "Краткосрочная дебиторская задолженность по расчетам с плательщиками по неналоговым поступлениям в бюджет" в кредит субсчета 6082 "Доходы от неналоговых поступлений в бюджет" производятся записи по признанию доходов от неналоговых поступлений в бюджет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по субсчету 1294 "Краткосрочная дебиторская задолженность по расчетам от реализации основного капитала и финансовых активов государства" и в кредит субсчетов 6120 "Доходы от реализации основного капитала", 6130 "Доходы от реализации финансовых активов государства" производятся записи по признанию доходов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w:t>
      </w:r>
    </w:p>
    <w:bookmarkEnd w:id="18"/>
    <w:bookmarkStart w:name="z35" w:id="19"/>
    <w:p>
      <w:pPr>
        <w:spacing w:after="0"/>
        <w:ind w:left="0"/>
        <w:jc w:val="both"/>
      </w:pPr>
      <w:r>
        <w:rPr>
          <w:rFonts w:ascii="Times New Roman"/>
          <w:b w:val="false"/>
          <w:i w:val="false"/>
          <w:color w:val="000000"/>
          <w:sz w:val="28"/>
        </w:rPr>
        <w:t xml:space="preserve">
      В графе "Дебет счетов/субсчетов": по субсчету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и в кредит счета 5240 "Финансовый результат предыдущих лет по поступлениям в бюджет" производятся записи по доначислению дебиторской задолженности за предыдущие отчетные периоды. </w:t>
      </w:r>
    </w:p>
    <w:bookmarkEnd w:id="19"/>
    <w:bookmarkStart w:name="z36" w:id="20"/>
    <w:p>
      <w:pPr>
        <w:spacing w:after="0"/>
        <w:ind w:left="0"/>
        <w:jc w:val="both"/>
      </w:pPr>
      <w:r>
        <w:rPr>
          <w:rFonts w:ascii="Times New Roman"/>
          <w:b w:val="false"/>
          <w:i w:val="false"/>
          <w:color w:val="000000"/>
          <w:sz w:val="28"/>
        </w:rPr>
        <w:t xml:space="preserve">
      В графе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в "Дебет счетов/субсчетов": </w:t>
      </w:r>
    </w:p>
    <w:bookmarkEnd w:id="20"/>
    <w:bookmarkStart w:name="z37" w:id="21"/>
    <w:p>
      <w:pPr>
        <w:spacing w:after="0"/>
        <w:ind w:left="0"/>
        <w:jc w:val="both"/>
      </w:pPr>
      <w:r>
        <w:rPr>
          <w:rFonts w:ascii="Times New Roman"/>
          <w:b w:val="false"/>
          <w:i w:val="false"/>
          <w:color w:val="000000"/>
          <w:sz w:val="28"/>
        </w:rPr>
        <w:t>
      1046 "КСН республиканского бюджета", 1047 "КСН местных бюджетов" учитываются поступления налоговых, неналоговых поступлений, поступления от реализации основного капитала и финансовых активов государства в республиканский и местный бюджеты;</w:t>
      </w:r>
    </w:p>
    <w:bookmarkEnd w:id="21"/>
    <w:bookmarkStart w:name="z38" w:id="22"/>
    <w:p>
      <w:pPr>
        <w:spacing w:after="0"/>
        <w:ind w:left="0"/>
        <w:jc w:val="both"/>
      </w:pPr>
      <w:r>
        <w:rPr>
          <w:rFonts w:ascii="Times New Roman"/>
          <w:b w:val="false"/>
          <w:i w:val="false"/>
          <w:color w:val="000000"/>
          <w:sz w:val="28"/>
        </w:rPr>
        <w:t xml:space="preserve">
      6081 "Доходы от налоговых поступлений в бюджет", 6082 "Доходы от неналоговых поступлений в бюджет учитывается сторнировочная запись по исчисленным суммам по налоговым и неналоговым поступлениям в бюджет на основании бухгалтерской справки, составленной на основании дополнительно представленных расчетов по текущим поступлениям; </w:t>
      </w:r>
    </w:p>
    <w:bookmarkEnd w:id="22"/>
    <w:bookmarkStart w:name="z39" w:id="23"/>
    <w:p>
      <w:pPr>
        <w:spacing w:after="0"/>
        <w:ind w:left="0"/>
        <w:jc w:val="both"/>
      </w:pPr>
      <w:r>
        <w:rPr>
          <w:rFonts w:ascii="Times New Roman"/>
          <w:b w:val="false"/>
          <w:i w:val="false"/>
          <w:color w:val="000000"/>
          <w:sz w:val="28"/>
        </w:rPr>
        <w:t>
      5240 "Финансовый результат предыдущих лет по поступлениям в бюджет" учитывается исправительная запись по неправильно начисленным суммам налоговых и неналоговых поступлений в бюджет за предыдущие отчетные периоды, согласно бухгалтерской справки, составленной на основании дополнительно представленных расчетов.</w:t>
      </w:r>
    </w:p>
    <w:bookmarkEnd w:id="23"/>
    <w:bookmarkStart w:name="z40" w:id="24"/>
    <w:p>
      <w:pPr>
        <w:spacing w:after="0"/>
        <w:ind w:left="0"/>
        <w:jc w:val="both"/>
      </w:pPr>
      <w:r>
        <w:rPr>
          <w:rFonts w:ascii="Times New Roman"/>
          <w:b w:val="false"/>
          <w:i w:val="false"/>
          <w:color w:val="000000"/>
          <w:sz w:val="28"/>
        </w:rPr>
        <w:t>
      В конце месяца итоги по графе 12 "Кредит счетов/субсчетов", итоги по графе 17 "Дебет счетов/субсчетов" после оформления мемориального ордера переносятся в книгу по форме № 308 "Журнал-главная". Мемориальный ордер № 408-ДЗ-д подписывается исполнителем, главным бухгалтером государственного учреждения.</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408-КЗ-д</w:t>
            </w:r>
          </w:p>
        </w:tc>
      </w:tr>
    </w:tbl>
    <w:p>
      <w:pPr>
        <w:spacing w:after="0"/>
        <w:ind w:left="0"/>
        <w:jc w:val="both"/>
      </w:pPr>
      <w:bookmarkStart w:name="z44" w:id="25"/>
      <w:r>
        <w:rPr>
          <w:rFonts w:ascii="Times New Roman"/>
          <w:b w:val="false"/>
          <w:i w:val="false"/>
          <w:color w:val="000000"/>
          <w:sz w:val="28"/>
        </w:rPr>
        <w:t>
      _______________________________________________</w:t>
      </w:r>
    </w:p>
    <w:bookmarkEnd w:id="25"/>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w:t>
      </w:r>
    </w:p>
    <w:bookmarkStart w:name="z45" w:id="26"/>
    <w:p>
      <w:pPr>
        <w:spacing w:after="0"/>
        <w:ind w:left="0"/>
        <w:jc w:val="left"/>
      </w:pPr>
      <w:r>
        <w:rPr>
          <w:rFonts w:ascii="Times New Roman"/>
          <w:b/>
          <w:i w:val="false"/>
          <w:color w:val="000000"/>
        </w:rPr>
        <w:t xml:space="preserve">                                Мемориальный ордер 24</w:t>
      </w:r>
      <w:r>
        <w:br/>
      </w:r>
      <w:r>
        <w:rPr>
          <w:rFonts w:ascii="Times New Roman"/>
          <w:b/>
          <w:i w:val="false"/>
          <w:color w:val="000000"/>
        </w:rPr>
        <w:t xml:space="preserve">                               за ____________ месяц _____ г.</w:t>
      </w:r>
      <w:r>
        <w:br/>
      </w:r>
      <w:r>
        <w:rPr>
          <w:rFonts w:ascii="Times New Roman"/>
          <w:b/>
          <w:i w:val="false"/>
          <w:color w:val="000000"/>
        </w:rPr>
        <w:t xml:space="preserve">             Накопительная ведомость по кредиторской задолженности по расчетам </w:t>
      </w:r>
      <w:r>
        <w:br/>
      </w:r>
      <w:r>
        <w:rPr>
          <w:rFonts w:ascii="Times New Roman"/>
          <w:b/>
          <w:i w:val="false"/>
          <w:color w:val="000000"/>
        </w:rPr>
        <w:t xml:space="preserve">                         с плательщиками по поступлениям в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 мента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документа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 по субсчетам 3281, 3282, 3283, 3284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счетов/субсчетов 3281, 3282, 3283, 3284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счетов/субсчетов 3281, 3282, 3283, 3284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 по счетам/субсчетам 3281, 3282,3283, 3284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1</w:t>
            </w:r>
          </w:p>
          <w:bookmarkEnd w:id="2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55" w:id="29"/>
      <w:r>
        <w:rPr>
          <w:rFonts w:ascii="Times New Roman"/>
          <w:b w:val="false"/>
          <w:i w:val="false"/>
          <w:color w:val="000000"/>
          <w:sz w:val="28"/>
        </w:rPr>
        <w:t>
      Исполнитель ____________________________________________________________________</w:t>
      </w:r>
    </w:p>
    <w:bookmarkEnd w:id="29"/>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56" w:id="30"/>
      <w:r>
        <w:rPr>
          <w:rFonts w:ascii="Times New Roman"/>
          <w:b w:val="false"/>
          <w:i w:val="false"/>
          <w:color w:val="000000"/>
          <w:sz w:val="28"/>
        </w:rPr>
        <w:t>
      Главный бухгалтер _______________________________________________________________</w:t>
      </w:r>
    </w:p>
    <w:bookmarkEnd w:id="30"/>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31"/>
    <w:p>
      <w:pPr>
        <w:spacing w:after="0"/>
        <w:ind w:left="0"/>
        <w:jc w:val="both"/>
      </w:pPr>
      <w:r>
        <w:rPr>
          <w:rFonts w:ascii="Times New Roman"/>
          <w:b w:val="false"/>
          <w:i w:val="false"/>
          <w:color w:val="000000"/>
          <w:sz w:val="28"/>
        </w:rPr>
        <w:t>
      Примечание:</w:t>
      </w:r>
    </w:p>
    <w:bookmarkEnd w:id="31"/>
    <w:bookmarkStart w:name="z58" w:id="32"/>
    <w:p>
      <w:pPr>
        <w:spacing w:after="0"/>
        <w:ind w:left="0"/>
        <w:jc w:val="both"/>
      </w:pPr>
      <w:r>
        <w:rPr>
          <w:rFonts w:ascii="Times New Roman"/>
          <w:b w:val="false"/>
          <w:i w:val="false"/>
          <w:color w:val="000000"/>
          <w:sz w:val="28"/>
        </w:rPr>
        <w:t xml:space="preserve">
      Накопительная ведомость по форме № 408-КЗ-д составляется по субсчетам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w:t>
      </w:r>
    </w:p>
    <w:bookmarkEnd w:id="32"/>
    <w:bookmarkStart w:name="z59" w:id="33"/>
    <w:p>
      <w:pPr>
        <w:spacing w:after="0"/>
        <w:ind w:left="0"/>
        <w:jc w:val="both"/>
      </w:pPr>
      <w:r>
        <w:rPr>
          <w:rFonts w:ascii="Times New Roman"/>
          <w:b w:val="false"/>
          <w:i w:val="false"/>
          <w:color w:val="000000"/>
          <w:sz w:val="28"/>
        </w:rPr>
        <w:t>
      В графе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3284 "Краткосрочная кредиторская задолженность по расчетам с плательщиками по неналоговым поступлениям в бюджет" и в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 зачет дебиторской задолженности налогоплательщика по одному виду и кредиторской задолженности по другому виду налоговых и неналоговых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33"/>
    <w:bookmarkStart w:name="z60" w:id="34"/>
    <w:p>
      <w:pPr>
        <w:spacing w:after="0"/>
        <w:ind w:left="0"/>
        <w:jc w:val="both"/>
      </w:pPr>
      <w:r>
        <w:rPr>
          <w:rFonts w:ascii="Times New Roman"/>
          <w:b w:val="false"/>
          <w:i w:val="false"/>
          <w:color w:val="000000"/>
          <w:sz w:val="28"/>
        </w:rPr>
        <w:t xml:space="preserve">
      По дебету субсчета 3281 "Краткосрочная кредиторская задолженность по оплате НДС", 3282 "Краткосрочная кредиторская задолженность по оплате НДС", 3284 "Краткосрочная кредиторская задолженность по расчетам с плательщиками по неналоговым поступлениям в бюджет" и кредиту субсчета 1046 "КСН республиканского бюджета", 1047 "КСН местных бюджетов" учитывается возврат из бюджета излишне (ошибочно) уплаченных сумм поступлений на основании платежных поручений налоговых органов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w:t>
      </w:r>
    </w:p>
    <w:bookmarkEnd w:id="34"/>
    <w:bookmarkStart w:name="z61" w:id="35"/>
    <w:p>
      <w:pPr>
        <w:spacing w:after="0"/>
        <w:ind w:left="0"/>
        <w:jc w:val="both"/>
      </w:pPr>
      <w:r>
        <w:rPr>
          <w:rFonts w:ascii="Times New Roman"/>
          <w:b w:val="false"/>
          <w:i w:val="false"/>
          <w:color w:val="000000"/>
          <w:sz w:val="28"/>
        </w:rPr>
        <w:t xml:space="preserve">
      По дебету субсчета 3283 "Краткосрочная кредиторская задолженность по возврату НДС" и кредиту субсчета 1046 "КСН республиканского бюджета" учитывается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 </w:t>
      </w:r>
    </w:p>
    <w:bookmarkEnd w:id="35"/>
    <w:bookmarkStart w:name="z62" w:id="36"/>
    <w:p>
      <w:pPr>
        <w:spacing w:after="0"/>
        <w:ind w:left="0"/>
        <w:jc w:val="both"/>
      </w:pPr>
      <w:r>
        <w:rPr>
          <w:rFonts w:ascii="Times New Roman"/>
          <w:b w:val="false"/>
          <w:i w:val="false"/>
          <w:color w:val="000000"/>
          <w:sz w:val="28"/>
        </w:rPr>
        <w:t>
      В графе "Кредит счетов/субсчетов": субсчета 3281 "Краткосрочная кредиторская задолженность по расчетам с плательщиками по налоговым поступлениям в бюджет" и в "Дебет счетов/субсчетов" по счету 7260 "Расходы по уменьшению поступлений в бюджет" отражается сторнировочная запись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36"/>
    <w:bookmarkStart w:name="z63" w:id="37"/>
    <w:p>
      <w:pPr>
        <w:spacing w:after="0"/>
        <w:ind w:left="0"/>
        <w:jc w:val="both"/>
      </w:pPr>
      <w:r>
        <w:rPr>
          <w:rFonts w:ascii="Times New Roman"/>
          <w:b w:val="false"/>
          <w:i w:val="false"/>
          <w:color w:val="000000"/>
          <w:sz w:val="28"/>
        </w:rPr>
        <w:t>
      В графе "Кредит счетов/субсчетов"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и в "Дебет счетов/субсчетов" по счету 7260 "Расходы по уменьшению поступлений в бюджет" отражается начисление кредиторской задолженности по НДС за текущий отчетный период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37"/>
    <w:bookmarkStart w:name="z64" w:id="38"/>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и в "Дебет счетов/субсчетов" 5240 "Финансовый результат предыдущих лет по поступлениям в бюджет" учитывается восстановление кредиторской задолженности по расчетам с налогоплательщиками по налогам, пене, штрафам и неналоговым поступлениям) прошлых периодов.</w:t>
      </w:r>
    </w:p>
    <w:bookmarkEnd w:id="38"/>
    <w:bookmarkStart w:name="z65" w:id="39"/>
    <w:p>
      <w:pPr>
        <w:spacing w:after="0"/>
        <w:ind w:left="0"/>
        <w:jc w:val="both"/>
      </w:pPr>
      <w:r>
        <w:rPr>
          <w:rFonts w:ascii="Times New Roman"/>
          <w:b w:val="false"/>
          <w:i w:val="false"/>
          <w:color w:val="000000"/>
          <w:sz w:val="28"/>
        </w:rPr>
        <w:t>
      В конце месяца итоги по графе 11 "Кредит счетов/субсчетов", итоги по графе 15 "Дебет счетов/субсчетов" после оформления мемориального ордера переносятся в книгу по форме № 308 "Журнал-главная". Мемориальный ордер № 408-КЗ-д подписывается исполнителем, главным бухгалтером государственного учреждения.</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381-д</w:t>
            </w:r>
          </w:p>
        </w:tc>
      </w:tr>
    </w:tbl>
    <w:p>
      <w:pPr>
        <w:spacing w:after="0"/>
        <w:ind w:left="0"/>
        <w:jc w:val="both"/>
      </w:pPr>
      <w:bookmarkStart w:name="z69" w:id="40"/>
      <w:r>
        <w:rPr>
          <w:rFonts w:ascii="Times New Roman"/>
          <w:b w:val="false"/>
          <w:i w:val="false"/>
          <w:color w:val="000000"/>
          <w:sz w:val="28"/>
        </w:rPr>
        <w:t>
      _______________________________________________</w:t>
      </w:r>
    </w:p>
    <w:bookmarkEnd w:id="40"/>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w:t>
      </w:r>
    </w:p>
    <w:bookmarkStart w:name="z70" w:id="41"/>
    <w:p>
      <w:pPr>
        <w:spacing w:after="0"/>
        <w:ind w:left="0"/>
        <w:jc w:val="left"/>
      </w:pPr>
      <w:r>
        <w:rPr>
          <w:rFonts w:ascii="Times New Roman"/>
          <w:b/>
          <w:i w:val="false"/>
          <w:color w:val="000000"/>
        </w:rPr>
        <w:t xml:space="preserve">                                Мемориальный ордер 25</w:t>
      </w:r>
      <w:r>
        <w:br/>
      </w:r>
      <w:r>
        <w:rPr>
          <w:rFonts w:ascii="Times New Roman"/>
          <w:b/>
          <w:i w:val="false"/>
          <w:color w:val="000000"/>
        </w:rPr>
        <w:t xml:space="preserve">                               за период _________________ г.</w:t>
      </w:r>
      <w:r>
        <w:br/>
      </w:r>
      <w:r>
        <w:rPr>
          <w:rFonts w:ascii="Times New Roman"/>
          <w:b/>
          <w:i w:val="false"/>
          <w:color w:val="000000"/>
        </w:rPr>
        <w:t xml:space="preserve">                   Накопительная ведомость по движению средств на КСН </w:t>
      </w:r>
      <w:r>
        <w:br/>
      </w:r>
      <w:r>
        <w:rPr>
          <w:rFonts w:ascii="Times New Roman"/>
          <w:b/>
          <w:i w:val="false"/>
          <w:color w:val="000000"/>
        </w:rPr>
        <w:t xml:space="preserve">                         республиканского, местного бюджета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42"/>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счетов/субсчетов 1046, 1047</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3"/>
          <w:p>
            <w:pPr>
              <w:spacing w:after="20"/>
              <w:ind w:left="20"/>
              <w:jc w:val="both"/>
            </w:pPr>
            <w:r>
              <w:rPr>
                <w:rFonts w:ascii="Times New Roman"/>
                <w:b w:val="false"/>
                <w:i w:val="false"/>
                <w:color w:val="000000"/>
                <w:sz w:val="20"/>
              </w:rPr>
              <w:t>
1</w:t>
            </w:r>
          </w:p>
          <w:bookmarkEnd w:id="43"/>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4"/>
          <w:p>
            <w:pPr>
              <w:spacing w:after="20"/>
              <w:ind w:left="20"/>
              <w:jc w:val="both"/>
            </w:pPr>
            <w:r>
              <w:rPr>
                <w:rFonts w:ascii="Times New Roman"/>
                <w:b w:val="false"/>
                <w:i w:val="false"/>
                <w:color w:val="000000"/>
                <w:sz w:val="20"/>
              </w:rPr>
              <w:t>
</w:t>
            </w:r>
            <w:r>
              <w:rPr>
                <w:rFonts w:ascii="Times New Roman"/>
                <w:b/>
                <w:i w:val="false"/>
                <w:color w:val="000000"/>
                <w:sz w:val="20"/>
              </w:rPr>
              <w:t>№п/п</w:t>
            </w:r>
          </w:p>
          <w:bookmarkEnd w:id="44"/>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кредита счетов/субсчетов 1046, 1047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15</w:t>
            </w:r>
          </w:p>
          <w:bookmarkEnd w:id="45"/>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 w:id="46"/>
      <w:r>
        <w:rPr>
          <w:rFonts w:ascii="Times New Roman"/>
          <w:b w:val="false"/>
          <w:i w:val="false"/>
          <w:color w:val="000000"/>
          <w:sz w:val="28"/>
        </w:rPr>
        <w:t>
      Исполнитель ____________________________________________________________________</w:t>
      </w:r>
    </w:p>
    <w:bookmarkEnd w:id="46"/>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90" w:id="47"/>
      <w:r>
        <w:rPr>
          <w:rFonts w:ascii="Times New Roman"/>
          <w:b w:val="false"/>
          <w:i w:val="false"/>
          <w:color w:val="000000"/>
          <w:sz w:val="28"/>
        </w:rPr>
        <w:t>
      Главный бухгалтер _______________________________________________________________</w:t>
      </w:r>
    </w:p>
    <w:bookmarkEnd w:id="47"/>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48"/>
    <w:p>
      <w:pPr>
        <w:spacing w:after="0"/>
        <w:ind w:left="0"/>
        <w:jc w:val="both"/>
      </w:pPr>
      <w:r>
        <w:rPr>
          <w:rFonts w:ascii="Times New Roman"/>
          <w:b w:val="false"/>
          <w:i w:val="false"/>
          <w:color w:val="000000"/>
          <w:sz w:val="28"/>
        </w:rPr>
        <w:t>
      Примечание:</w:t>
      </w:r>
    </w:p>
    <w:bookmarkEnd w:id="48"/>
    <w:bookmarkStart w:name="z92" w:id="49"/>
    <w:p>
      <w:pPr>
        <w:spacing w:after="0"/>
        <w:ind w:left="0"/>
        <w:jc w:val="both"/>
      </w:pPr>
      <w:r>
        <w:rPr>
          <w:rFonts w:ascii="Times New Roman"/>
          <w:b w:val="false"/>
          <w:i w:val="false"/>
          <w:color w:val="000000"/>
          <w:sz w:val="28"/>
        </w:rPr>
        <w:t>
      В Накопительной ведомости по движению средств на КСН республиканского, местного бюджета ведется учет по зачислению поступлений в республиканский и местный бюджеты. Накопительная ведомость по форме № 381-д заполняется по субсчетам 1046 "КСН республиканского бюджета", 1047 "КСН местных бюджетов".</w:t>
      </w:r>
    </w:p>
    <w:bookmarkEnd w:id="49"/>
    <w:bookmarkStart w:name="z93" w:id="50"/>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и "в кредит счетов/субсчетов": 1292 "Краткосрочная дебиторская задолженность по расчетам с налогоплательщиками по налоговым поступлениям в бюджет" учитываются налоговые поступления по платежным поручениям налогоплательщиков на основании сводного отчета по итоговым операциям лицевых счетов налогоплательщиков (начисленных, уменьшенных, поступивших, возвращенных сумм в бюджет) и неналоговые поступления. </w:t>
      </w:r>
    </w:p>
    <w:bookmarkEnd w:id="50"/>
    <w:bookmarkStart w:name="z94" w:id="51"/>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и "в кредит счетов/субсчетов"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учитываются неналоговые поступления, поступления в соответствующий бюджет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w:t>
      </w:r>
    </w:p>
    <w:bookmarkEnd w:id="51"/>
    <w:bookmarkStart w:name="z95" w:id="52"/>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и "в кредит счетов/субсчетов": субсчет 6085 "Поступления трансфертов в бюджет" учитываются зачисления в соответствующий бюджет поступления трансфертов (возврат и бюджетное изъятие). </w:t>
      </w:r>
    </w:p>
    <w:bookmarkEnd w:id="52"/>
    <w:bookmarkStart w:name="z96" w:id="53"/>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в "в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учитывается возврат из бюджета излишне (ошибочно) уплаченных сумм поступлений на основании заключения налоговых органов или согласно бухгалтерской справки, составленной на основании дополнительно представленных расчетов.</w:t>
      </w:r>
    </w:p>
    <w:bookmarkEnd w:id="53"/>
    <w:bookmarkStart w:name="z97" w:id="54"/>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в "дебет счетов/субсчетов" 7470 "Расходы по КСН республиканского и местных бюджетов" отражается проведение расходов из КСН соответствующего бюджета.</w:t>
      </w:r>
    </w:p>
    <w:bookmarkEnd w:id="54"/>
    <w:bookmarkStart w:name="z98" w:id="55"/>
    <w:p>
      <w:pPr>
        <w:spacing w:after="0"/>
        <w:ind w:left="0"/>
        <w:jc w:val="both"/>
      </w:pPr>
      <w:r>
        <w:rPr>
          <w:rFonts w:ascii="Times New Roman"/>
          <w:b w:val="false"/>
          <w:i w:val="false"/>
          <w:color w:val="000000"/>
          <w:sz w:val="28"/>
        </w:rPr>
        <w:t>
      В конце месяца итоги по графе 14 "с дебета счетов/субсчетов" и итоги по графе 26 "с кредита счетов/субсчетов" после оформления мемориального ордера переносятся в книгу по форме № 308 "Журнал-главная". Мемориальный ордер № 381-д подписывается исполнителем, главным бухгалтером государственного учреждения</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409-д</w:t>
            </w:r>
          </w:p>
        </w:tc>
      </w:tr>
    </w:tbl>
    <w:p>
      <w:pPr>
        <w:spacing w:after="0"/>
        <w:ind w:left="0"/>
        <w:jc w:val="both"/>
      </w:pPr>
      <w:bookmarkStart w:name="z102" w:id="56"/>
      <w:r>
        <w:rPr>
          <w:rFonts w:ascii="Times New Roman"/>
          <w:b w:val="false"/>
          <w:i w:val="false"/>
          <w:color w:val="000000"/>
          <w:sz w:val="28"/>
        </w:rPr>
        <w:t>
      _______________________________________________</w:t>
      </w:r>
    </w:p>
    <w:bookmarkEnd w:id="56"/>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w:t>
      </w:r>
    </w:p>
    <w:bookmarkStart w:name="z103" w:id="57"/>
    <w:p>
      <w:pPr>
        <w:spacing w:after="0"/>
        <w:ind w:left="0"/>
        <w:jc w:val="left"/>
      </w:pPr>
      <w:r>
        <w:rPr>
          <w:rFonts w:ascii="Times New Roman"/>
          <w:b/>
          <w:i w:val="false"/>
          <w:color w:val="000000"/>
        </w:rPr>
        <w:t xml:space="preserve">                                Мемориальный ордер 26</w:t>
      </w:r>
      <w:r>
        <w:br/>
      </w:r>
      <w:r>
        <w:rPr>
          <w:rFonts w:ascii="Times New Roman"/>
          <w:b/>
          <w:i w:val="false"/>
          <w:color w:val="000000"/>
        </w:rPr>
        <w:t xml:space="preserve">                               за ____________ месяц _____ г.</w:t>
      </w:r>
      <w:r>
        <w:br/>
      </w:r>
      <w:r>
        <w:rPr>
          <w:rFonts w:ascii="Times New Roman"/>
          <w:b/>
          <w:i w:val="false"/>
          <w:color w:val="000000"/>
        </w:rPr>
        <w:t xml:space="preserve">       Накопительная ведомость начисления доходов от поступлений в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счетов/субсчетов 6081, 6082, 6085, 6120 ,6130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кредита счетов/субсчетов 6081, 6082,</w:t>
            </w:r>
            <w:r>
              <w:rPr>
                <w:rFonts w:ascii="Times New Roman"/>
                <w:b w:val="false"/>
                <w:i w:val="false"/>
                <w:color w:val="000000"/>
                <w:sz w:val="20"/>
              </w:rPr>
              <w:t xml:space="preserve"> </w:t>
            </w:r>
            <w:r>
              <w:rPr>
                <w:rFonts w:ascii="Times New Roman"/>
                <w:b/>
                <w:i w:val="false"/>
                <w:color w:val="000000"/>
                <w:sz w:val="20"/>
              </w:rPr>
              <w:t>6085,</w:t>
            </w:r>
            <w:r>
              <w:rPr>
                <w:rFonts w:ascii="Times New Roman"/>
                <w:b w:val="false"/>
                <w:i w:val="false"/>
                <w:color w:val="000000"/>
                <w:sz w:val="20"/>
              </w:rPr>
              <w:t xml:space="preserve"> </w:t>
            </w:r>
            <w:r>
              <w:rPr>
                <w:rFonts w:ascii="Times New Roman"/>
                <w:b/>
                <w:i w:val="false"/>
                <w:color w:val="000000"/>
                <w:sz w:val="20"/>
              </w:rPr>
              <w:t>6120,</w:t>
            </w:r>
            <w:r>
              <w:rPr>
                <w:rFonts w:ascii="Times New Roman"/>
                <w:b w:val="false"/>
                <w:i w:val="false"/>
                <w:color w:val="000000"/>
                <w:sz w:val="20"/>
              </w:rPr>
              <w:t xml:space="preserve"> </w:t>
            </w:r>
            <w:r>
              <w:rPr>
                <w:rFonts w:ascii="Times New Roman"/>
                <w:b/>
                <w:i w:val="false"/>
                <w:color w:val="000000"/>
                <w:sz w:val="20"/>
              </w:rPr>
              <w:t>6130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1</w:t>
            </w:r>
          </w:p>
          <w:bookmarkEnd w:id="5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 w:id="60"/>
      <w:r>
        <w:rPr>
          <w:rFonts w:ascii="Times New Roman"/>
          <w:b w:val="false"/>
          <w:i w:val="false"/>
          <w:color w:val="000000"/>
          <w:sz w:val="28"/>
        </w:rPr>
        <w:t>
      Исполнитель ____________________________________________________________________</w:t>
      </w:r>
    </w:p>
    <w:bookmarkEnd w:id="60"/>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113" w:id="61"/>
      <w:r>
        <w:rPr>
          <w:rFonts w:ascii="Times New Roman"/>
          <w:b w:val="false"/>
          <w:i w:val="false"/>
          <w:color w:val="000000"/>
          <w:sz w:val="28"/>
        </w:rPr>
        <w:t>
      Главный бухгалтер _______________________________________________________________</w:t>
      </w:r>
    </w:p>
    <w:bookmarkEnd w:id="61"/>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62"/>
    <w:p>
      <w:pPr>
        <w:spacing w:after="0"/>
        <w:ind w:left="0"/>
        <w:jc w:val="both"/>
      </w:pPr>
      <w:r>
        <w:rPr>
          <w:rFonts w:ascii="Times New Roman"/>
          <w:b w:val="false"/>
          <w:i w:val="false"/>
          <w:color w:val="000000"/>
          <w:sz w:val="28"/>
        </w:rPr>
        <w:t>
      Примечание:</w:t>
      </w:r>
    </w:p>
    <w:bookmarkEnd w:id="62"/>
    <w:bookmarkStart w:name="z115" w:id="63"/>
    <w:p>
      <w:pPr>
        <w:spacing w:after="0"/>
        <w:ind w:left="0"/>
        <w:jc w:val="both"/>
      </w:pPr>
      <w:r>
        <w:rPr>
          <w:rFonts w:ascii="Times New Roman"/>
          <w:b w:val="false"/>
          <w:i w:val="false"/>
          <w:color w:val="000000"/>
          <w:sz w:val="28"/>
        </w:rPr>
        <w:t xml:space="preserve">
      Накопительная ведомость по форме № 409-д применяется для начисления доходов по налоговым и неналоговым поступлениям в бюджет. Накопительная ведомость по форме № 409-д составляется по субсчетам 6081 "Доходы от налоговых поступлений в бюджет", 6082 "Доходы от неналоговых поступлений в бюджет", 6085 "Поступления трансфертов в бюджет", 6120 "Поступления от реализации основного капитала", 6130 "Поступления от реализации финансовых активов государства". </w:t>
      </w:r>
    </w:p>
    <w:bookmarkEnd w:id="63"/>
    <w:bookmarkStart w:name="z116" w:id="64"/>
    <w:p>
      <w:pPr>
        <w:spacing w:after="0"/>
        <w:ind w:left="0"/>
        <w:jc w:val="both"/>
      </w:pPr>
      <w:r>
        <w:rPr>
          <w:rFonts w:ascii="Times New Roman"/>
          <w:b w:val="false"/>
          <w:i w:val="false"/>
          <w:color w:val="000000"/>
          <w:sz w:val="28"/>
        </w:rPr>
        <w:t xml:space="preserve">
      В графе "с дебета счетов/субсчетов" 6081 "Доходы от налоговых поступлений в бюджет", 6082 "Доходы от неналоговых поступлений в бюджет", 6085 "Поступления трансфертов в бюджет" 6120 "Поступления от реализации основного капитала", 6130 "Поступления от реализации финансовых активов государства" и "в кредит счетов/субсчетов" 5230 "Финансовый результат отчетного периода по поступлениям в бюджет" – осуществляется закрытие счетов доходов по налоговым и неналоговым поступлениям на финансовый результат отчетного года. </w:t>
      </w:r>
    </w:p>
    <w:bookmarkEnd w:id="64"/>
    <w:bookmarkStart w:name="z117" w:id="65"/>
    <w:p>
      <w:pPr>
        <w:spacing w:after="0"/>
        <w:ind w:left="0"/>
        <w:jc w:val="both"/>
      </w:pPr>
      <w:r>
        <w:rPr>
          <w:rFonts w:ascii="Times New Roman"/>
          <w:b w:val="false"/>
          <w:i w:val="false"/>
          <w:color w:val="000000"/>
          <w:sz w:val="28"/>
        </w:rPr>
        <w:t xml:space="preserve">
      В графе "с кредита счетов/субсчетов": 6081 "Доходы от налоговых поступлений в бюджет", 6082 "Доходы от неналоговых поступлений в бюджет", 6085 "Поступления трансфертов в бюджет", 6120 "Поступления от реализации основного капитала", 6130 "Поступления от реализации финансовых активов государства" и "в дебет счетов/субсчетов": 1292 "Краткосрочная дебиторская задолженность по расчетам с плательщиками по налоговым поступлениям",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учитывается начисление дебиторской задолженности за текущий отчетный период. </w:t>
      </w:r>
    </w:p>
    <w:bookmarkEnd w:id="65"/>
    <w:bookmarkStart w:name="z118" w:id="66"/>
    <w:p>
      <w:pPr>
        <w:spacing w:after="0"/>
        <w:ind w:left="0"/>
        <w:jc w:val="both"/>
      </w:pPr>
      <w:r>
        <w:rPr>
          <w:rFonts w:ascii="Times New Roman"/>
          <w:b w:val="false"/>
          <w:i w:val="false"/>
          <w:color w:val="000000"/>
          <w:sz w:val="28"/>
        </w:rPr>
        <w:t>
      В мемориальном ордере по форме № 409-д на основании соответствующих документов по поступлениям в бюджет группируются по видам поступлений и в конце месяца итоги по графе 9 "с дебета счетов/субсчетов" и итоги по графе 14 "с кредита счетов/субсчетов" переносятся в книгу по форме № 308 "Журнал-главная". Мемориальный ордер № 409-д подписывается исполнителем, главным бухгалтером государственного учреждения.</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r>
              <w:br/>
            </w:r>
            <w:r>
              <w:rPr>
                <w:rFonts w:ascii="Times New Roman"/>
                <w:b w:val="false"/>
                <w:i w:val="false"/>
                <w:color w:val="000000"/>
                <w:sz w:val="20"/>
              </w:rPr>
              <w:t xml:space="preserve">к приказу и.о.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458-д</w:t>
            </w:r>
          </w:p>
        </w:tc>
      </w:tr>
    </w:tbl>
    <w:p>
      <w:pPr>
        <w:spacing w:after="0"/>
        <w:ind w:left="0"/>
        <w:jc w:val="both"/>
      </w:pPr>
      <w:bookmarkStart w:name="z122" w:id="67"/>
      <w:r>
        <w:rPr>
          <w:rFonts w:ascii="Times New Roman"/>
          <w:b w:val="false"/>
          <w:i w:val="false"/>
          <w:color w:val="000000"/>
          <w:sz w:val="28"/>
        </w:rPr>
        <w:t>
      _______________________________________________</w:t>
      </w:r>
    </w:p>
    <w:bookmarkEnd w:id="67"/>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w:t>
      </w:r>
    </w:p>
    <w:bookmarkStart w:name="z123" w:id="68"/>
    <w:p>
      <w:pPr>
        <w:spacing w:after="0"/>
        <w:ind w:left="0"/>
        <w:jc w:val="left"/>
      </w:pPr>
      <w:r>
        <w:rPr>
          <w:rFonts w:ascii="Times New Roman"/>
          <w:b/>
          <w:i w:val="false"/>
          <w:color w:val="000000"/>
        </w:rPr>
        <w:t xml:space="preserve">                                Мемориальный ордер 27</w:t>
      </w:r>
      <w:r>
        <w:br/>
      </w:r>
      <w:r>
        <w:rPr>
          <w:rFonts w:ascii="Times New Roman"/>
          <w:b/>
          <w:i w:val="false"/>
          <w:color w:val="000000"/>
        </w:rPr>
        <w:t xml:space="preserve">                               за ____________ месяц _____ г.</w:t>
      </w:r>
      <w:r>
        <w:br/>
      </w:r>
      <w:r>
        <w:rPr>
          <w:rFonts w:ascii="Times New Roman"/>
          <w:b/>
          <w:i w:val="false"/>
          <w:color w:val="000000"/>
        </w:rPr>
        <w:t xml:space="preserve">       Накопительная ведомость начисления расходов по уменьшению поступлений в бюджет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6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счета 7260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кредита счета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0"/>
          <w:p>
            <w:pPr>
              <w:spacing w:after="20"/>
              <w:ind w:left="20"/>
              <w:jc w:val="both"/>
            </w:pPr>
            <w:r>
              <w:rPr>
                <w:rFonts w:ascii="Times New Roman"/>
                <w:b w:val="false"/>
                <w:i w:val="false"/>
                <w:color w:val="000000"/>
                <w:sz w:val="20"/>
              </w:rPr>
              <w:t>
1</w:t>
            </w:r>
          </w:p>
          <w:bookmarkEnd w:id="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32" w:id="71"/>
      <w:r>
        <w:rPr>
          <w:rFonts w:ascii="Times New Roman"/>
          <w:b w:val="false"/>
          <w:i w:val="false"/>
          <w:color w:val="000000"/>
          <w:sz w:val="28"/>
        </w:rPr>
        <w:t>
      Исполнитель ____________________________________________________________________</w:t>
      </w:r>
    </w:p>
    <w:bookmarkEnd w:id="71"/>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133" w:id="72"/>
      <w:r>
        <w:rPr>
          <w:rFonts w:ascii="Times New Roman"/>
          <w:b w:val="false"/>
          <w:i w:val="false"/>
          <w:color w:val="000000"/>
          <w:sz w:val="28"/>
        </w:rPr>
        <w:t>
      Главный бухгалтер _______________________________________________________________</w:t>
      </w:r>
    </w:p>
    <w:bookmarkEnd w:id="72"/>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134" w:id="73"/>
    <w:p>
      <w:pPr>
        <w:spacing w:after="0"/>
        <w:ind w:left="0"/>
        <w:jc w:val="both"/>
      </w:pPr>
      <w:r>
        <w:rPr>
          <w:rFonts w:ascii="Times New Roman"/>
          <w:b w:val="false"/>
          <w:i w:val="false"/>
          <w:color w:val="000000"/>
          <w:sz w:val="28"/>
        </w:rPr>
        <w:t xml:space="preserve">
      Примечание: </w:t>
      </w:r>
    </w:p>
    <w:bookmarkEnd w:id="73"/>
    <w:bookmarkStart w:name="z135" w:id="74"/>
    <w:p>
      <w:pPr>
        <w:spacing w:after="0"/>
        <w:ind w:left="0"/>
        <w:jc w:val="both"/>
      </w:pPr>
      <w:r>
        <w:rPr>
          <w:rFonts w:ascii="Times New Roman"/>
          <w:b w:val="false"/>
          <w:i w:val="false"/>
          <w:color w:val="000000"/>
          <w:sz w:val="28"/>
        </w:rPr>
        <w:t xml:space="preserve">
      Накопительная ведомость по форме № 458-д применяется для учета расходов по уменьшению поступлений в бюджет. Накопительная ведомость по форме № 458-д составляется по счету 7260 "Расходы по уменьшению поступлений в бюджет". </w:t>
      </w:r>
    </w:p>
    <w:bookmarkEnd w:id="74"/>
    <w:bookmarkStart w:name="z136" w:id="75"/>
    <w:p>
      <w:pPr>
        <w:spacing w:after="0"/>
        <w:ind w:left="0"/>
        <w:jc w:val="both"/>
      </w:pPr>
      <w:r>
        <w:rPr>
          <w:rFonts w:ascii="Times New Roman"/>
          <w:b w:val="false"/>
          <w:i w:val="false"/>
          <w:color w:val="000000"/>
          <w:sz w:val="28"/>
        </w:rPr>
        <w:t>
      В графе "с дебета счета" 7260 "Расходы по уменьшению поступлений в бюджет" "в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осуществляется начисление кредиторской задолженности по налоговым и неналоговым поступлениям в бюджет, кредиторская задолженность по оплате НДС.</w:t>
      </w:r>
    </w:p>
    <w:bookmarkEnd w:id="75"/>
    <w:bookmarkStart w:name="z137" w:id="76"/>
    <w:p>
      <w:pPr>
        <w:spacing w:after="0"/>
        <w:ind w:left="0"/>
        <w:jc w:val="both"/>
      </w:pPr>
      <w:r>
        <w:rPr>
          <w:rFonts w:ascii="Times New Roman"/>
          <w:b w:val="false"/>
          <w:i w:val="false"/>
          <w:color w:val="000000"/>
          <w:sz w:val="28"/>
        </w:rPr>
        <w:t xml:space="preserve">
      В графе "с кредита счета" 7260 "Расходы по уменьшению поступлений в бюджет" "в дебет счетов/субсчетов", 5230 "Финансовый результат отчетного периода по поступлениям в бюджет" осуществляется списание заключительными оборотами начисленных расходов по уменьшению поступлений в бюджет. </w:t>
      </w:r>
    </w:p>
    <w:bookmarkEnd w:id="76"/>
    <w:bookmarkStart w:name="z138" w:id="77"/>
    <w:p>
      <w:pPr>
        <w:spacing w:after="0"/>
        <w:ind w:left="0"/>
        <w:jc w:val="both"/>
      </w:pPr>
      <w:r>
        <w:rPr>
          <w:rFonts w:ascii="Times New Roman"/>
          <w:b w:val="false"/>
          <w:i w:val="false"/>
          <w:color w:val="000000"/>
          <w:sz w:val="28"/>
        </w:rPr>
        <w:t>
      В конце месяца итоги по графе 10 "с дебета счета" и итоги по графе 13 "с кредита счета" переносятся в книгу по форме № 308 "Журнал-главная". Мемориальный ордер № 458-д подписывается исполнителем, главным бухгалтером государственного учреждения.</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