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c21b" w14:textId="72bc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29 марта 2017 года № 195. Зарегистрирован в Министерстве юстиции Республики Казахстан 27 апреля 2017 года № 15070.</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 опубликован в газете "Казахстанская правда" от 15 сентября 2010 года № 242 (26303)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6" w:id="3"/>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3 изложить в следующей редакции:</w:t>
      </w:r>
    </w:p>
    <w:bookmarkStart w:name="z8" w:id="4"/>
    <w:p>
      <w:pPr>
        <w:spacing w:after="0"/>
        <w:ind w:left="0"/>
        <w:jc w:val="both"/>
      </w:pPr>
      <w:r>
        <w:rPr>
          <w:rFonts w:ascii="Times New Roman"/>
          <w:b w:val="false"/>
          <w:i w:val="false"/>
          <w:color w:val="000000"/>
          <w:sz w:val="28"/>
        </w:rPr>
        <w:t>
      "10)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4"/>
    <w:bookmarkStart w:name="z9" w:id="5"/>
    <w:p>
      <w:pPr>
        <w:spacing w:after="0"/>
        <w:ind w:left="0"/>
        <w:jc w:val="both"/>
      </w:pPr>
      <w:r>
        <w:rPr>
          <w:rFonts w:ascii="Times New Roman"/>
          <w:b w:val="false"/>
          <w:i w:val="false"/>
          <w:color w:val="000000"/>
          <w:sz w:val="28"/>
        </w:rPr>
        <w:t xml:space="preserve">
      абзац четвертый части первой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bookmarkEnd w:id="6"/>
    <w:bookmarkStart w:name="z11"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"В случаях приобретения товаров, выполнения работ, оказания услуг -</w:t>
      </w:r>
      <w:r>
        <w:rPr>
          <w:rFonts w:ascii="Times New Roman"/>
          <w:b w:val="false"/>
          <w:i w:val="false"/>
          <w:color w:val="000000"/>
          <w:sz w:val="28"/>
        </w:rPr>
        <w:t xml:space="preserve">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 </w:t>
      </w:r>
    </w:p>
    <w:bookmarkEnd w:id="10"/>
    <w:bookmarkStart w:name="z18" w:id="11"/>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дебетуется субсчет 1041 "КСН благотворительной помощи" и кредитуется субсчет 6050 "Доходы от благотворительной помощи".</w:t>
      </w:r>
    </w:p>
    <w:bookmarkEnd w:id="11"/>
    <w:bookmarkStart w:name="z19" w:id="12"/>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bookmarkEnd w:id="12"/>
    <w:bookmarkStart w:name="z20" w:id="1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 пенсионные выплаты и пособия лиц, проживающих в медико-социальных учреждениях (организациях) для лиц с психоневрологическими заболеваниями и находящимся на полном государственном обеспечении, решением суда недееспособными и</w:t>
      </w:r>
      <w:r>
        <w:rPr>
          <w:rFonts w:ascii="Times New Roman"/>
          <w:b w:val="false"/>
          <w:i w:val="false"/>
          <w:color w:val="000000"/>
          <w:sz w:val="28"/>
        </w:rPr>
        <w:t xml:space="preserve"> нуждающимися в опеке.";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"55-1. На субсчете 1044 "КСН местного самоуправления" учитывается</w:t>
      </w:r>
      <w:r>
        <w:rPr>
          <w:rFonts w:ascii="Times New Roman"/>
          <w:b w:val="false"/>
          <w:i w:val="false"/>
          <w:color w:val="000000"/>
          <w:sz w:val="28"/>
        </w:rPr>
        <w:t xml:space="preserve">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5"/>
    <w:bookmarkStart w:name="z26" w:id="16"/>
    <w:p>
      <w:pPr>
        <w:spacing w:after="0"/>
        <w:ind w:left="0"/>
        <w:jc w:val="both"/>
      </w:pPr>
      <w:r>
        <w:rPr>
          <w:rFonts w:ascii="Times New Roman"/>
          <w:b w:val="false"/>
          <w:i w:val="false"/>
          <w:color w:val="000000"/>
          <w:sz w:val="28"/>
        </w:rPr>
        <w:t>
      Поступление денежных средств на КСН местного самоуправления отражается по дебету субсчета 1044 "КСН местного самоуправления" и кредиту субсчета 6083 "Доходы местного самоуправления", 6084 "Прочие доходы местного самоуправления".";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17"/>
    <w:bookmarkStart w:name="z29" w:id="18"/>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bookmarkEnd w:id="18"/>
    <w:bookmarkStart w:name="z30" w:id="19"/>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bookmarkEnd w:id="19"/>
    <w:bookmarkStart w:name="z31" w:id="20"/>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20"/>
    <w:bookmarkStart w:name="z32" w:id="21"/>
    <w:p>
      <w:pPr>
        <w:spacing w:after="0"/>
        <w:ind w:left="0"/>
        <w:jc w:val="both"/>
      </w:pPr>
      <w:r>
        <w:rPr>
          <w:rFonts w:ascii="Times New Roman"/>
          <w:b w:val="false"/>
          <w:i w:val="false"/>
          <w:color w:val="000000"/>
          <w:sz w:val="28"/>
        </w:rPr>
        <w:t>
      При зачислении местными уполномоченными органами по исполнению бюджета трансфертов местного самоуправления на КСН производится запись по дебету счета 7250 "Расходы по трансфертам местного самоуправления" и кредиту счета 1093 "Плановые назначения на принятие обязательств по трансфертам".</w:t>
      </w:r>
    </w:p>
    <w:bookmarkEnd w:id="21"/>
    <w:bookmarkStart w:name="z33" w:id="22"/>
    <w:p>
      <w:pPr>
        <w:spacing w:after="0"/>
        <w:ind w:left="0"/>
        <w:jc w:val="both"/>
      </w:pPr>
      <w:r>
        <w:rPr>
          <w:rFonts w:ascii="Times New Roman"/>
          <w:b w:val="false"/>
          <w:i w:val="false"/>
          <w:color w:val="000000"/>
          <w:sz w:val="28"/>
        </w:rPr>
        <w:t>
      На сумму трансфертов местного самоуправления, поступивших на КСН, производится запись по дебету субсчета 1044 "КСН местного самоуправления" и кредиту субсчета 6083 "Доходы местного самоуправления".</w:t>
      </w:r>
    </w:p>
    <w:bookmarkEnd w:id="22"/>
    <w:bookmarkStart w:name="z34" w:id="23"/>
    <w:p>
      <w:pPr>
        <w:spacing w:after="0"/>
        <w:ind w:left="0"/>
        <w:jc w:val="both"/>
      </w:pPr>
      <w:r>
        <w:rPr>
          <w:rFonts w:ascii="Times New Roman"/>
          <w:b w:val="false"/>
          <w:i w:val="false"/>
          <w:color w:val="000000"/>
          <w:sz w:val="28"/>
        </w:rPr>
        <w:t>
      На сумму прочих доходов, поступивших на КСН местного</w:t>
      </w:r>
      <w:r>
        <w:rPr>
          <w:rFonts w:ascii="Times New Roman"/>
          <w:b w:val="false"/>
          <w:i w:val="false"/>
          <w:color w:val="000000"/>
          <w:sz w:val="28"/>
        </w:rPr>
        <w:t xml:space="preserve"> самоуправления в соответствии с законодательством Республики Казахстан о</w:t>
      </w:r>
      <w:r>
        <w:rPr>
          <w:rFonts w:ascii="Times New Roman"/>
          <w:b w:val="false"/>
          <w:i w:val="false"/>
          <w:color w:val="000000"/>
          <w:sz w:val="28"/>
        </w:rPr>
        <w:t xml:space="preserve"> местном государственном управлении и самоуправлении производится запись </w:t>
      </w:r>
      <w:r>
        <w:rPr>
          <w:rFonts w:ascii="Times New Roman"/>
          <w:b w:val="false"/>
          <w:i w:val="false"/>
          <w:color w:val="000000"/>
          <w:sz w:val="28"/>
        </w:rPr>
        <w:t>по дебету субсчета 1044 "КСН местного самоуправления" и кредиту субсчета</w:t>
      </w:r>
      <w:r>
        <w:rPr>
          <w:rFonts w:ascii="Times New Roman"/>
          <w:b w:val="false"/>
          <w:i w:val="false"/>
          <w:color w:val="000000"/>
          <w:sz w:val="28"/>
        </w:rPr>
        <w:t xml:space="preserve"> 6084 "Прочие доходы местного самоуправления".";</w:t>
      </w:r>
    </w:p>
    <w:bookmarkEnd w:id="23"/>
    <w:bookmarkStart w:name="z39"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74-3</w:t>
      </w:r>
      <w:r>
        <w:rPr>
          <w:rFonts w:ascii="Times New Roman"/>
          <w:b w:val="false"/>
          <w:i w:val="false"/>
          <w:color w:val="000000"/>
          <w:sz w:val="28"/>
        </w:rPr>
        <w:t xml:space="preserve"> изложить в следующей редакции:</w:t>
      </w:r>
    </w:p>
    <w:bookmarkEnd w:id="24"/>
    <w:bookmarkStart w:name="z40" w:id="25"/>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w:t>
      </w:r>
    </w:p>
    <w:bookmarkEnd w:id="25"/>
    <w:bookmarkStart w:name="z41" w:id="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74-12</w:t>
      </w:r>
      <w:r>
        <w:rPr>
          <w:rFonts w:ascii="Times New Roman"/>
          <w:b w:val="false"/>
          <w:i w:val="false"/>
          <w:color w:val="000000"/>
          <w:sz w:val="28"/>
        </w:rPr>
        <w:t xml:space="preserve"> изложить в следующей редакции:</w:t>
      </w:r>
    </w:p>
    <w:bookmarkEnd w:id="26"/>
    <w:bookmarkStart w:name="z42" w:id="27"/>
    <w:p>
      <w:pPr>
        <w:spacing w:after="0"/>
        <w:ind w:left="0"/>
        <w:jc w:val="both"/>
      </w:pPr>
      <w:r>
        <w:rPr>
          <w:rFonts w:ascii="Times New Roman"/>
          <w:b w:val="false"/>
          <w:i w:val="false"/>
          <w:color w:val="000000"/>
          <w:sz w:val="28"/>
        </w:rPr>
        <w:t>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благотворительной помощи, временного размещения денег, по местному самоуправлению, целевому финансированию по форме 454 Альбома (далее - 454).";</w:t>
      </w:r>
    </w:p>
    <w:bookmarkEnd w:id="27"/>
    <w:bookmarkStart w:name="z43"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28"/>
    <w:bookmarkStart w:name="z44" w:id="29"/>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ведется на карточках форма 292-а Альбома форм (в книге форма 292 Альбома форм).";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46" w:id="30"/>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30"/>
    <w:bookmarkStart w:name="z47" w:id="31"/>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bookmarkEnd w:id="31"/>
    <w:bookmarkStart w:name="z48" w:id="32"/>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bookmarkEnd w:id="32"/>
    <w:bookmarkStart w:name="z49" w:id="33"/>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bookmarkEnd w:id="33"/>
    <w:bookmarkStart w:name="z50" w:id="34"/>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bookmarkEnd w:id="34"/>
    <w:bookmarkStart w:name="z51" w:id="35"/>
    <w:p>
      <w:pPr>
        <w:spacing w:after="0"/>
        <w:ind w:left="0"/>
        <w:jc w:val="both"/>
      </w:pPr>
      <w:r>
        <w:rPr>
          <w:rFonts w:ascii="Times New Roman"/>
          <w:b w:val="false"/>
          <w:i w:val="false"/>
          <w:color w:val="000000"/>
          <w:sz w:val="28"/>
        </w:rPr>
        <w:t>
      3150 "Краткосрочная кредиторская задолженность по отчислениям и взносам на обязательное социальное медицинское страхование";</w:t>
      </w:r>
    </w:p>
    <w:bookmarkEnd w:id="35"/>
    <w:bookmarkStart w:name="z52" w:id="36"/>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bookmarkEnd w:id="36"/>
    <w:bookmarkStart w:name="z53" w:id="37"/>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End w:id="37"/>
    <w:bookmarkStart w:name="z54" w:id="38"/>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38"/>
    <w:bookmarkStart w:name="z55" w:id="39"/>
    <w:p>
      <w:pPr>
        <w:spacing w:after="0"/>
        <w:ind w:left="0"/>
        <w:jc w:val="both"/>
      </w:pPr>
      <w:r>
        <w:rPr>
          <w:rFonts w:ascii="Times New Roman"/>
          <w:b w:val="false"/>
          <w:i w:val="false"/>
          <w:color w:val="000000"/>
          <w:sz w:val="28"/>
        </w:rPr>
        <w:t>
      3240 "Краткосрочная кредиторская задолженность перед работниками";</w:t>
      </w:r>
    </w:p>
    <w:bookmarkEnd w:id="39"/>
    <w:bookmarkStart w:name="z56" w:id="40"/>
    <w:p>
      <w:pPr>
        <w:spacing w:after="0"/>
        <w:ind w:left="0"/>
        <w:jc w:val="both"/>
      </w:pPr>
      <w:r>
        <w:rPr>
          <w:rFonts w:ascii="Times New Roman"/>
          <w:b w:val="false"/>
          <w:i w:val="false"/>
          <w:color w:val="000000"/>
          <w:sz w:val="28"/>
        </w:rPr>
        <w:t>
      3250 "Краткосрочные вознаграждения к выплате";</w:t>
      </w:r>
    </w:p>
    <w:bookmarkEnd w:id="40"/>
    <w:bookmarkStart w:name="z57" w:id="41"/>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41"/>
    <w:bookmarkStart w:name="z58" w:id="42"/>
    <w:p>
      <w:pPr>
        <w:spacing w:after="0"/>
        <w:ind w:left="0"/>
        <w:jc w:val="both"/>
      </w:pPr>
      <w:r>
        <w:rPr>
          <w:rFonts w:ascii="Times New Roman"/>
          <w:b w:val="false"/>
          <w:i w:val="false"/>
          <w:color w:val="000000"/>
          <w:sz w:val="28"/>
        </w:rPr>
        <w:t>
      3270 "Прочая краткосрочная кредиторская задолженность";</w:t>
      </w:r>
    </w:p>
    <w:bookmarkEnd w:id="42"/>
    <w:bookmarkStart w:name="z59" w:id="43"/>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43"/>
    <w:bookmarkStart w:name="z60" w:id="44"/>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44"/>
    <w:bookmarkStart w:name="z61" w:id="45"/>
    <w:p>
      <w:pPr>
        <w:spacing w:after="0"/>
        <w:ind w:left="0"/>
        <w:jc w:val="both"/>
      </w:pPr>
      <w:r>
        <w:rPr>
          <w:rFonts w:ascii="Times New Roman"/>
          <w:b w:val="false"/>
          <w:i w:val="false"/>
          <w:color w:val="000000"/>
          <w:sz w:val="28"/>
        </w:rPr>
        <w:t>
      4130 "Долгосрочная кредиторская задолженность перед бюджетом".";</w:t>
      </w:r>
    </w:p>
    <w:bookmarkEnd w:id="45"/>
    <w:bookmarkStart w:name="z62" w:id="4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46"/>
    <w:bookmarkStart w:name="z63" w:id="47"/>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не являющимися работниками государственного учреждения,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6031 "Доходы по трансфертам физическим лицам";</w:t>
      </w:r>
    </w:p>
    <w:bookmarkEnd w:id="47"/>
    <w:bookmarkStart w:name="z64" w:id="48"/>
    <w:p>
      <w:pPr>
        <w:spacing w:after="0"/>
        <w:ind w:left="0"/>
        <w:jc w:val="both"/>
      </w:pPr>
      <w:r>
        <w:rPr>
          <w:rFonts w:ascii="Times New Roman"/>
          <w:b w:val="false"/>
          <w:i w:val="false"/>
          <w:color w:val="000000"/>
          <w:sz w:val="28"/>
        </w:rPr>
        <w:t>
      начисление трансфертов физическим лицам, не являющимися работниками государственного учреждения,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p>
    <w:bookmarkEnd w:id="49"/>
    <w:bookmarkStart w:name="z67" w:id="50"/>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6035 "Доходы по трансфертам общего характера";</w:t>
      </w:r>
    </w:p>
    <w:bookmarkEnd w:id="50"/>
    <w:bookmarkStart w:name="z68" w:id="51"/>
    <w:p>
      <w:pPr>
        <w:spacing w:after="0"/>
        <w:ind w:left="0"/>
        <w:jc w:val="both"/>
      </w:pPr>
      <w:r>
        <w:rPr>
          <w:rFonts w:ascii="Times New Roman"/>
          <w:b w:val="false"/>
          <w:i w:val="false"/>
          <w:color w:val="000000"/>
          <w:sz w:val="28"/>
        </w:rPr>
        <w:t xml:space="preserve">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 </w:t>
      </w:r>
    </w:p>
    <w:bookmarkEnd w:id="51"/>
    <w:bookmarkStart w:name="z69" w:id="52"/>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bookmarkEnd w:id="52"/>
    <w:bookmarkStart w:name="z70" w:id="53"/>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6032 "Доходы по целевым текущим трансфертам", 6033 "Доходы по целевым трансфертам на развитие";</w:t>
      </w:r>
    </w:p>
    <w:bookmarkEnd w:id="53"/>
    <w:bookmarkStart w:name="z71" w:id="54"/>
    <w:p>
      <w:pPr>
        <w:spacing w:after="0"/>
        <w:ind w:left="0"/>
        <w:jc w:val="both"/>
      </w:pPr>
      <w:r>
        <w:rPr>
          <w:rFonts w:ascii="Times New Roman"/>
          <w:b w:val="false"/>
          <w:i w:val="false"/>
          <w:color w:val="000000"/>
          <w:sz w:val="28"/>
        </w:rPr>
        <w:t xml:space="preserve">
      перечисление в нижестоящие бюджеты целевых трансфертов дебет </w:t>
      </w:r>
      <w:r>
        <w:rPr>
          <w:rFonts w:ascii="Times New Roman"/>
          <w:b w:val="false"/>
          <w:i w:val="false"/>
          <w:color w:val="000000"/>
          <w:sz w:val="28"/>
        </w:rPr>
        <w:t>субсчетов 1212 "Краткосрочная дебиторская задолженность по целевым</w:t>
      </w:r>
      <w:r>
        <w:rPr>
          <w:rFonts w:ascii="Times New Roman"/>
          <w:b w:val="false"/>
          <w:i w:val="false"/>
          <w:color w:val="000000"/>
          <w:sz w:val="28"/>
        </w:rPr>
        <w:t xml:space="preserve">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54"/>
    <w:bookmarkStart w:name="z74" w:id="55"/>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5"/>
    <w:bookmarkStart w:name="z75" w:id="56"/>
    <w:p>
      <w:pPr>
        <w:spacing w:after="0"/>
        <w:ind w:left="0"/>
        <w:jc w:val="both"/>
      </w:pPr>
      <w:r>
        <w:rPr>
          <w:rFonts w:ascii="Times New Roman"/>
          <w:b w:val="false"/>
          <w:i w:val="false"/>
          <w:color w:val="000000"/>
          <w:sz w:val="28"/>
        </w:rPr>
        <w:t>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121-1</w:t>
      </w:r>
      <w:r>
        <w:rPr>
          <w:rFonts w:ascii="Times New Roman"/>
          <w:b w:val="false"/>
          <w:i w:val="false"/>
          <w:color w:val="000000"/>
          <w:sz w:val="28"/>
        </w:rPr>
        <w:t xml:space="preserve"> изложить в следующей редакции:</w:t>
      </w:r>
    </w:p>
    <w:bookmarkStart w:name="z77" w:id="57"/>
    <w:p>
      <w:pPr>
        <w:spacing w:after="0"/>
        <w:ind w:left="0"/>
        <w:jc w:val="both"/>
      </w:pP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 по дебету счета 7120 "Расходы по расчетам с бюджетом" и кредиту счета 3133 "Краткосрочная кредиторская задолженность перед бюджетом по прочим операциям", и одновременно по дебету счета 3133 "Краткосрочная кредиторская задолженность перед бюджетом по прочим операциям" и кредиту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7"/>
    <w:bookmarkStart w:name="z78" w:id="58"/>
    <w:p>
      <w:pPr>
        <w:spacing w:after="0"/>
        <w:ind w:left="0"/>
        <w:jc w:val="both"/>
      </w:pPr>
      <w:r>
        <w:rPr>
          <w:rFonts w:ascii="Times New Roman"/>
          <w:b w:val="false"/>
          <w:i w:val="false"/>
          <w:color w:val="000000"/>
          <w:sz w:val="28"/>
        </w:rPr>
        <w:t>
      дополнить пунктом 121-2 следующего содержания:</w:t>
      </w:r>
    </w:p>
    <w:bookmarkEnd w:id="58"/>
    <w:bookmarkStart w:name="z79" w:id="59"/>
    <w:p>
      <w:pPr>
        <w:spacing w:after="0"/>
        <w:ind w:left="0"/>
        <w:jc w:val="both"/>
      </w:pPr>
      <w:r>
        <w:rPr>
          <w:rFonts w:ascii="Times New Roman"/>
          <w:b w:val="false"/>
          <w:i w:val="false"/>
          <w:color w:val="000000"/>
          <w:sz w:val="28"/>
        </w:rPr>
        <w:t xml:space="preserve">
      "121-2. Местный уполномоченный орган по исполнению бюджета отражает операции по трансфертам местного самоуправления следующим образом: </w:t>
      </w:r>
    </w:p>
    <w:bookmarkEnd w:id="59"/>
    <w:bookmarkStart w:name="z80" w:id="60"/>
    <w:p>
      <w:pPr>
        <w:spacing w:after="0"/>
        <w:ind w:left="0"/>
        <w:jc w:val="both"/>
      </w:pPr>
      <w:r>
        <w:rPr>
          <w:rFonts w:ascii="Times New Roman"/>
          <w:b w:val="false"/>
          <w:i w:val="false"/>
          <w:color w:val="000000"/>
          <w:sz w:val="28"/>
        </w:rPr>
        <w:t>
      поступление финансирования дебет субсчета 1093 "Плановые назначения на принятие обязательств по трансфертам" и кредит счета 6034 "Доходы по трансфертам местного самоуправления";</w:t>
      </w:r>
    </w:p>
    <w:bookmarkEnd w:id="60"/>
    <w:bookmarkStart w:name="z81" w:id="61"/>
    <w:p>
      <w:pPr>
        <w:spacing w:after="0"/>
        <w:ind w:left="0"/>
        <w:jc w:val="both"/>
      </w:pPr>
      <w:r>
        <w:rPr>
          <w:rFonts w:ascii="Times New Roman"/>
          <w:b w:val="false"/>
          <w:i w:val="false"/>
          <w:color w:val="000000"/>
          <w:sz w:val="28"/>
        </w:rPr>
        <w:t>
      зачисление на КСН местного самоуправления дебет субсчета 7250 "Расходы по трансфертам местного самоуправления" и кредит субсчета 1093 "Плановые назначения на принятие обязательств по трансфертам".";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"122. Операции по субсидиям государственное учреждение отражает проводками:</w:t>
      </w:r>
    </w:p>
    <w:bookmarkEnd w:id="62"/>
    <w:bookmarkStart w:name="z84" w:id="63"/>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bookmarkEnd w:id="63"/>
    <w:bookmarkStart w:name="z85" w:id="64"/>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64"/>
    <w:bookmarkStart w:name="z86" w:id="65"/>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w:t>
      </w:r>
      <w:r>
        <w:rPr>
          <w:rFonts w:ascii="Times New Roman"/>
          <w:b w:val="false"/>
          <w:i w:val="false"/>
          <w:color w:val="000000"/>
          <w:sz w:val="28"/>
        </w:rPr>
        <w:t xml:space="preserve"> юридическим лицам" и кредит субсчета 1085 "Плановые назначения на </w:t>
      </w:r>
      <w:r>
        <w:rPr>
          <w:rFonts w:ascii="Times New Roman"/>
          <w:b w:val="false"/>
          <w:i w:val="false"/>
          <w:color w:val="000000"/>
          <w:sz w:val="28"/>
        </w:rPr>
        <w:t>принятие обязательств по субсидиям", 1094 "Плановые назначения на принятие обязательств по субсидиям";</w:t>
      </w:r>
    </w:p>
    <w:bookmarkEnd w:id="65"/>
    <w:bookmarkStart w:name="z89" w:id="66"/>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бизнеса-2020" производится по дебету субсчета 1215 "Краткосрочная дебиторская задолженность по субсидиям юридическим лицам" и кредиту субсчета 1085 "Плановые назначения на принятие обязательств по субсидиям", 1094 "Плановые назначения на принятие обязательств по субсидиям";</w:t>
      </w:r>
    </w:p>
    <w:bookmarkEnd w:id="66"/>
    <w:bookmarkStart w:name="z90" w:id="67"/>
    <w:p>
      <w:pPr>
        <w:spacing w:after="0"/>
        <w:ind w:left="0"/>
        <w:jc w:val="both"/>
      </w:pPr>
      <w:r>
        <w:rPr>
          <w:rFonts w:ascii="Times New Roman"/>
          <w:b w:val="false"/>
          <w:i w:val="false"/>
          <w:color w:val="000000"/>
          <w:sz w:val="28"/>
        </w:rPr>
        <w:t>
      списание субсидий на основании отчета о субсидировании финансового агента производится по дебету счета 7230 "Расходы по субсидиям" и кредиту субсчета 1215 "Краткосрочная дебиторская задолженность по субсидиям юридическим лицам".";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92" w:id="68"/>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Государственную корпорацию "Правительство для граждан".</w:t>
      </w:r>
    </w:p>
    <w:bookmarkEnd w:id="68"/>
    <w:bookmarkStart w:name="z93" w:id="69"/>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69"/>
    <w:bookmarkStart w:name="z94" w:id="70"/>
    <w:p>
      <w:pPr>
        <w:spacing w:after="0"/>
        <w:ind w:left="0"/>
        <w:jc w:val="both"/>
      </w:pPr>
      <w:r>
        <w:rPr>
          <w:rFonts w:ascii="Times New Roman"/>
          <w:b w:val="false"/>
          <w:i w:val="false"/>
          <w:color w:val="000000"/>
          <w:sz w:val="28"/>
        </w:rPr>
        <w:t xml:space="preserve">
      Перечисление обязательных и дополнительных пенсионных взносов в Государственную корпорацию "Правительство для граждан" отражается по дебету субсчета 3142 "Краткосрочная кредиторская задолженность по пенсионным взносам в Государственную корпорацию "Правительство для граждан"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w:t>
      </w:r>
      <w:r>
        <w:rPr>
          <w:rFonts w:ascii="Times New Roman"/>
          <w:b w:val="false"/>
          <w:i w:val="false"/>
          <w:color w:val="000000"/>
          <w:sz w:val="28"/>
        </w:rPr>
        <w:t>самоуправления".";</w:t>
      </w:r>
    </w:p>
    <w:bookmarkEnd w:id="70"/>
    <w:bookmarkStart w:name="z96" w:id="71"/>
    <w:p>
      <w:pPr>
        <w:spacing w:after="0"/>
        <w:ind w:left="0"/>
        <w:jc w:val="both"/>
      </w:pPr>
      <w:r>
        <w:rPr>
          <w:rFonts w:ascii="Times New Roman"/>
          <w:b w:val="false"/>
          <w:i w:val="false"/>
          <w:color w:val="000000"/>
          <w:sz w:val="28"/>
        </w:rPr>
        <w:t>
      дополнить пунктами 137-1 и 137-2 следующего содержания:</w:t>
      </w:r>
    </w:p>
    <w:bookmarkEnd w:id="71"/>
    <w:bookmarkStart w:name="z97" w:id="72"/>
    <w:p>
      <w:pPr>
        <w:spacing w:after="0"/>
        <w:ind w:left="0"/>
        <w:jc w:val="both"/>
      </w:pPr>
      <w:r>
        <w:rPr>
          <w:rFonts w:ascii="Times New Roman"/>
          <w:b w:val="false"/>
          <w:i w:val="false"/>
          <w:color w:val="000000"/>
          <w:sz w:val="28"/>
        </w:rPr>
        <w:t>
      "137-1. Удержание взносов обязательного социального медицинского страхования с доходов работников отражается по дебету субсчета 3241 "Краткосрочная кредиторская задолженность работникам по оплате труда" и кредиту субсчета 3152 "Краткосрочная кредиторская задолженность по взносам на обязательное социальное медицинское страхование".</w:t>
      </w:r>
    </w:p>
    <w:bookmarkEnd w:id="72"/>
    <w:bookmarkStart w:name="z98" w:id="73"/>
    <w:p>
      <w:pPr>
        <w:spacing w:after="0"/>
        <w:ind w:left="0"/>
        <w:jc w:val="both"/>
      </w:pPr>
      <w:r>
        <w:rPr>
          <w:rFonts w:ascii="Times New Roman"/>
          <w:b w:val="false"/>
          <w:i w:val="false"/>
          <w:color w:val="000000"/>
          <w:sz w:val="28"/>
        </w:rPr>
        <w:t>
      Перечисление взносов обязательного социального медицинского страхования в Государственный фонд медицинского страхования отражается по дебету субсчета 3152 "Краткосрочная кредиторская задолженность по взносам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 финансирования".</w:t>
      </w:r>
    </w:p>
    <w:bookmarkEnd w:id="73"/>
    <w:bookmarkStart w:name="z99" w:id="74"/>
    <w:p>
      <w:pPr>
        <w:spacing w:after="0"/>
        <w:ind w:left="0"/>
        <w:jc w:val="both"/>
      </w:pPr>
      <w:r>
        <w:rPr>
          <w:rFonts w:ascii="Times New Roman"/>
          <w:b w:val="false"/>
          <w:i w:val="false"/>
          <w:color w:val="000000"/>
          <w:sz w:val="28"/>
        </w:rPr>
        <w:t>
      137-2. Начисление государственными учреждениями отчислений на обязательное социальное медицинское страхование, установленные законодательством Республики Казахстан об обязательном социальном медицинском страховании, отражается по дебету счета 7150 "Расходы на обязательное социальное медицинское страхование" и кредиту субсчета 3151 "Краткосрочная кредиторская задолженность по отчислениям на обязательное социальное медицинское страхование".</w:t>
      </w:r>
    </w:p>
    <w:bookmarkEnd w:id="74"/>
    <w:bookmarkStart w:name="z100" w:id="75"/>
    <w:p>
      <w:pPr>
        <w:spacing w:after="0"/>
        <w:ind w:left="0"/>
        <w:jc w:val="both"/>
      </w:pPr>
      <w:r>
        <w:rPr>
          <w:rFonts w:ascii="Times New Roman"/>
          <w:b w:val="false"/>
          <w:i w:val="false"/>
          <w:color w:val="000000"/>
          <w:sz w:val="28"/>
        </w:rPr>
        <w:t>
      Перечисление суммы отчислений в Фонд социального медицинского страхования на обязательное социальное медицинское страхование отражается по дебету субсчета 3151 "Краткосрочная кредиторская задолженность по отчислениям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75"/>
    <w:bookmarkStart w:name="z101" w:id="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76"/>
    <w:bookmarkStart w:name="z102" w:id="77"/>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другие суммы, при этом кредитуется счет 6110 "Доходы от реализации товаров, работ и услуг", 6050 "Доходы от благотворительной помощи".";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04" w:id="78"/>
    <w:p>
      <w:pPr>
        <w:spacing w:after="0"/>
        <w:ind w:left="0"/>
        <w:jc w:val="both"/>
      </w:pPr>
      <w:r>
        <w:rPr>
          <w:rFonts w:ascii="Times New Roman"/>
          <w:b w:val="false"/>
          <w:i w:val="false"/>
          <w:color w:val="000000"/>
          <w:sz w:val="28"/>
        </w:rPr>
        <w:t xml:space="preserve">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78"/>
    <w:bookmarkStart w:name="z105" w:id="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154</w:t>
      </w:r>
      <w:r>
        <w:rPr>
          <w:rFonts w:ascii="Times New Roman"/>
          <w:b w:val="false"/>
          <w:i w:val="false"/>
          <w:color w:val="000000"/>
          <w:sz w:val="28"/>
        </w:rPr>
        <w:t xml:space="preserve"> изложить в следующей редакции:</w:t>
      </w:r>
    </w:p>
    <w:bookmarkEnd w:id="79"/>
    <w:bookmarkStart w:name="z106" w:id="80"/>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80"/>
    <w:bookmarkStart w:name="z107" w:id="81"/>
    <w:p>
      <w:pPr>
        <w:spacing w:after="0"/>
        <w:ind w:left="0"/>
        <w:jc w:val="both"/>
      </w:pPr>
      <w:r>
        <w:rPr>
          <w:rFonts w:ascii="Times New Roman"/>
          <w:b w:val="false"/>
          <w:i w:val="false"/>
          <w:color w:val="000000"/>
          <w:sz w:val="28"/>
        </w:rPr>
        <w:t>
      1) дебиторская задолженность:</w:t>
      </w:r>
    </w:p>
    <w:bookmarkEnd w:id="81"/>
    <w:bookmarkStart w:name="z108" w:id="82"/>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w:t>
      </w:r>
      <w:r>
        <w:rPr>
          <w:rFonts w:ascii="Times New Roman"/>
          <w:b w:val="false"/>
          <w:i w:val="false"/>
          <w:color w:val="000000"/>
          <w:sz w:val="28"/>
        </w:rPr>
        <w:t xml:space="preserve"> срока исковой давности;</w:t>
      </w:r>
    </w:p>
    <w:bookmarkEnd w:id="82"/>
    <w:bookmarkStart w:name="z110" w:id="83"/>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w:t>
      </w:r>
      <w:r>
        <w:rPr>
          <w:rFonts w:ascii="Times New Roman"/>
          <w:b w:val="false"/>
          <w:i w:val="false"/>
          <w:color w:val="000000"/>
          <w:sz w:val="28"/>
        </w:rPr>
        <w:t xml:space="preserve"> имущества, а также не заявленная кредитором до утверждения ликвидационного баланса;</w:t>
      </w:r>
    </w:p>
    <w:bookmarkEnd w:id="83"/>
    <w:bookmarkStart w:name="z112" w:id="84"/>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4"/>
    <w:bookmarkStart w:name="z113" w:id="85"/>
    <w:p>
      <w:pPr>
        <w:spacing w:after="0"/>
        <w:ind w:left="0"/>
        <w:jc w:val="both"/>
      </w:pPr>
      <w:r>
        <w:rPr>
          <w:rFonts w:ascii="Times New Roman"/>
          <w:b w:val="false"/>
          <w:i w:val="false"/>
          <w:color w:val="000000"/>
          <w:sz w:val="28"/>
        </w:rPr>
        <w:t>
      на основании решений арбитражных трибуналов либо заключения соглашения о мирном урегулировании спора между сторонами;</w:t>
      </w:r>
    </w:p>
    <w:bookmarkEnd w:id="85"/>
    <w:bookmarkStart w:name="z114" w:id="86"/>
    <w:p>
      <w:pPr>
        <w:spacing w:after="0"/>
        <w:ind w:left="0"/>
        <w:jc w:val="both"/>
      </w:pPr>
      <w:r>
        <w:rPr>
          <w:rFonts w:ascii="Times New Roman"/>
          <w:b w:val="false"/>
          <w:i w:val="false"/>
          <w:color w:val="000000"/>
          <w:sz w:val="28"/>
        </w:rPr>
        <w:t>
      2) кредиторская задолженность:</w:t>
      </w:r>
    </w:p>
    <w:bookmarkEnd w:id="86"/>
    <w:bookmarkStart w:name="z115" w:id="87"/>
    <w:p>
      <w:pPr>
        <w:spacing w:after="0"/>
        <w:ind w:left="0"/>
        <w:jc w:val="both"/>
      </w:pPr>
      <w:r>
        <w:rPr>
          <w:rFonts w:ascii="Times New Roman"/>
          <w:b w:val="false"/>
          <w:i w:val="false"/>
          <w:color w:val="000000"/>
          <w:sz w:val="28"/>
        </w:rPr>
        <w:t>
      в случае ликвидации кредитора;</w:t>
      </w:r>
    </w:p>
    <w:bookmarkEnd w:id="87"/>
    <w:bookmarkStart w:name="z116" w:id="8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88"/>
    <w:bookmarkStart w:name="z117" w:id="89"/>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bookmarkEnd w:id="89"/>
    <w:bookmarkStart w:name="z118" w:id="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p>
    <w:bookmarkEnd w:id="90"/>
    <w:bookmarkStart w:name="z119" w:id="91"/>
    <w:p>
      <w:pPr>
        <w:spacing w:after="0"/>
        <w:ind w:left="0"/>
        <w:jc w:val="both"/>
      </w:pPr>
      <w:r>
        <w:rPr>
          <w:rFonts w:ascii="Times New Roman"/>
          <w:b w:val="false"/>
          <w:i w:val="false"/>
          <w:color w:val="000000"/>
          <w:sz w:val="28"/>
        </w:rPr>
        <w:t xml:space="preserve">
      "Выплата заработной платы работникам государственных учреждений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121" w:id="92"/>
    <w:p>
      <w:pPr>
        <w:spacing w:after="0"/>
        <w:ind w:left="0"/>
        <w:jc w:val="both"/>
      </w:pPr>
      <w:r>
        <w:rPr>
          <w:rFonts w:ascii="Times New Roman"/>
          <w:b w:val="false"/>
          <w:i w:val="false"/>
          <w:color w:val="000000"/>
          <w:sz w:val="28"/>
        </w:rPr>
        <w:t xml:space="preserve">
      "178. В соответствии с требованиями налогового законодательства Республики Казахстан, законодательства о пенсионном обеспечении в Республике Казахстан,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 </w:t>
      </w:r>
    </w:p>
    <w:bookmarkEnd w:id="92"/>
    <w:bookmarkStart w:name="z122" w:id="93"/>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bookmarkEnd w:id="93"/>
    <w:bookmarkStart w:name="z123" w:id="94"/>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bookmarkEnd w:id="94"/>
    <w:bookmarkStart w:name="z124" w:id="95"/>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95"/>
    <w:bookmarkStart w:name="z125" w:id="96"/>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bookmarkEnd w:id="96"/>
    <w:bookmarkStart w:name="z126" w:id="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97"/>
    <w:bookmarkStart w:name="z127" w:id="98"/>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Государственную корпорацию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субсчета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bookmarkStart w:name="z129" w:id="99"/>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Государственную корпорацию "Правительство для граждан" формы 451 Альбома форм, копию которой один раз в год выдает физическому лицу (работнику).";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w:t>
      </w:r>
      <w:r>
        <w:rPr>
          <w:rFonts w:ascii="Times New Roman"/>
          <w:b w:val="false"/>
          <w:i w:val="false"/>
          <w:color w:val="000000"/>
          <w:sz w:val="28"/>
        </w:rPr>
        <w:t xml:space="preserve"> изложить в следующей редакции:</w:t>
      </w:r>
    </w:p>
    <w:bookmarkStart w:name="z131" w:id="100"/>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100"/>
    <w:bookmarkStart w:name="z132" w:id="101"/>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bookmarkEnd w:id="101"/>
    <w:bookmarkStart w:name="z133" w:id="102"/>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w:t>
      </w:r>
      <w:r>
        <w:rPr>
          <w:rFonts w:ascii="Times New Roman"/>
          <w:b w:val="false"/>
          <w:i w:val="false"/>
          <w:color w:val="000000"/>
          <w:sz w:val="28"/>
        </w:rPr>
        <w:t xml:space="preserve"> балансовой стоимости);</w:t>
      </w:r>
    </w:p>
    <w:bookmarkEnd w:id="102"/>
    <w:bookmarkStart w:name="z135" w:id="103"/>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bookmarkEnd w:id="103"/>
    <w:bookmarkStart w:name="z136" w:id="104"/>
    <w:p>
      <w:pPr>
        <w:spacing w:after="0"/>
        <w:ind w:left="0"/>
        <w:jc w:val="both"/>
      </w:pPr>
      <w:r>
        <w:rPr>
          <w:rFonts w:ascii="Times New Roman"/>
          <w:b w:val="false"/>
          <w:i w:val="false"/>
          <w:color w:val="000000"/>
          <w:sz w:val="28"/>
        </w:rPr>
        <w:t>
      Возвратная или обменная тара (бочки, бидоны, ящики, бутылки и другая тара) как свободная (порожняя), так и находящаяся под запасами, учитывается по ценам, указанным в счетах поставщиков: дебет субсчета 1319 "Прочие материалы" и кредит счета 3210 "Краткосрочная кредиторская задолженность поставщикам и подрядчикам".";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изложить в следующей редакции:</w:t>
      </w:r>
    </w:p>
    <w:bookmarkStart w:name="z138" w:id="105"/>
    <w:p>
      <w:pPr>
        <w:spacing w:after="0"/>
        <w:ind w:left="0"/>
        <w:jc w:val="both"/>
      </w:pPr>
      <w:r>
        <w:rPr>
          <w:rFonts w:ascii="Times New Roman"/>
          <w:b w:val="false"/>
          <w:i w:val="false"/>
          <w:color w:val="000000"/>
          <w:sz w:val="28"/>
        </w:rPr>
        <w:t>
      "216. Списание запасов отражается по дебету счета 7060 "Расходы по</w:t>
      </w:r>
      <w:r>
        <w:rPr>
          <w:rFonts w:ascii="Times New Roman"/>
          <w:b w:val="false"/>
          <w:i w:val="false"/>
          <w:color w:val="000000"/>
          <w:sz w:val="28"/>
        </w:rPr>
        <w:t xml:space="preserve"> запасам", 7460 "Прочие расходы", 8011 "Материалы" и кредиту</w:t>
      </w:r>
      <w:r>
        <w:rPr>
          <w:rFonts w:ascii="Times New Roman"/>
          <w:b w:val="false"/>
          <w:i w:val="false"/>
          <w:color w:val="000000"/>
          <w:sz w:val="28"/>
        </w:rPr>
        <w:t xml:space="preserve"> соответствующего субсчета счета подраздела "Запасы" Плана счетов.</w:t>
      </w:r>
    </w:p>
    <w:bookmarkEnd w:id="105"/>
    <w:bookmarkStart w:name="z141" w:id="106"/>
    <w:p>
      <w:pPr>
        <w:spacing w:after="0"/>
        <w:ind w:left="0"/>
        <w:jc w:val="both"/>
      </w:pPr>
      <w:r>
        <w:rPr>
          <w:rFonts w:ascii="Times New Roman"/>
          <w:b w:val="false"/>
          <w:i w:val="false"/>
          <w:color w:val="000000"/>
          <w:sz w:val="28"/>
        </w:rPr>
        <w:t>
      217. Списание стоимости запасов, использованных для нужд государственного учреждения и реализованных сторонним организациям, признается в качестве расхода, при этом дебетуется счет 7060 "Расходы по запасам" и кредитуется соответствующий субсчет счета подраздела "Запасы" Плана счетов.</w:t>
      </w:r>
    </w:p>
    <w:bookmarkEnd w:id="106"/>
    <w:bookmarkStart w:name="z142" w:id="107"/>
    <w:p>
      <w:pPr>
        <w:spacing w:after="0"/>
        <w:ind w:left="0"/>
        <w:jc w:val="both"/>
      </w:pPr>
      <w:r>
        <w:rPr>
          <w:rFonts w:ascii="Times New Roman"/>
          <w:b w:val="false"/>
          <w:i w:val="false"/>
          <w:color w:val="000000"/>
          <w:sz w:val="28"/>
        </w:rPr>
        <w:t>
      Списание стоимости запасов, переданных другому государственному учреждению или другим организациям, признается в качестве расхода, при этом дебетуется счет 7460 "Прочие расходы" и кредитуется соответствующий субсчет счета подраздела "Запасы" Плана счетов.</w:t>
      </w:r>
    </w:p>
    <w:bookmarkEnd w:id="107"/>
    <w:bookmarkStart w:name="z143" w:id="108"/>
    <w:p>
      <w:pPr>
        <w:spacing w:after="0"/>
        <w:ind w:left="0"/>
        <w:jc w:val="both"/>
      </w:pPr>
      <w:r>
        <w:rPr>
          <w:rFonts w:ascii="Times New Roman"/>
          <w:b w:val="false"/>
          <w:i w:val="false"/>
          <w:color w:val="000000"/>
          <w:sz w:val="28"/>
        </w:rPr>
        <w:t>
      Списание запасов, стоимость которых ранее была снижена за счет создания резерва от обесценения, отражается: на сумму созданного резерва - дебет счета 1360 "Резерв на обесценение запасов" и кредит соответствующего субсчета счета подраздела "Запасы" Плана счетов, одновременно на балансовую стоимость запасов - дебет счета 7060 "Расходы по запасам" и кредит соответствующего субсчета счета подраздела "Запасы" Плана счетов.";</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145" w:id="109"/>
    <w:p>
      <w:pPr>
        <w:spacing w:after="0"/>
        <w:ind w:left="0"/>
        <w:jc w:val="both"/>
      </w:pP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109"/>
    <w:bookmarkStart w:name="z146" w:id="110"/>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110"/>
    <w:bookmarkStart w:name="z147" w:id="111"/>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111"/>
    <w:bookmarkStart w:name="z148" w:id="112"/>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w:t>
      </w:r>
      <w:r>
        <w:rPr>
          <w:rFonts w:ascii="Times New Roman"/>
          <w:b w:val="false"/>
          <w:i w:val="false"/>
          <w:color w:val="000000"/>
          <w:sz w:val="28"/>
        </w:rPr>
        <w:t xml:space="preserve">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112"/>
    <w:bookmarkStart w:name="z150" w:id="1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113"/>
    <w:bookmarkStart w:name="z151" w:id="114"/>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153" w:id="115"/>
    <w:p>
      <w:pPr>
        <w:spacing w:after="0"/>
        <w:ind w:left="0"/>
        <w:jc w:val="both"/>
      </w:pPr>
      <w:r>
        <w:rPr>
          <w:rFonts w:ascii="Times New Roman"/>
          <w:b w:val="false"/>
          <w:i w:val="false"/>
          <w:color w:val="000000"/>
          <w:sz w:val="28"/>
        </w:rPr>
        <w:t xml:space="preserve">
      "381. Для учета доходов государственного учреждения предназначены счета: </w:t>
      </w:r>
    </w:p>
    <w:bookmarkEnd w:id="115"/>
    <w:bookmarkStart w:name="z154" w:id="116"/>
    <w:p>
      <w:pPr>
        <w:spacing w:after="0"/>
        <w:ind w:left="0"/>
        <w:jc w:val="both"/>
      </w:pPr>
      <w:r>
        <w:rPr>
          <w:rFonts w:ascii="Times New Roman"/>
          <w:b w:val="false"/>
          <w:i w:val="false"/>
          <w:color w:val="000000"/>
          <w:sz w:val="28"/>
        </w:rPr>
        <w:t>
      6010 "Доходы от финансирования текущей деятельности";</w:t>
      </w:r>
    </w:p>
    <w:bookmarkEnd w:id="116"/>
    <w:bookmarkStart w:name="z155" w:id="117"/>
    <w:p>
      <w:pPr>
        <w:spacing w:after="0"/>
        <w:ind w:left="0"/>
        <w:jc w:val="both"/>
      </w:pPr>
      <w:r>
        <w:rPr>
          <w:rFonts w:ascii="Times New Roman"/>
          <w:b w:val="false"/>
          <w:i w:val="false"/>
          <w:color w:val="000000"/>
          <w:sz w:val="28"/>
        </w:rPr>
        <w:t>
      6020 "Доходы от финансирования капитальных вложений";</w:t>
      </w:r>
    </w:p>
    <w:bookmarkEnd w:id="117"/>
    <w:bookmarkStart w:name="z156" w:id="118"/>
    <w:p>
      <w:pPr>
        <w:spacing w:after="0"/>
        <w:ind w:left="0"/>
        <w:jc w:val="both"/>
      </w:pPr>
      <w:r>
        <w:rPr>
          <w:rFonts w:ascii="Times New Roman"/>
          <w:b w:val="false"/>
          <w:i w:val="false"/>
          <w:color w:val="000000"/>
          <w:sz w:val="28"/>
        </w:rPr>
        <w:t>
      6030 "Доходы по трансфертам";</w:t>
      </w:r>
    </w:p>
    <w:bookmarkEnd w:id="118"/>
    <w:bookmarkStart w:name="z157" w:id="119"/>
    <w:p>
      <w:pPr>
        <w:spacing w:after="0"/>
        <w:ind w:left="0"/>
        <w:jc w:val="both"/>
      </w:pPr>
      <w:r>
        <w:rPr>
          <w:rFonts w:ascii="Times New Roman"/>
          <w:b w:val="false"/>
          <w:i w:val="false"/>
          <w:color w:val="000000"/>
          <w:sz w:val="28"/>
        </w:rPr>
        <w:t>
      6040 "Доходы от финансирования по выплате субсидий";</w:t>
      </w:r>
    </w:p>
    <w:bookmarkEnd w:id="119"/>
    <w:bookmarkStart w:name="z158" w:id="120"/>
    <w:p>
      <w:pPr>
        <w:spacing w:after="0"/>
        <w:ind w:left="0"/>
        <w:jc w:val="both"/>
      </w:pPr>
      <w:r>
        <w:rPr>
          <w:rFonts w:ascii="Times New Roman"/>
          <w:b w:val="false"/>
          <w:i w:val="false"/>
          <w:color w:val="000000"/>
          <w:sz w:val="28"/>
        </w:rPr>
        <w:t>
      6050 "Доходы от благотворительной помощи";</w:t>
      </w:r>
    </w:p>
    <w:bookmarkEnd w:id="120"/>
    <w:bookmarkStart w:name="z159" w:id="121"/>
    <w:p>
      <w:pPr>
        <w:spacing w:after="0"/>
        <w:ind w:left="0"/>
        <w:jc w:val="both"/>
      </w:pPr>
      <w:r>
        <w:rPr>
          <w:rFonts w:ascii="Times New Roman"/>
          <w:b w:val="false"/>
          <w:i w:val="false"/>
          <w:color w:val="000000"/>
          <w:sz w:val="28"/>
        </w:rPr>
        <w:t>
      6060 "Доходы по грантам";</w:t>
      </w:r>
    </w:p>
    <w:bookmarkEnd w:id="121"/>
    <w:bookmarkStart w:name="z160" w:id="122"/>
    <w:p>
      <w:pPr>
        <w:spacing w:after="0"/>
        <w:ind w:left="0"/>
        <w:jc w:val="both"/>
      </w:pPr>
      <w:r>
        <w:rPr>
          <w:rFonts w:ascii="Times New Roman"/>
          <w:b w:val="false"/>
          <w:i w:val="false"/>
          <w:color w:val="000000"/>
          <w:sz w:val="28"/>
        </w:rPr>
        <w:t>
      6070 "Доходы от финансирования за счет внешних займов";</w:t>
      </w:r>
    </w:p>
    <w:bookmarkEnd w:id="122"/>
    <w:bookmarkStart w:name="z161" w:id="123"/>
    <w:p>
      <w:pPr>
        <w:spacing w:after="0"/>
        <w:ind w:left="0"/>
        <w:jc w:val="both"/>
      </w:pPr>
      <w:r>
        <w:rPr>
          <w:rFonts w:ascii="Times New Roman"/>
          <w:b w:val="false"/>
          <w:i w:val="false"/>
          <w:color w:val="000000"/>
          <w:sz w:val="28"/>
        </w:rPr>
        <w:t>
      6080 "Прочие доходы от необменных операций";</w:t>
      </w:r>
    </w:p>
    <w:bookmarkEnd w:id="123"/>
    <w:bookmarkStart w:name="z162" w:id="124"/>
    <w:p>
      <w:pPr>
        <w:spacing w:after="0"/>
        <w:ind w:left="0"/>
        <w:jc w:val="both"/>
      </w:pPr>
      <w:r>
        <w:rPr>
          <w:rFonts w:ascii="Times New Roman"/>
          <w:b w:val="false"/>
          <w:i w:val="false"/>
          <w:color w:val="000000"/>
          <w:sz w:val="28"/>
        </w:rPr>
        <w:t>
      6090 "Возврат остатков бюджетных средств";</w:t>
      </w:r>
    </w:p>
    <w:bookmarkEnd w:id="124"/>
    <w:bookmarkStart w:name="z163" w:id="125"/>
    <w:p>
      <w:pPr>
        <w:spacing w:after="0"/>
        <w:ind w:left="0"/>
        <w:jc w:val="both"/>
      </w:pPr>
      <w:r>
        <w:rPr>
          <w:rFonts w:ascii="Times New Roman"/>
          <w:b w:val="false"/>
          <w:i w:val="false"/>
          <w:color w:val="000000"/>
          <w:sz w:val="28"/>
        </w:rPr>
        <w:t>
      6110 "Доходы от реализации товаров, работ и услуг";</w:t>
      </w:r>
    </w:p>
    <w:bookmarkEnd w:id="125"/>
    <w:bookmarkStart w:name="z164" w:id="126"/>
    <w:p>
      <w:pPr>
        <w:spacing w:after="0"/>
        <w:ind w:left="0"/>
        <w:jc w:val="both"/>
      </w:pPr>
      <w:r>
        <w:rPr>
          <w:rFonts w:ascii="Times New Roman"/>
          <w:b w:val="false"/>
          <w:i w:val="false"/>
          <w:color w:val="000000"/>
          <w:sz w:val="28"/>
        </w:rPr>
        <w:t>
      6210 "Доходы по вознаграждениям";</w:t>
      </w:r>
    </w:p>
    <w:bookmarkEnd w:id="126"/>
    <w:bookmarkStart w:name="z165" w:id="127"/>
    <w:p>
      <w:pPr>
        <w:spacing w:after="0"/>
        <w:ind w:left="0"/>
        <w:jc w:val="both"/>
      </w:pPr>
      <w:r>
        <w:rPr>
          <w:rFonts w:ascii="Times New Roman"/>
          <w:b w:val="false"/>
          <w:i w:val="false"/>
          <w:color w:val="000000"/>
          <w:sz w:val="28"/>
        </w:rPr>
        <w:t>
      6220 "Прочие доходы от управления активами";</w:t>
      </w:r>
    </w:p>
    <w:bookmarkEnd w:id="127"/>
    <w:bookmarkStart w:name="z166" w:id="128"/>
    <w:p>
      <w:pPr>
        <w:spacing w:after="0"/>
        <w:ind w:left="0"/>
        <w:jc w:val="both"/>
      </w:pPr>
      <w:r>
        <w:rPr>
          <w:rFonts w:ascii="Times New Roman"/>
          <w:b w:val="false"/>
          <w:i w:val="false"/>
          <w:color w:val="000000"/>
          <w:sz w:val="28"/>
        </w:rPr>
        <w:t>
      6310 "Доходы от изменения справедливой стоимости";</w:t>
      </w:r>
    </w:p>
    <w:bookmarkEnd w:id="128"/>
    <w:bookmarkStart w:name="z167" w:id="129"/>
    <w:p>
      <w:pPr>
        <w:spacing w:after="0"/>
        <w:ind w:left="0"/>
        <w:jc w:val="both"/>
      </w:pPr>
      <w:r>
        <w:rPr>
          <w:rFonts w:ascii="Times New Roman"/>
          <w:b w:val="false"/>
          <w:i w:val="false"/>
          <w:color w:val="000000"/>
          <w:sz w:val="28"/>
        </w:rPr>
        <w:t>
      6320 "Доходы от выбытия долгосрочных активов";</w:t>
      </w:r>
    </w:p>
    <w:bookmarkEnd w:id="129"/>
    <w:bookmarkStart w:name="z168" w:id="130"/>
    <w:p>
      <w:pPr>
        <w:spacing w:after="0"/>
        <w:ind w:left="0"/>
        <w:jc w:val="both"/>
      </w:pPr>
      <w:r>
        <w:rPr>
          <w:rFonts w:ascii="Times New Roman"/>
          <w:b w:val="false"/>
          <w:i w:val="false"/>
          <w:color w:val="000000"/>
          <w:sz w:val="28"/>
        </w:rPr>
        <w:t>
      6330 "Доходы от безвозмездного получения активов";</w:t>
      </w:r>
    </w:p>
    <w:bookmarkEnd w:id="130"/>
    <w:bookmarkStart w:name="z169" w:id="131"/>
    <w:p>
      <w:pPr>
        <w:spacing w:after="0"/>
        <w:ind w:left="0"/>
        <w:jc w:val="both"/>
      </w:pPr>
      <w:r>
        <w:rPr>
          <w:rFonts w:ascii="Times New Roman"/>
          <w:b w:val="false"/>
          <w:i w:val="false"/>
          <w:color w:val="000000"/>
          <w:sz w:val="28"/>
        </w:rPr>
        <w:t>
      6340 "Доходы от курсовой разницы";</w:t>
      </w:r>
    </w:p>
    <w:bookmarkEnd w:id="131"/>
    <w:bookmarkStart w:name="z170" w:id="132"/>
    <w:p>
      <w:pPr>
        <w:spacing w:after="0"/>
        <w:ind w:left="0"/>
        <w:jc w:val="both"/>
      </w:pPr>
      <w:r>
        <w:rPr>
          <w:rFonts w:ascii="Times New Roman"/>
          <w:b w:val="false"/>
          <w:i w:val="false"/>
          <w:color w:val="000000"/>
          <w:sz w:val="28"/>
        </w:rPr>
        <w:t>
      6350 "Доходы от компенсации убытков";</w:t>
      </w:r>
    </w:p>
    <w:bookmarkEnd w:id="132"/>
    <w:bookmarkStart w:name="z171" w:id="133"/>
    <w:p>
      <w:pPr>
        <w:spacing w:after="0"/>
        <w:ind w:left="0"/>
        <w:jc w:val="both"/>
      </w:pPr>
      <w:r>
        <w:rPr>
          <w:rFonts w:ascii="Times New Roman"/>
          <w:b w:val="false"/>
          <w:i w:val="false"/>
          <w:color w:val="000000"/>
          <w:sz w:val="28"/>
        </w:rPr>
        <w:t>
      6360 "Прочие доходы".";</w:t>
      </w:r>
    </w:p>
    <w:bookmarkEnd w:id="133"/>
    <w:bookmarkStart w:name="z172" w:id="13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382</w:t>
      </w:r>
      <w:r>
        <w:rPr>
          <w:rFonts w:ascii="Times New Roman"/>
          <w:b w:val="false"/>
          <w:i w:val="false"/>
          <w:color w:val="000000"/>
          <w:sz w:val="28"/>
        </w:rPr>
        <w:t xml:space="preserve"> изложить в следующей редакции:</w:t>
      </w:r>
    </w:p>
    <w:bookmarkEnd w:id="134"/>
    <w:bookmarkStart w:name="z173" w:id="135"/>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35"/>
    <w:bookmarkStart w:name="z174" w:id="136"/>
    <w:p>
      <w:pPr>
        <w:spacing w:after="0"/>
        <w:ind w:left="0"/>
        <w:jc w:val="both"/>
      </w:pPr>
      <w:r>
        <w:rPr>
          <w:rFonts w:ascii="Times New Roman"/>
          <w:b w:val="false"/>
          <w:i w:val="false"/>
          <w:color w:val="000000"/>
          <w:sz w:val="28"/>
        </w:rPr>
        <w:t>
      финансирование текущей деятельности;</w:t>
      </w:r>
    </w:p>
    <w:bookmarkEnd w:id="136"/>
    <w:bookmarkStart w:name="z175" w:id="137"/>
    <w:p>
      <w:pPr>
        <w:spacing w:after="0"/>
        <w:ind w:left="0"/>
        <w:jc w:val="both"/>
      </w:pPr>
      <w:r>
        <w:rPr>
          <w:rFonts w:ascii="Times New Roman"/>
          <w:b w:val="false"/>
          <w:i w:val="false"/>
          <w:color w:val="000000"/>
          <w:sz w:val="28"/>
        </w:rPr>
        <w:t>
      получение трансфертов и субсидий;</w:t>
      </w:r>
    </w:p>
    <w:bookmarkEnd w:id="137"/>
    <w:bookmarkStart w:name="z176" w:id="138"/>
    <w:p>
      <w:pPr>
        <w:spacing w:after="0"/>
        <w:ind w:left="0"/>
        <w:jc w:val="both"/>
      </w:pPr>
      <w:r>
        <w:rPr>
          <w:rFonts w:ascii="Times New Roman"/>
          <w:b w:val="false"/>
          <w:i w:val="false"/>
          <w:color w:val="000000"/>
          <w:sz w:val="28"/>
        </w:rPr>
        <w:t>
      получение средств от филантропической (или) спонсорской и (или) меценатской деятельности;</w:t>
      </w:r>
    </w:p>
    <w:bookmarkEnd w:id="138"/>
    <w:bookmarkStart w:name="z177" w:id="139"/>
    <w:p>
      <w:pPr>
        <w:spacing w:after="0"/>
        <w:ind w:left="0"/>
        <w:jc w:val="both"/>
      </w:pPr>
      <w:r>
        <w:rPr>
          <w:rFonts w:ascii="Times New Roman"/>
          <w:b w:val="false"/>
          <w:i w:val="false"/>
          <w:color w:val="000000"/>
          <w:sz w:val="28"/>
        </w:rPr>
        <w:t>
      получение грантов;</w:t>
      </w:r>
    </w:p>
    <w:bookmarkEnd w:id="139"/>
    <w:bookmarkStart w:name="z178" w:id="140"/>
    <w:p>
      <w:pPr>
        <w:spacing w:after="0"/>
        <w:ind w:left="0"/>
        <w:jc w:val="both"/>
      </w:pPr>
      <w:r>
        <w:rPr>
          <w:rFonts w:ascii="Times New Roman"/>
          <w:b w:val="false"/>
          <w:i w:val="false"/>
          <w:color w:val="000000"/>
          <w:sz w:val="28"/>
        </w:rPr>
        <w:t>
      прочие необменные операции.";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386</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изложить в следующей редакции:</w:t>
      </w:r>
    </w:p>
    <w:bookmarkStart w:name="z180" w:id="141"/>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программы "Дорожная карта бизнеса 2020".</w:t>
      </w:r>
    </w:p>
    <w:bookmarkEnd w:id="141"/>
    <w:bookmarkStart w:name="z181" w:id="142"/>
    <w:p>
      <w:pPr>
        <w:spacing w:after="0"/>
        <w:ind w:left="0"/>
        <w:jc w:val="both"/>
      </w:pPr>
      <w:r>
        <w:rPr>
          <w:rFonts w:ascii="Times New Roman"/>
          <w:b w:val="false"/>
          <w:i w:val="false"/>
          <w:color w:val="000000"/>
          <w:sz w:val="28"/>
        </w:rPr>
        <w:t>
      Получение из бюджета плановых назначений по субсидиям отражается по дебету субсчета 1085 "Плановые назначения на принятие обязательств по субсидиям", 1094 "Плановые назначения на принятие обязательств по субсидиям" и кредиту счета 6040 "Доходы от финансирования по выплате субсидий".</w:t>
      </w:r>
    </w:p>
    <w:bookmarkEnd w:id="142"/>
    <w:bookmarkStart w:name="z182" w:id="143"/>
    <w:p>
      <w:pPr>
        <w:spacing w:after="0"/>
        <w:ind w:left="0"/>
        <w:jc w:val="both"/>
      </w:pPr>
      <w:r>
        <w:rPr>
          <w:rFonts w:ascii="Times New Roman"/>
          <w:b w:val="false"/>
          <w:i w:val="false"/>
          <w:color w:val="000000"/>
          <w:sz w:val="28"/>
        </w:rPr>
        <w:t xml:space="preserve">
      387. В качестве доходов от филантропической (или) спонсорской и (или) меценатской деятельности учитываются поступления пожертвований в денежной форме, которые носят целевой либо безусловный характер. </w:t>
      </w:r>
    </w:p>
    <w:bookmarkEnd w:id="143"/>
    <w:bookmarkStart w:name="z183" w:id="144"/>
    <w:p>
      <w:pPr>
        <w:spacing w:after="0"/>
        <w:ind w:left="0"/>
        <w:jc w:val="both"/>
      </w:pPr>
      <w:r>
        <w:rPr>
          <w:rFonts w:ascii="Times New Roman"/>
          <w:b w:val="false"/>
          <w:i w:val="false"/>
          <w:color w:val="000000"/>
          <w:sz w:val="28"/>
        </w:rPr>
        <w:t>
      Поступление средств от филантропической (или) спонсорской и (или) меценатской деятельности отражается записью: дебет субсчета 1041 "КСН благотворительной помощи", соответствующего счета активов Плана счетов и</w:t>
      </w:r>
      <w:r>
        <w:rPr>
          <w:rFonts w:ascii="Times New Roman"/>
          <w:b w:val="false"/>
          <w:i w:val="false"/>
          <w:color w:val="000000"/>
          <w:sz w:val="28"/>
        </w:rPr>
        <w:t xml:space="preserve"> кредит счета 6050 "Доходы от благотворительной помощи".";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186" w:id="145"/>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45"/>
    <w:bookmarkStart w:name="z187" w:id="146"/>
    <w:p>
      <w:pPr>
        <w:spacing w:after="0"/>
        <w:ind w:left="0"/>
        <w:jc w:val="both"/>
      </w:pPr>
      <w:r>
        <w:rPr>
          <w:rFonts w:ascii="Times New Roman"/>
          <w:b w:val="false"/>
          <w:i w:val="false"/>
          <w:color w:val="000000"/>
          <w:sz w:val="28"/>
        </w:rPr>
        <w:t>
      7010 "Расходы на оплату труда";</w:t>
      </w:r>
    </w:p>
    <w:bookmarkEnd w:id="146"/>
    <w:bookmarkStart w:name="z188" w:id="147"/>
    <w:p>
      <w:pPr>
        <w:spacing w:after="0"/>
        <w:ind w:left="0"/>
        <w:jc w:val="both"/>
      </w:pPr>
      <w:r>
        <w:rPr>
          <w:rFonts w:ascii="Times New Roman"/>
          <w:b w:val="false"/>
          <w:i w:val="false"/>
          <w:color w:val="000000"/>
          <w:sz w:val="28"/>
        </w:rPr>
        <w:t>
      7020 "Расходы по выплате стипендии";</w:t>
      </w:r>
    </w:p>
    <w:bookmarkEnd w:id="147"/>
    <w:bookmarkStart w:name="z189" w:id="148"/>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148"/>
    <w:bookmarkStart w:name="z190" w:id="149"/>
    <w:p>
      <w:pPr>
        <w:spacing w:after="0"/>
        <w:ind w:left="0"/>
        <w:jc w:val="both"/>
      </w:pPr>
      <w:r>
        <w:rPr>
          <w:rFonts w:ascii="Times New Roman"/>
          <w:b w:val="false"/>
          <w:i w:val="false"/>
          <w:color w:val="000000"/>
          <w:sz w:val="28"/>
        </w:rPr>
        <w:t>
      7040 "Расходы на социальный налог";</w:t>
      </w:r>
    </w:p>
    <w:bookmarkEnd w:id="149"/>
    <w:bookmarkStart w:name="z191" w:id="150"/>
    <w:p>
      <w:pPr>
        <w:spacing w:after="0"/>
        <w:ind w:left="0"/>
        <w:jc w:val="both"/>
      </w:pPr>
      <w:r>
        <w:rPr>
          <w:rFonts w:ascii="Times New Roman"/>
          <w:b w:val="false"/>
          <w:i w:val="false"/>
          <w:color w:val="000000"/>
          <w:sz w:val="28"/>
        </w:rPr>
        <w:t>
      7050 "Расходы на обязательное страхование";</w:t>
      </w:r>
    </w:p>
    <w:bookmarkEnd w:id="150"/>
    <w:bookmarkStart w:name="z192" w:id="151"/>
    <w:p>
      <w:pPr>
        <w:spacing w:after="0"/>
        <w:ind w:left="0"/>
        <w:jc w:val="both"/>
      </w:pPr>
      <w:r>
        <w:rPr>
          <w:rFonts w:ascii="Times New Roman"/>
          <w:b w:val="false"/>
          <w:i w:val="false"/>
          <w:color w:val="000000"/>
          <w:sz w:val="28"/>
        </w:rPr>
        <w:t>
      7060 "Расходы по запасам";</w:t>
      </w:r>
    </w:p>
    <w:bookmarkEnd w:id="151"/>
    <w:bookmarkStart w:name="z193" w:id="152"/>
    <w:p>
      <w:pPr>
        <w:spacing w:after="0"/>
        <w:ind w:left="0"/>
        <w:jc w:val="both"/>
      </w:pPr>
      <w:r>
        <w:rPr>
          <w:rFonts w:ascii="Times New Roman"/>
          <w:b w:val="false"/>
          <w:i w:val="false"/>
          <w:color w:val="000000"/>
          <w:sz w:val="28"/>
        </w:rPr>
        <w:t>
      7070 "Расходы на командировки";</w:t>
      </w:r>
    </w:p>
    <w:bookmarkEnd w:id="152"/>
    <w:bookmarkStart w:name="z194" w:id="153"/>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53"/>
    <w:bookmarkStart w:name="z195" w:id="154"/>
    <w:p>
      <w:pPr>
        <w:spacing w:after="0"/>
        <w:ind w:left="0"/>
        <w:jc w:val="both"/>
      </w:pPr>
      <w:r>
        <w:rPr>
          <w:rFonts w:ascii="Times New Roman"/>
          <w:b w:val="false"/>
          <w:i w:val="false"/>
          <w:color w:val="000000"/>
          <w:sz w:val="28"/>
        </w:rPr>
        <w:t>
      7090 "Расходы на текущий ремонт";</w:t>
      </w:r>
    </w:p>
    <w:bookmarkEnd w:id="154"/>
    <w:bookmarkStart w:name="z196" w:id="155"/>
    <w:p>
      <w:pPr>
        <w:spacing w:after="0"/>
        <w:ind w:left="0"/>
        <w:jc w:val="both"/>
      </w:pPr>
      <w:r>
        <w:rPr>
          <w:rFonts w:ascii="Times New Roman"/>
          <w:b w:val="false"/>
          <w:i w:val="false"/>
          <w:color w:val="000000"/>
          <w:sz w:val="28"/>
        </w:rPr>
        <w:t>
      7110 "Расходы по амортизации долгосрочных активов";</w:t>
      </w:r>
    </w:p>
    <w:bookmarkEnd w:id="155"/>
    <w:bookmarkStart w:name="z197" w:id="156"/>
    <w:p>
      <w:pPr>
        <w:spacing w:after="0"/>
        <w:ind w:left="0"/>
        <w:jc w:val="both"/>
      </w:pPr>
      <w:r>
        <w:rPr>
          <w:rFonts w:ascii="Times New Roman"/>
          <w:b w:val="false"/>
          <w:i w:val="false"/>
          <w:color w:val="000000"/>
          <w:sz w:val="28"/>
        </w:rPr>
        <w:t>
      7120 "Расходы по расчетам с бюджетом";</w:t>
      </w:r>
    </w:p>
    <w:bookmarkEnd w:id="156"/>
    <w:bookmarkStart w:name="z198" w:id="157"/>
    <w:p>
      <w:pPr>
        <w:spacing w:after="0"/>
        <w:ind w:left="0"/>
        <w:jc w:val="both"/>
      </w:pPr>
      <w:r>
        <w:rPr>
          <w:rFonts w:ascii="Times New Roman"/>
          <w:b w:val="false"/>
          <w:i w:val="false"/>
          <w:color w:val="000000"/>
          <w:sz w:val="28"/>
        </w:rPr>
        <w:t>
      7130 "Расходы по аренде";</w:t>
      </w:r>
    </w:p>
    <w:bookmarkEnd w:id="157"/>
    <w:bookmarkStart w:name="z199" w:id="158"/>
    <w:p>
      <w:pPr>
        <w:spacing w:after="0"/>
        <w:ind w:left="0"/>
        <w:jc w:val="both"/>
      </w:pPr>
      <w:r>
        <w:rPr>
          <w:rFonts w:ascii="Times New Roman"/>
          <w:b w:val="false"/>
          <w:i w:val="false"/>
          <w:color w:val="000000"/>
          <w:sz w:val="28"/>
        </w:rPr>
        <w:t>
      7140 "Прочие операционные расходы";</w:t>
      </w:r>
    </w:p>
    <w:bookmarkEnd w:id="158"/>
    <w:bookmarkStart w:name="z200" w:id="159"/>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159"/>
    <w:bookmarkStart w:name="z201" w:id="160"/>
    <w:p>
      <w:pPr>
        <w:spacing w:after="0"/>
        <w:ind w:left="0"/>
        <w:jc w:val="both"/>
      </w:pPr>
      <w:r>
        <w:rPr>
          <w:rFonts w:ascii="Times New Roman"/>
          <w:b w:val="false"/>
          <w:i w:val="false"/>
          <w:color w:val="000000"/>
          <w:sz w:val="28"/>
        </w:rPr>
        <w:t>
      7210 "Расходы по трансфертам";</w:t>
      </w:r>
    </w:p>
    <w:bookmarkEnd w:id="160"/>
    <w:bookmarkStart w:name="z202" w:id="161"/>
    <w:p>
      <w:pPr>
        <w:spacing w:after="0"/>
        <w:ind w:left="0"/>
        <w:jc w:val="both"/>
      </w:pPr>
      <w:r>
        <w:rPr>
          <w:rFonts w:ascii="Times New Roman"/>
          <w:b w:val="false"/>
          <w:i w:val="false"/>
          <w:color w:val="000000"/>
          <w:sz w:val="28"/>
        </w:rPr>
        <w:t>
      7220 "Расходы по выплатам пенсий и пособий";</w:t>
      </w:r>
    </w:p>
    <w:bookmarkEnd w:id="161"/>
    <w:bookmarkStart w:name="z203" w:id="162"/>
    <w:p>
      <w:pPr>
        <w:spacing w:after="0"/>
        <w:ind w:left="0"/>
        <w:jc w:val="both"/>
      </w:pPr>
      <w:r>
        <w:rPr>
          <w:rFonts w:ascii="Times New Roman"/>
          <w:b w:val="false"/>
          <w:i w:val="false"/>
          <w:color w:val="000000"/>
          <w:sz w:val="28"/>
        </w:rPr>
        <w:t>
      7230 "Расходы по субсидиям";</w:t>
      </w:r>
    </w:p>
    <w:bookmarkEnd w:id="162"/>
    <w:bookmarkStart w:name="z204" w:id="163"/>
    <w:p>
      <w:pPr>
        <w:spacing w:after="0"/>
        <w:ind w:left="0"/>
        <w:jc w:val="both"/>
      </w:pPr>
      <w:r>
        <w:rPr>
          <w:rFonts w:ascii="Times New Roman"/>
          <w:b w:val="false"/>
          <w:i w:val="false"/>
          <w:color w:val="000000"/>
          <w:sz w:val="28"/>
        </w:rPr>
        <w:t>
      7240 "Расходы по трансфертам общего характера";</w:t>
      </w:r>
    </w:p>
    <w:bookmarkEnd w:id="163"/>
    <w:bookmarkStart w:name="z205" w:id="164"/>
    <w:p>
      <w:pPr>
        <w:spacing w:after="0"/>
        <w:ind w:left="0"/>
        <w:jc w:val="both"/>
      </w:pPr>
      <w:r>
        <w:rPr>
          <w:rFonts w:ascii="Times New Roman"/>
          <w:b w:val="false"/>
          <w:i w:val="false"/>
          <w:color w:val="000000"/>
          <w:sz w:val="28"/>
        </w:rPr>
        <w:t>
      7250 "Расходы по трансфертам местного самоуправления";</w:t>
      </w:r>
    </w:p>
    <w:bookmarkEnd w:id="164"/>
    <w:bookmarkStart w:name="z206" w:id="165"/>
    <w:p>
      <w:pPr>
        <w:spacing w:after="0"/>
        <w:ind w:left="0"/>
        <w:jc w:val="both"/>
      </w:pPr>
      <w:r>
        <w:rPr>
          <w:rFonts w:ascii="Times New Roman"/>
          <w:b w:val="false"/>
          <w:i w:val="false"/>
          <w:color w:val="000000"/>
          <w:sz w:val="28"/>
        </w:rPr>
        <w:t>
      7310 "Расходы по вознаграждениям";</w:t>
      </w:r>
    </w:p>
    <w:bookmarkEnd w:id="165"/>
    <w:bookmarkStart w:name="z207" w:id="166"/>
    <w:p>
      <w:pPr>
        <w:spacing w:after="0"/>
        <w:ind w:left="0"/>
        <w:jc w:val="both"/>
      </w:pPr>
      <w:r>
        <w:rPr>
          <w:rFonts w:ascii="Times New Roman"/>
          <w:b w:val="false"/>
          <w:i w:val="false"/>
          <w:color w:val="000000"/>
          <w:sz w:val="28"/>
        </w:rPr>
        <w:t>
      7320 "Прочие расходы по управлению активами";</w:t>
      </w:r>
    </w:p>
    <w:bookmarkEnd w:id="166"/>
    <w:bookmarkStart w:name="z208" w:id="167"/>
    <w:p>
      <w:pPr>
        <w:spacing w:after="0"/>
        <w:ind w:left="0"/>
        <w:jc w:val="both"/>
      </w:pPr>
      <w:r>
        <w:rPr>
          <w:rFonts w:ascii="Times New Roman"/>
          <w:b w:val="false"/>
          <w:i w:val="false"/>
          <w:color w:val="000000"/>
          <w:sz w:val="28"/>
        </w:rPr>
        <w:t>
      7410 "Расходы от изменения справедливой стоимости";</w:t>
      </w:r>
    </w:p>
    <w:bookmarkEnd w:id="167"/>
    <w:bookmarkStart w:name="z209" w:id="168"/>
    <w:p>
      <w:pPr>
        <w:spacing w:after="0"/>
        <w:ind w:left="0"/>
        <w:jc w:val="both"/>
      </w:pPr>
      <w:r>
        <w:rPr>
          <w:rFonts w:ascii="Times New Roman"/>
          <w:b w:val="false"/>
          <w:i w:val="false"/>
          <w:color w:val="000000"/>
          <w:sz w:val="28"/>
        </w:rPr>
        <w:t>
      7420 "Расходы по выбытию долгосрочных активов";</w:t>
      </w:r>
    </w:p>
    <w:bookmarkEnd w:id="168"/>
    <w:bookmarkStart w:name="z210" w:id="169"/>
    <w:p>
      <w:pPr>
        <w:spacing w:after="0"/>
        <w:ind w:left="0"/>
        <w:jc w:val="both"/>
      </w:pPr>
      <w:r>
        <w:rPr>
          <w:rFonts w:ascii="Times New Roman"/>
          <w:b w:val="false"/>
          <w:i w:val="false"/>
          <w:color w:val="000000"/>
          <w:sz w:val="28"/>
        </w:rPr>
        <w:t>
      7430 "Расходы по курсовой разнице";</w:t>
      </w:r>
    </w:p>
    <w:bookmarkEnd w:id="169"/>
    <w:bookmarkStart w:name="z211" w:id="170"/>
    <w:p>
      <w:pPr>
        <w:spacing w:after="0"/>
        <w:ind w:left="0"/>
        <w:jc w:val="both"/>
      </w:pPr>
      <w:r>
        <w:rPr>
          <w:rFonts w:ascii="Times New Roman"/>
          <w:b w:val="false"/>
          <w:i w:val="false"/>
          <w:color w:val="000000"/>
          <w:sz w:val="28"/>
        </w:rPr>
        <w:t>
      7440 "Расходы от обесценения активов";</w:t>
      </w:r>
    </w:p>
    <w:bookmarkEnd w:id="170"/>
    <w:bookmarkStart w:name="z212" w:id="171"/>
    <w:p>
      <w:pPr>
        <w:spacing w:after="0"/>
        <w:ind w:left="0"/>
        <w:jc w:val="both"/>
      </w:pPr>
      <w:r>
        <w:rPr>
          <w:rFonts w:ascii="Times New Roman"/>
          <w:b w:val="false"/>
          <w:i w:val="false"/>
          <w:color w:val="000000"/>
          <w:sz w:val="28"/>
        </w:rPr>
        <w:t>
      7450 "Расходы по созданию резервов";</w:t>
      </w:r>
    </w:p>
    <w:bookmarkEnd w:id="171"/>
    <w:bookmarkStart w:name="z213" w:id="172"/>
    <w:p>
      <w:pPr>
        <w:spacing w:after="0"/>
        <w:ind w:left="0"/>
        <w:jc w:val="both"/>
      </w:pPr>
      <w:r>
        <w:rPr>
          <w:rFonts w:ascii="Times New Roman"/>
          <w:b w:val="false"/>
          <w:i w:val="false"/>
          <w:color w:val="000000"/>
          <w:sz w:val="28"/>
        </w:rPr>
        <w:t>
      7460 "Прочие расходы".";</w:t>
      </w:r>
    </w:p>
    <w:bookmarkEnd w:id="172"/>
    <w:bookmarkStart w:name="z214" w:id="17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415</w:t>
      </w:r>
      <w:r>
        <w:rPr>
          <w:rFonts w:ascii="Times New Roman"/>
          <w:b w:val="false"/>
          <w:i w:val="false"/>
          <w:color w:val="000000"/>
          <w:sz w:val="28"/>
        </w:rPr>
        <w:t xml:space="preserve"> изложить в следующей редакции:</w:t>
      </w:r>
    </w:p>
    <w:bookmarkEnd w:id="173"/>
    <w:bookmarkStart w:name="z215" w:id="174"/>
    <w:p>
      <w:pPr>
        <w:spacing w:after="0"/>
        <w:ind w:left="0"/>
        <w:jc w:val="both"/>
      </w:pPr>
      <w:r>
        <w:rPr>
          <w:rFonts w:ascii="Times New Roman"/>
          <w:b w:val="false"/>
          <w:i w:val="false"/>
          <w:color w:val="000000"/>
          <w:sz w:val="28"/>
        </w:rPr>
        <w:t>
      "по дополнительно установленным пенсионным взносам: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428</w:t>
      </w:r>
      <w:r>
        <w:rPr>
          <w:rFonts w:ascii="Times New Roman"/>
          <w:b w:val="false"/>
          <w:i w:val="false"/>
          <w:color w:val="000000"/>
          <w:sz w:val="28"/>
        </w:rPr>
        <w:t xml:space="preserve"> изложить в следующей редакции:</w:t>
      </w:r>
    </w:p>
    <w:bookmarkStart w:name="z217" w:id="175"/>
    <w:p>
      <w:pPr>
        <w:spacing w:after="0"/>
        <w:ind w:left="0"/>
        <w:jc w:val="both"/>
      </w:pPr>
      <w:r>
        <w:rPr>
          <w:rFonts w:ascii="Times New Roman"/>
          <w:b w:val="false"/>
          <w:i w:val="false"/>
          <w:color w:val="000000"/>
          <w:sz w:val="28"/>
        </w:rPr>
        <w:t>
      "428. По окончании отчетного периода производится закрытие счетов расходов на финансовый результат отчетного года, при этом дебетуется счет 5210 "Финансовый результат отчетного года" и кредитуется соответствующий счет расходов.".</w:t>
      </w:r>
    </w:p>
    <w:bookmarkEnd w:id="175"/>
    <w:bookmarkStart w:name="z218" w:id="176"/>
    <w:p>
      <w:pPr>
        <w:spacing w:after="0"/>
        <w:ind w:left="0"/>
        <w:jc w:val="both"/>
      </w:pPr>
      <w:r>
        <w:rPr>
          <w:rFonts w:ascii="Times New Roman"/>
          <w:b w:val="false"/>
          <w:i w:val="false"/>
          <w:color w:val="000000"/>
          <w:sz w:val="28"/>
        </w:rPr>
        <w:t>
      2. Департаменту методологии бухгалтерского учета и аудита</w:t>
      </w:r>
      <w:r>
        <w:rPr>
          <w:rFonts w:ascii="Times New Roman"/>
          <w:b w:val="false"/>
          <w:i w:val="false"/>
          <w:color w:val="000000"/>
          <w:sz w:val="28"/>
        </w:rPr>
        <w:t xml:space="preserve"> Министерства финансов Республики Казахстан (Бектурова А.Т.) в установленном законодательством порядке обеспечить:</w:t>
      </w:r>
    </w:p>
    <w:bookmarkEnd w:id="176"/>
    <w:bookmarkStart w:name="z220" w:id="1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7"/>
    <w:bookmarkStart w:name="z221" w:id="17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8"/>
    <w:bookmarkStart w:name="z222" w:id="17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79"/>
    <w:bookmarkStart w:name="z223" w:id="18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80"/>
    <w:bookmarkStart w:name="z224" w:id="181"/>
    <w:p>
      <w:pPr>
        <w:spacing w:after="0"/>
        <w:ind w:left="0"/>
        <w:jc w:val="both"/>
      </w:pPr>
      <w:r>
        <w:rPr>
          <w:rFonts w:ascii="Times New Roman"/>
          <w:b w:val="false"/>
          <w:i w:val="false"/>
          <w:color w:val="000000"/>
          <w:sz w:val="28"/>
        </w:rPr>
        <w:t>
      3. Настоящий приказ вводится в действие со дня государственной</w:t>
      </w:r>
      <w:r>
        <w:rPr>
          <w:rFonts w:ascii="Times New Roman"/>
          <w:b w:val="false"/>
          <w:i w:val="false"/>
          <w:color w:val="000000"/>
          <w:sz w:val="28"/>
        </w:rPr>
        <w:t xml:space="preserve"> регистрации.</w:t>
      </w:r>
    </w:p>
    <w:bookmarkEnd w:id="1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