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7669" w14:textId="8e47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охраны окружающей среды Республики Казахстан от 23 июля 2009 года № 143-Ө "О распределении объектов I категории, подлежащих государственной экологической экспертизе,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28 апреля 2017 года № 146. Зарегистрирован в Министерстве юстиции Республики Казахстан 25 мая 2017 года № 15140. Утратил силу приказом Министра экологии, геологии и природных ресурсов Республики Казахстан от 13 сентября 2021 года № 370.</w:t>
      </w:r>
    </w:p>
    <w:p>
      <w:pPr>
        <w:spacing w:after="0"/>
        <w:ind w:left="0"/>
        <w:jc w:val="both"/>
      </w:pPr>
      <w:r>
        <w:rPr>
          <w:rFonts w:ascii="Times New Roman"/>
          <w:b w:val="false"/>
          <w:i w:val="false"/>
          <w:color w:val="ff0000"/>
          <w:sz w:val="28"/>
        </w:rPr>
        <w:t xml:space="preserve">
      Сноска. Утратил силу приказом Министра экологии, геологии и природных ресурсов РК от 13.09.2021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охраны окружающей среды Республики Казахстан от 23 июля 2009 года № 143-Ө "О распределении объектов I категории, подлежащих государственной экологической экспертизе,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 (зарегистрированный в Реестре государственной регистрации нормативных правовых актов за № 5741, опубликованный 14 августа 2009 года в газете "Юридическая газета" № 123 (1720))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Распределении объектов I категории</w:t>
      </w:r>
      <w:r>
        <w:rPr>
          <w:rFonts w:ascii="Times New Roman"/>
          <w:b w:val="false"/>
          <w:i w:val="false"/>
          <w:color w:val="000000"/>
          <w:sz w:val="28"/>
        </w:rPr>
        <w:t>, подлежащих государственной экологической экспертизе между уполномоченным органом в области охраны окружающей среды и его территориальными подразделениями, утвержденном указанным приказом:</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подпункт 1) изложить в следующей редакции:</w:t>
      </w:r>
    </w:p>
    <w:bookmarkEnd w:id="4"/>
    <w:bookmarkStart w:name="z8" w:id="5"/>
    <w:p>
      <w:pPr>
        <w:spacing w:after="0"/>
        <w:ind w:left="0"/>
        <w:jc w:val="both"/>
      </w:pPr>
      <w:r>
        <w:rPr>
          <w:rFonts w:ascii="Times New Roman"/>
          <w:b w:val="false"/>
          <w:i w:val="false"/>
          <w:color w:val="000000"/>
          <w:sz w:val="28"/>
        </w:rPr>
        <w:t xml:space="preserve">
      "1) предпроектная и проектная документация намечаемой деятельности, оказывающей воздействие на окружающую среду, с сопровождающими ее материалами оценки воздействия на окружающую среду в соответствии со стадиями, определенными </w:t>
      </w:r>
      <w:r>
        <w:rPr>
          <w:rFonts w:ascii="Times New Roman"/>
          <w:b w:val="false"/>
          <w:i w:val="false"/>
          <w:color w:val="000000"/>
          <w:sz w:val="28"/>
        </w:rPr>
        <w:t>статьей 37</w:t>
      </w:r>
      <w:r>
        <w:rPr>
          <w:rFonts w:ascii="Times New Roman"/>
          <w:b w:val="false"/>
          <w:i w:val="false"/>
          <w:color w:val="000000"/>
          <w:sz w:val="28"/>
        </w:rPr>
        <w:t xml:space="preserve"> Экологического кодекса Республики Казахстан, по основному производству (основной технологический процесс данного производства без вспомогательного производства) производственного объекта, относящегося к 1 классу опасности согласно санитарной классификации производственных объектов, (за исключением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проектов градостроительного планирования территорий, проектов генеральных планов города республиканского значения, столицы и городов областного значения с расчетной численностью населения свыше ста тысяч жителей, подлежащих утверждению Правительством Республики Казахстан или маслихатами областей, городов республиканского значения и столицы):</w:t>
      </w:r>
    </w:p>
    <w:bookmarkEnd w:id="5"/>
    <w:bookmarkStart w:name="z9" w:id="6"/>
    <w:p>
      <w:pPr>
        <w:spacing w:after="0"/>
        <w:ind w:left="0"/>
        <w:jc w:val="both"/>
      </w:pPr>
      <w:r>
        <w:rPr>
          <w:rFonts w:ascii="Times New Roman"/>
          <w:b w:val="false"/>
          <w:i w:val="false"/>
          <w:color w:val="000000"/>
          <w:sz w:val="28"/>
        </w:rPr>
        <w:t>
      химические производства;</w:t>
      </w:r>
    </w:p>
    <w:bookmarkEnd w:id="6"/>
    <w:bookmarkStart w:name="z10" w:id="7"/>
    <w:p>
      <w:pPr>
        <w:spacing w:after="0"/>
        <w:ind w:left="0"/>
        <w:jc w:val="both"/>
      </w:pPr>
      <w:r>
        <w:rPr>
          <w:rFonts w:ascii="Times New Roman"/>
          <w:b w:val="false"/>
          <w:i w:val="false"/>
          <w:color w:val="000000"/>
          <w:sz w:val="28"/>
        </w:rPr>
        <w:t>
      металлургические, машиностроительные и металлообрабатывающие объекты;</w:t>
      </w:r>
    </w:p>
    <w:bookmarkEnd w:id="7"/>
    <w:bookmarkStart w:name="z11" w:id="8"/>
    <w:p>
      <w:pPr>
        <w:spacing w:after="0"/>
        <w:ind w:left="0"/>
        <w:jc w:val="both"/>
      </w:pPr>
      <w:r>
        <w:rPr>
          <w:rFonts w:ascii="Times New Roman"/>
          <w:b w:val="false"/>
          <w:i w:val="false"/>
          <w:color w:val="000000"/>
          <w:sz w:val="28"/>
        </w:rPr>
        <w:t>
      объекты по разведке и добыче полезных ископаемых (за исключением общераспространенных полезных ископаемых) в казахстанском секторе Каспийского моря, добыче полезных ископаемых (кроме общераспространенных);</w:t>
      </w:r>
    </w:p>
    <w:bookmarkEnd w:id="8"/>
    <w:bookmarkStart w:name="z12" w:id="9"/>
    <w:p>
      <w:pPr>
        <w:spacing w:after="0"/>
        <w:ind w:left="0"/>
        <w:jc w:val="both"/>
      </w:pPr>
      <w:r>
        <w:rPr>
          <w:rFonts w:ascii="Times New Roman"/>
          <w:b w:val="false"/>
          <w:i w:val="false"/>
          <w:color w:val="000000"/>
          <w:sz w:val="28"/>
        </w:rPr>
        <w:t>
      строительная промышленность (производство цемента, а также местного цемента, производство асбеста и изделий из него);</w:t>
      </w:r>
    </w:p>
    <w:bookmarkEnd w:id="9"/>
    <w:bookmarkStart w:name="z13" w:id="10"/>
    <w:p>
      <w:pPr>
        <w:spacing w:after="0"/>
        <w:ind w:left="0"/>
        <w:jc w:val="both"/>
      </w:pPr>
      <w:r>
        <w:rPr>
          <w:rFonts w:ascii="Times New Roman"/>
          <w:b w:val="false"/>
          <w:i w:val="false"/>
          <w:color w:val="000000"/>
          <w:sz w:val="28"/>
        </w:rPr>
        <w:t>
      микробиологическая промышленность;</w:t>
      </w:r>
    </w:p>
    <w:bookmarkEnd w:id="10"/>
    <w:bookmarkStart w:name="z14" w:id="11"/>
    <w:p>
      <w:pPr>
        <w:spacing w:after="0"/>
        <w:ind w:left="0"/>
        <w:jc w:val="both"/>
      </w:pPr>
      <w:r>
        <w:rPr>
          <w:rFonts w:ascii="Times New Roman"/>
          <w:b w:val="false"/>
          <w:i w:val="false"/>
          <w:color w:val="000000"/>
          <w:sz w:val="28"/>
        </w:rPr>
        <w:t>
      производство электрической и тепловой энергии при сжигании минерального топлива (тепловые электростанции эквивалентной электрической мощности в 600 МВт и выше, использующие в качестве топлива уголь и мазут);";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исключить;</w:t>
      </w:r>
    </w:p>
    <w:bookmarkStart w:name="z16"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8" w:id="13"/>
    <w:p>
      <w:pPr>
        <w:spacing w:after="0"/>
        <w:ind w:left="0"/>
        <w:jc w:val="both"/>
      </w:pPr>
      <w:r>
        <w:rPr>
          <w:rFonts w:ascii="Times New Roman"/>
          <w:b w:val="false"/>
          <w:i w:val="false"/>
          <w:color w:val="000000"/>
          <w:sz w:val="28"/>
        </w:rPr>
        <w:t xml:space="preserve">
      "1) предпроектная и проектная документация намечаемой деятельности, оказывающей воздействие на окружающую среду, с сопровождающими ее материалами оценки воздействия на окружающую среду в соответствии со стадиями, определенными </w:t>
      </w:r>
      <w:r>
        <w:rPr>
          <w:rFonts w:ascii="Times New Roman"/>
          <w:b w:val="false"/>
          <w:i w:val="false"/>
          <w:color w:val="000000"/>
          <w:sz w:val="28"/>
        </w:rPr>
        <w:t>статьей 37</w:t>
      </w:r>
      <w:r>
        <w:rPr>
          <w:rFonts w:ascii="Times New Roman"/>
          <w:b w:val="false"/>
          <w:i w:val="false"/>
          <w:color w:val="000000"/>
          <w:sz w:val="28"/>
        </w:rPr>
        <w:t xml:space="preserve"> Экологического кодекса Республики Казахстан, по вспомогательному производству, относящегося к 1 классу опасности согласно санитарной классификации производственных объектов, за исключением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проектов градостроительного планирования территорий, проектов генеральных планов города республиканского значения, столицы и городов областного значения с расчетной численностью населения свыше ста тысяч жителей, подлежащих утверждению Правительством Республики Казахстан или маслихатами областей, городов республиканского значения и столицы;";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20" w:id="14"/>
    <w:p>
      <w:pPr>
        <w:spacing w:after="0"/>
        <w:ind w:left="0"/>
        <w:jc w:val="both"/>
      </w:pPr>
      <w:r>
        <w:rPr>
          <w:rFonts w:ascii="Times New Roman"/>
          <w:b w:val="false"/>
          <w:i w:val="false"/>
          <w:color w:val="000000"/>
          <w:sz w:val="28"/>
        </w:rPr>
        <w:t xml:space="preserve">
      "4) предпроектная и проектная документация намечаемой деятельности, оказывающей воздействие на окружающую среду, с сопровождающими ее материалами оценки воздействия на окружающую среду в соответствии со стадиями, определенными </w:t>
      </w:r>
      <w:r>
        <w:rPr>
          <w:rFonts w:ascii="Times New Roman"/>
          <w:b w:val="false"/>
          <w:i w:val="false"/>
          <w:color w:val="000000"/>
          <w:sz w:val="28"/>
        </w:rPr>
        <w:t>статьей 37</w:t>
      </w:r>
      <w:r>
        <w:rPr>
          <w:rFonts w:ascii="Times New Roman"/>
          <w:b w:val="false"/>
          <w:i w:val="false"/>
          <w:color w:val="000000"/>
          <w:sz w:val="28"/>
        </w:rPr>
        <w:t xml:space="preserve"> Экологического кодекса Республики Казахстан производственных объектов, относящихся ко 2 классу опасности согласно санитарной классификации производственных объектов, за исключением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проектов градостроительного планирования территорий, проектов генеральных планов города республиканского значения, столицы и городов областного значения с расчетной численностью населения свыше ста тысяч жителей, подлежащих утверждению Правительством Республики Казахстан или маслихатами областей, городов республиканского значения и столицы;";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"6) проекты кратковременных работ на нефтяных месторождениях (кроме морских объектов), (капитальный ремонт скважин, гидродинамические исследования скважин, сейсморазведочные работы, проведение рекультивации нарушенных земель на нефтяных промыслах, переработка отходов нефтяной отрасли на установках) различными методами, строительство скважин;</w:t>
      </w:r>
    </w:p>
    <w:bookmarkEnd w:id="15"/>
    <w:bookmarkStart w:name="z23" w:id="16"/>
    <w:p>
      <w:pPr>
        <w:spacing w:after="0"/>
        <w:ind w:left="0"/>
        <w:jc w:val="both"/>
      </w:pPr>
      <w:r>
        <w:rPr>
          <w:rFonts w:ascii="Times New Roman"/>
          <w:b w:val="false"/>
          <w:i w:val="false"/>
          <w:color w:val="000000"/>
          <w:sz w:val="28"/>
        </w:rPr>
        <w:t>
      7) проекты по осуществлению поддерживающих операций работ в казахстанском секторе Каспийского моря - базы поддержки, причалы, полигоны, очистные сооружения;";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исключить.</w:t>
      </w:r>
    </w:p>
    <w:bookmarkStart w:name="z25" w:id="17"/>
    <w:p>
      <w:pPr>
        <w:spacing w:after="0"/>
        <w:ind w:left="0"/>
        <w:jc w:val="both"/>
      </w:pPr>
      <w:r>
        <w:rPr>
          <w:rFonts w:ascii="Times New Roman"/>
          <w:b w:val="false"/>
          <w:i w:val="false"/>
          <w:color w:val="000000"/>
          <w:sz w:val="28"/>
        </w:rPr>
        <w:t>
      2.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w:t>
      </w:r>
    </w:p>
    <w:bookmarkEnd w:id="17"/>
    <w:bookmarkStart w:name="z26" w:id="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
    <w:bookmarkStart w:name="z27" w:id="1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9"/>
    <w:bookmarkStart w:name="z28" w:id="20"/>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w:t>
      </w:r>
    </w:p>
    <w:bookmarkEnd w:id="20"/>
    <w:bookmarkStart w:name="z29" w:id="21"/>
    <w:p>
      <w:pPr>
        <w:spacing w:after="0"/>
        <w:ind w:left="0"/>
        <w:jc w:val="both"/>
      </w:pPr>
      <w:r>
        <w:rPr>
          <w:rFonts w:ascii="Times New Roman"/>
          <w:b w:val="false"/>
          <w:i w:val="false"/>
          <w:color w:val="000000"/>
          <w:sz w:val="28"/>
        </w:rPr>
        <w:t>
      4) размещение настоящего приказа на интернет-ресурсе Министерства энергетики Республики Казахстан;</w:t>
      </w:r>
    </w:p>
    <w:bookmarkEnd w:id="21"/>
    <w:bookmarkStart w:name="z30" w:id="22"/>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22"/>
    <w:bookmarkStart w:name="z31" w:id="2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23"/>
    <w:bookmarkStart w:name="z32" w:id="2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