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7669" w14:textId="8e47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охраны окружающей среды Республики Казахстан от 23 июля 2009 года № 143-Ө "О распределении объектов I категории, подлежащих государственной экологической экспертизе,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28 апреля 2017 года № 146. Зарегистрирован в Министерстве юстиции Республики Казахстан 25 мая 2017 года № 15140. Утратил силу приказом Министра экологии, геологии и природных ресурсов Республики Казахстан от 13 сентября 2021 года № 370.</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13.09.2021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охраны окружающей среды Республики Казахстан от 23 июля 2009 года № 143-Ө "О распределении объектов I категории, подлежащих государственной экологической экспертизе,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 (зарегистрированный в Реестре государственной регистрации нормативных правовых актов за № 5741, опубликованный 14 августа 2009 года в газете "Юридическая газета" № 123 (1720))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Распределении объектов I категории</w:t>
      </w:r>
      <w:r>
        <w:rPr>
          <w:rFonts w:ascii="Times New Roman"/>
          <w:b w:val="false"/>
          <w:i w:val="false"/>
          <w:color w:val="000000"/>
          <w:sz w:val="28"/>
        </w:rPr>
        <w:t>,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 утвержденном указанным приказом:</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подпункт 1) изложить в следующей редакции:</w:t>
      </w:r>
    </w:p>
    <w:bookmarkEnd w:id="4"/>
    <w:bookmarkStart w:name="z8" w:id="5"/>
    <w:p>
      <w:pPr>
        <w:spacing w:after="0"/>
        <w:ind w:left="0"/>
        <w:jc w:val="both"/>
      </w:pPr>
      <w:r>
        <w:rPr>
          <w:rFonts w:ascii="Times New Roman"/>
          <w:b w:val="false"/>
          <w:i w:val="false"/>
          <w:color w:val="000000"/>
          <w:sz w:val="28"/>
        </w:rPr>
        <w:t xml:space="preserve">
      "1) предпроектная и проектная документация намечаемой деятельности, оказывающей воздействие на окружающую среду, с сопровождающими ее материалами оценки воздействия на окружающую среду в соответствии со стадиями, определенными </w:t>
      </w:r>
      <w:r>
        <w:rPr>
          <w:rFonts w:ascii="Times New Roman"/>
          <w:b w:val="false"/>
          <w:i w:val="false"/>
          <w:color w:val="000000"/>
          <w:sz w:val="28"/>
        </w:rPr>
        <w:t>статьей 37</w:t>
      </w:r>
      <w:r>
        <w:rPr>
          <w:rFonts w:ascii="Times New Roman"/>
          <w:b w:val="false"/>
          <w:i w:val="false"/>
          <w:color w:val="000000"/>
          <w:sz w:val="28"/>
        </w:rPr>
        <w:t xml:space="preserve"> Экологического кодекса Республики Казахстан, по основному производству (основной технологический процесс данного производства без вспомогательного производства) производственного объекта, относящегося к 1 классу опасности согласно санитарной классификации производственных объектов, (за исключением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проектов градостроительного планирования территорий, проектов генеральных планов города республиканского значения, столицы и городов областного значения с расчетной численностью населения свыше ста тысяч жителей, подлежащих утверждению Правительством Республики Казахстан или маслихатами областей, городов республиканского значения и столицы):</w:t>
      </w:r>
    </w:p>
    <w:bookmarkEnd w:id="5"/>
    <w:bookmarkStart w:name="z9" w:id="6"/>
    <w:p>
      <w:pPr>
        <w:spacing w:after="0"/>
        <w:ind w:left="0"/>
        <w:jc w:val="both"/>
      </w:pPr>
      <w:r>
        <w:rPr>
          <w:rFonts w:ascii="Times New Roman"/>
          <w:b w:val="false"/>
          <w:i w:val="false"/>
          <w:color w:val="000000"/>
          <w:sz w:val="28"/>
        </w:rPr>
        <w:t>
      химические производства;</w:t>
      </w:r>
    </w:p>
    <w:bookmarkEnd w:id="6"/>
    <w:bookmarkStart w:name="z10" w:id="7"/>
    <w:p>
      <w:pPr>
        <w:spacing w:after="0"/>
        <w:ind w:left="0"/>
        <w:jc w:val="both"/>
      </w:pPr>
      <w:r>
        <w:rPr>
          <w:rFonts w:ascii="Times New Roman"/>
          <w:b w:val="false"/>
          <w:i w:val="false"/>
          <w:color w:val="000000"/>
          <w:sz w:val="28"/>
        </w:rPr>
        <w:t>
      металлургические, машиностроительные и металлообрабатывающие объекты;</w:t>
      </w:r>
    </w:p>
    <w:bookmarkEnd w:id="7"/>
    <w:bookmarkStart w:name="z11" w:id="8"/>
    <w:p>
      <w:pPr>
        <w:spacing w:after="0"/>
        <w:ind w:left="0"/>
        <w:jc w:val="both"/>
      </w:pPr>
      <w:r>
        <w:rPr>
          <w:rFonts w:ascii="Times New Roman"/>
          <w:b w:val="false"/>
          <w:i w:val="false"/>
          <w:color w:val="000000"/>
          <w:sz w:val="28"/>
        </w:rPr>
        <w:t>
      объекты по разведке и добыче полезных ископаемых (за исключением общераспространенных полезных ископаемых) в казахстанском секторе Каспийского моря, добыче полезных ископаемых (кроме общераспространенных);</w:t>
      </w:r>
    </w:p>
    <w:bookmarkEnd w:id="8"/>
    <w:bookmarkStart w:name="z12" w:id="9"/>
    <w:p>
      <w:pPr>
        <w:spacing w:after="0"/>
        <w:ind w:left="0"/>
        <w:jc w:val="both"/>
      </w:pPr>
      <w:r>
        <w:rPr>
          <w:rFonts w:ascii="Times New Roman"/>
          <w:b w:val="false"/>
          <w:i w:val="false"/>
          <w:color w:val="000000"/>
          <w:sz w:val="28"/>
        </w:rPr>
        <w:t>
      строительная промышленность (производство цемента, а также местного цемента, производство асбеста и изделий из него);</w:t>
      </w:r>
    </w:p>
    <w:bookmarkEnd w:id="9"/>
    <w:bookmarkStart w:name="z13" w:id="10"/>
    <w:p>
      <w:pPr>
        <w:spacing w:after="0"/>
        <w:ind w:left="0"/>
        <w:jc w:val="both"/>
      </w:pPr>
      <w:r>
        <w:rPr>
          <w:rFonts w:ascii="Times New Roman"/>
          <w:b w:val="false"/>
          <w:i w:val="false"/>
          <w:color w:val="000000"/>
          <w:sz w:val="28"/>
        </w:rPr>
        <w:t>
      микробиологическая промышленность;</w:t>
      </w:r>
    </w:p>
    <w:bookmarkEnd w:id="10"/>
    <w:bookmarkStart w:name="z14" w:id="11"/>
    <w:p>
      <w:pPr>
        <w:spacing w:after="0"/>
        <w:ind w:left="0"/>
        <w:jc w:val="both"/>
      </w:pPr>
      <w:r>
        <w:rPr>
          <w:rFonts w:ascii="Times New Roman"/>
          <w:b w:val="false"/>
          <w:i w:val="false"/>
          <w:color w:val="000000"/>
          <w:sz w:val="28"/>
        </w:rPr>
        <w:t>
      производство электрической и тепловой энергии при сжигании минерального топлива (тепловые электростанции эквивалентной электрической мощности в 600 МВт и выше, использующие в качестве топлива уголь и мазут);";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исключить;</w:t>
      </w:r>
    </w:p>
    <w:bookmarkStart w:name="z16"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8" w:id="13"/>
    <w:p>
      <w:pPr>
        <w:spacing w:after="0"/>
        <w:ind w:left="0"/>
        <w:jc w:val="both"/>
      </w:pPr>
      <w:r>
        <w:rPr>
          <w:rFonts w:ascii="Times New Roman"/>
          <w:b w:val="false"/>
          <w:i w:val="false"/>
          <w:color w:val="000000"/>
          <w:sz w:val="28"/>
        </w:rPr>
        <w:t xml:space="preserve">
      "1) предпроектная и проектная документация намечаемой деятельности, оказывающей воздействие на окружающую среду, с сопровождающими ее материалами оценки воздействия на окружающую среду в соответствии со стадиями, определенными </w:t>
      </w:r>
      <w:r>
        <w:rPr>
          <w:rFonts w:ascii="Times New Roman"/>
          <w:b w:val="false"/>
          <w:i w:val="false"/>
          <w:color w:val="000000"/>
          <w:sz w:val="28"/>
        </w:rPr>
        <w:t>статьей 37</w:t>
      </w:r>
      <w:r>
        <w:rPr>
          <w:rFonts w:ascii="Times New Roman"/>
          <w:b w:val="false"/>
          <w:i w:val="false"/>
          <w:color w:val="000000"/>
          <w:sz w:val="28"/>
        </w:rPr>
        <w:t xml:space="preserve"> Экологического кодекса Республики Казахстан, по вспомогательному производству, относящегося к 1 классу опасности согласно санитарной классификации производственных объектов, за исключением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проектов градостроительного планирования территорий, проектов генеральных планов города республиканского значения, столицы и городов областного значения с расчетной численностью населения свыше ста тысяч жителей, подлежащих утверждению Правительством Республики Казахстан или маслихатами областей, городов республиканского значения и столицы;";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0" w:id="14"/>
    <w:p>
      <w:pPr>
        <w:spacing w:after="0"/>
        <w:ind w:left="0"/>
        <w:jc w:val="both"/>
      </w:pPr>
      <w:r>
        <w:rPr>
          <w:rFonts w:ascii="Times New Roman"/>
          <w:b w:val="false"/>
          <w:i w:val="false"/>
          <w:color w:val="000000"/>
          <w:sz w:val="28"/>
        </w:rPr>
        <w:t xml:space="preserve">
      "4) предпроектная и проектная документация намечаемой деятельности, оказывающей воздействие на окружающую среду, с сопровождающими ее материалами оценки воздействия на окружающую среду в соответствии со стадиями, определенными </w:t>
      </w:r>
      <w:r>
        <w:rPr>
          <w:rFonts w:ascii="Times New Roman"/>
          <w:b w:val="false"/>
          <w:i w:val="false"/>
          <w:color w:val="000000"/>
          <w:sz w:val="28"/>
        </w:rPr>
        <w:t>статьей 37</w:t>
      </w:r>
      <w:r>
        <w:rPr>
          <w:rFonts w:ascii="Times New Roman"/>
          <w:b w:val="false"/>
          <w:i w:val="false"/>
          <w:color w:val="000000"/>
          <w:sz w:val="28"/>
        </w:rPr>
        <w:t xml:space="preserve"> Экологического кодекса Республики Казахстан производственных объектов, относящихся ко 2 классу опасности согласно санитарной классификации производственных объектов, за исключением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проектов градостроительного планирования территорий, проектов генеральных планов города республиканского значения, столицы и городов областного значения с расчетной численностью населения свыше ста тысяч жителей, подлежащих утверждению Правительством Республики Казахстан или маслихатами областей, городов республиканского значения и столицы;";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2" w:id="15"/>
    <w:p>
      <w:pPr>
        <w:spacing w:after="0"/>
        <w:ind w:left="0"/>
        <w:jc w:val="both"/>
      </w:pPr>
      <w:r>
        <w:rPr>
          <w:rFonts w:ascii="Times New Roman"/>
          <w:b w:val="false"/>
          <w:i w:val="false"/>
          <w:color w:val="000000"/>
          <w:sz w:val="28"/>
        </w:rPr>
        <w:t>
      "6) проекты кратковременных работ на нефтяных месторождениях (кроме морских объектов), (капитальный ремонт скважин, гидродинамические исследования скважин, сейсморазведочные работы, проведение рекультивации нарушенных земель на нефтяных промыслах, переработка отходов нефтяной отрасли на установках) различными методами, строительство скважин;</w:t>
      </w:r>
    </w:p>
    <w:bookmarkEnd w:id="15"/>
    <w:bookmarkStart w:name="z23" w:id="16"/>
    <w:p>
      <w:pPr>
        <w:spacing w:after="0"/>
        <w:ind w:left="0"/>
        <w:jc w:val="both"/>
      </w:pPr>
      <w:r>
        <w:rPr>
          <w:rFonts w:ascii="Times New Roman"/>
          <w:b w:val="false"/>
          <w:i w:val="false"/>
          <w:color w:val="000000"/>
          <w:sz w:val="28"/>
        </w:rPr>
        <w:t>
      7) проекты по осуществлению поддерживающих операций работ в казахстанском секторе Каспийского моря - базы поддержки, причалы, полигоны, очистные сооружения;";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исключить.</w:t>
      </w:r>
    </w:p>
    <w:bookmarkStart w:name="z25" w:id="17"/>
    <w:p>
      <w:pPr>
        <w:spacing w:after="0"/>
        <w:ind w:left="0"/>
        <w:jc w:val="both"/>
      </w:pPr>
      <w:r>
        <w:rPr>
          <w:rFonts w:ascii="Times New Roman"/>
          <w:b w:val="false"/>
          <w:i w:val="false"/>
          <w:color w:val="000000"/>
          <w:sz w:val="28"/>
        </w:rPr>
        <w:t>
      2.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w:t>
      </w:r>
    </w:p>
    <w:bookmarkEnd w:id="17"/>
    <w:bookmarkStart w:name="z26" w:id="1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8"/>
    <w:bookmarkStart w:name="z27" w:id="1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9"/>
    <w:bookmarkStart w:name="z28" w:id="20"/>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w:t>
      </w:r>
    </w:p>
    <w:bookmarkEnd w:id="20"/>
    <w:bookmarkStart w:name="z29" w:id="21"/>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w:t>
      </w:r>
    </w:p>
    <w:bookmarkEnd w:id="21"/>
    <w:bookmarkStart w:name="z30" w:id="22"/>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22"/>
    <w:bookmarkStart w:name="z31" w:id="2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3"/>
    <w:bookmarkStart w:name="z32" w:id="2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