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6ab07" w14:textId="556ab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образования и науки Республики Казахстан от 31 декабря 2015 года № 718 "Об утверждении Правил финансирования проектов коммерциализации результатов научной и (или) научно-технической деятельности"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24 апреля 2017 года № 185. Зарегистрирован в Министерстве юстиции Республики Казахстан 25 мая 2017 года № 15146. Утратил силу приказом Министра образования и науки Республики Казахстан от 10 сентября 2021 года № 464.</w:t>
      </w:r>
    </w:p>
    <w:p>
      <w:pPr>
        <w:spacing w:after="0"/>
        <w:ind w:left="0"/>
        <w:jc w:val="both"/>
      </w:pPr>
      <w:r>
        <w:rPr>
          <w:rFonts w:ascii="Times New Roman"/>
          <w:b w:val="false"/>
          <w:i w:val="false"/>
          <w:color w:val="ff0000"/>
          <w:sz w:val="28"/>
        </w:rPr>
        <w:t xml:space="preserve">
      Сноска. Утратил силу приказом Министра образования и науки РК от 10.09.2021 </w:t>
      </w:r>
      <w:r>
        <w:rPr>
          <w:rFonts w:ascii="Times New Roman"/>
          <w:b w:val="false"/>
          <w:i w:val="false"/>
          <w:color w:val="ff0000"/>
          <w:sz w:val="28"/>
        </w:rPr>
        <w:t>№ 464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31 декабря 2015 года № 718 "Об утверждении Правил финансирования проектов коммерциализации результатов научной и (или) научно-технической деятельности" (зарегистрированный в Реестре государственной регистрации нормативных правовых актов под № 12775, опубликованный 26 января 2016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финансирования проектов коммерциализации результатов научной и (или) научно-технической деятельности, утвержденных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науки Министерства образования и науки Республики Казахстан (Абдрасилов Б.С.)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Министерстве юстиции Республики Казахстан направление копий настоящего приказа в периодические печатные издания для официального опубликования,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внесения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w:t>
      </w:r>
    </w:p>
    <w:bookmarkEnd w:id="5"/>
    <w:bookmarkStart w:name="z11"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6"/>
    <w:bookmarkStart w:name="z12" w:id="7"/>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образования и науки Республики Казахстан Амрина А.К.</w:t>
      </w:r>
    </w:p>
    <w:bookmarkEnd w:id="7"/>
    <w:bookmarkStart w:name="z13"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образования и науки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bookmarkStart w:name="z15"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 Б. Султанов</w:t>
      </w:r>
      <w:r>
        <w:br/>
      </w:r>
      <w:r>
        <w:rPr>
          <w:rFonts w:ascii="Times New Roman"/>
          <w:b w:val="false"/>
          <w:i w:val="false"/>
          <w:color w:val="000000"/>
          <w:sz w:val="28"/>
        </w:rPr>
        <w:t>25 апреля 2017 г.</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2017 года № 185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718</w:t>
            </w:r>
          </w:p>
        </w:tc>
      </w:tr>
    </w:tbl>
    <w:bookmarkStart w:name="z18" w:id="10"/>
    <w:p>
      <w:pPr>
        <w:spacing w:after="0"/>
        <w:ind w:left="0"/>
        <w:jc w:val="left"/>
      </w:pPr>
      <w:r>
        <w:rPr>
          <w:rFonts w:ascii="Times New Roman"/>
          <w:b/>
          <w:i w:val="false"/>
          <w:color w:val="000000"/>
        </w:rPr>
        <w:t xml:space="preserve"> Правила финансирования проектов коммерциализации результатов научной и (или) научно-технической деятельности</w:t>
      </w:r>
    </w:p>
    <w:bookmarkEnd w:id="10"/>
    <w:bookmarkStart w:name="z19" w:id="11"/>
    <w:p>
      <w:pPr>
        <w:spacing w:after="0"/>
        <w:ind w:left="0"/>
        <w:jc w:val="left"/>
      </w:pPr>
      <w:r>
        <w:rPr>
          <w:rFonts w:ascii="Times New Roman"/>
          <w:b/>
          <w:i w:val="false"/>
          <w:color w:val="000000"/>
        </w:rPr>
        <w:t xml:space="preserve"> Глава 1. Общие положения</w:t>
      </w:r>
    </w:p>
    <w:bookmarkEnd w:id="11"/>
    <w:bookmarkStart w:name="z20" w:id="12"/>
    <w:p>
      <w:pPr>
        <w:spacing w:after="0"/>
        <w:ind w:left="0"/>
        <w:jc w:val="both"/>
      </w:pPr>
      <w:r>
        <w:rPr>
          <w:rFonts w:ascii="Times New Roman"/>
          <w:b w:val="false"/>
          <w:i w:val="false"/>
          <w:color w:val="000000"/>
          <w:sz w:val="28"/>
        </w:rPr>
        <w:t xml:space="preserve">
      1. Настоящие Правила финансирования проектов коммерциализации результатов научной и (или) научно-технической деятельности (далее - Правила) разработаны в соответствии с подпунктом 4) </w:t>
      </w:r>
      <w:r>
        <w:rPr>
          <w:rFonts w:ascii="Times New Roman"/>
          <w:b w:val="false"/>
          <w:i w:val="false"/>
          <w:color w:val="000000"/>
          <w:sz w:val="28"/>
        </w:rPr>
        <w:t>статьи 4</w:t>
      </w:r>
      <w:r>
        <w:rPr>
          <w:rFonts w:ascii="Times New Roman"/>
          <w:b w:val="false"/>
          <w:i w:val="false"/>
          <w:color w:val="000000"/>
          <w:sz w:val="28"/>
        </w:rPr>
        <w:t xml:space="preserve"> Закона Республики Казахстан от 31 октября 2015 года "О коммерциализации результатов научной и (или) научно-технической деятельности" и определяют порядок финансирования проектов коммерциализации результатов научной и (или) научно-технической деятельности (далее - финансирование).</w:t>
      </w:r>
    </w:p>
    <w:bookmarkEnd w:id="12"/>
    <w:bookmarkStart w:name="z21" w:id="1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3"/>
    <w:bookmarkStart w:name="z22" w:id="14"/>
    <w:p>
      <w:pPr>
        <w:spacing w:after="0"/>
        <w:ind w:left="0"/>
        <w:jc w:val="both"/>
      </w:pPr>
      <w:r>
        <w:rPr>
          <w:rFonts w:ascii="Times New Roman"/>
          <w:b w:val="false"/>
          <w:i w:val="false"/>
          <w:color w:val="000000"/>
          <w:sz w:val="28"/>
        </w:rPr>
        <w:t>
      1) грантополучатель – физическое или юридическое лицо, заключившее договор о грантовом финансировании проекта на коммерциализацию результатов научной и (или) научно-технической деятельности (далее - РНТД);</w:t>
      </w:r>
    </w:p>
    <w:bookmarkEnd w:id="14"/>
    <w:bookmarkStart w:name="z23" w:id="15"/>
    <w:p>
      <w:pPr>
        <w:spacing w:after="0"/>
        <w:ind w:left="0"/>
        <w:jc w:val="both"/>
      </w:pPr>
      <w:r>
        <w:rPr>
          <w:rFonts w:ascii="Times New Roman"/>
          <w:b w:val="false"/>
          <w:i w:val="false"/>
          <w:color w:val="000000"/>
          <w:sz w:val="28"/>
        </w:rPr>
        <w:t>
      2) уполномоченный орган в области науки (далее - уполномоченный орган) – государственный орган, осуществляющий межотраслевую координацию и руководство в области науки и научно-технической деятельности;</w:t>
      </w:r>
    </w:p>
    <w:bookmarkEnd w:id="15"/>
    <w:bookmarkStart w:name="z24" w:id="16"/>
    <w:p>
      <w:pPr>
        <w:spacing w:after="0"/>
        <w:ind w:left="0"/>
        <w:jc w:val="both"/>
      </w:pPr>
      <w:r>
        <w:rPr>
          <w:rFonts w:ascii="Times New Roman"/>
          <w:b w:val="false"/>
          <w:i w:val="false"/>
          <w:color w:val="000000"/>
          <w:sz w:val="28"/>
        </w:rPr>
        <w:t>
      3) оператор по грантовому финансированию проектов коммерциализации РНТД (далее - оператор) – юридическое лицо, имеющее необходимый опыт по организации финансирования проектов коммерциализации РНТД, определяемое уполномоченным органом;</w:t>
      </w:r>
    </w:p>
    <w:bookmarkEnd w:id="16"/>
    <w:bookmarkStart w:name="z25" w:id="17"/>
    <w:p>
      <w:pPr>
        <w:spacing w:after="0"/>
        <w:ind w:left="0"/>
        <w:jc w:val="both"/>
      </w:pPr>
      <w:r>
        <w:rPr>
          <w:rFonts w:ascii="Times New Roman"/>
          <w:b w:val="false"/>
          <w:i w:val="false"/>
          <w:color w:val="000000"/>
          <w:sz w:val="28"/>
        </w:rPr>
        <w:t>
      4) проект коммерциализации РНТД (далее - проект) – документ, включающий в себя содержание предполагаемой работы, направленной на практическое применение РНТД, включая результаты интеллектуальной деятельности, с целью вывода на рынок новых или усовершенствованных товаров, процессов и услуг, направленной на извлечение дохода;</w:t>
      </w:r>
    </w:p>
    <w:bookmarkEnd w:id="17"/>
    <w:bookmarkStart w:name="z26" w:id="18"/>
    <w:p>
      <w:pPr>
        <w:spacing w:after="0"/>
        <w:ind w:left="0"/>
        <w:jc w:val="both"/>
      </w:pPr>
      <w:r>
        <w:rPr>
          <w:rFonts w:ascii="Times New Roman"/>
          <w:b w:val="false"/>
          <w:i w:val="false"/>
          <w:color w:val="000000"/>
          <w:sz w:val="28"/>
        </w:rPr>
        <w:t>
      5) грант на коммерциализацию РНТД (далее - грант) – бюджетные и (или) внебюджетные средства, предоставляемые на безвозмездной и безвозвратной основе для реализации проектов коммерциализации РНТД в рамках приоритетных секторов экономики;</w:t>
      </w:r>
    </w:p>
    <w:bookmarkEnd w:id="18"/>
    <w:bookmarkStart w:name="z27" w:id="19"/>
    <w:p>
      <w:pPr>
        <w:spacing w:after="0"/>
        <w:ind w:left="0"/>
        <w:jc w:val="both"/>
      </w:pPr>
      <w:r>
        <w:rPr>
          <w:rFonts w:ascii="Times New Roman"/>
          <w:b w:val="false"/>
          <w:i w:val="false"/>
          <w:color w:val="000000"/>
          <w:sz w:val="28"/>
        </w:rPr>
        <w:t xml:space="preserve">
      6) конкурс – мероприятия, направленные на определение наиболее перспективных проектов, заявленных в рамках конкурса и направленных на коммерциализацию РНТД; </w:t>
      </w:r>
    </w:p>
    <w:bookmarkEnd w:id="19"/>
    <w:bookmarkStart w:name="z28" w:id="20"/>
    <w:p>
      <w:pPr>
        <w:spacing w:after="0"/>
        <w:ind w:left="0"/>
        <w:jc w:val="both"/>
      </w:pPr>
      <w:r>
        <w:rPr>
          <w:rFonts w:ascii="Times New Roman"/>
          <w:b w:val="false"/>
          <w:i w:val="false"/>
          <w:color w:val="000000"/>
          <w:sz w:val="28"/>
        </w:rPr>
        <w:t>
      7) конкурсная документация – документация, определяющая условия, порядок и сроки проведения конкурса на грантовое финансирование, разрабатываемая и утверждаемая оператором по согласованию с уполномоченным органом;</w:t>
      </w:r>
    </w:p>
    <w:bookmarkEnd w:id="20"/>
    <w:bookmarkStart w:name="z29" w:id="21"/>
    <w:p>
      <w:pPr>
        <w:spacing w:after="0"/>
        <w:ind w:left="0"/>
        <w:jc w:val="both"/>
      </w:pPr>
      <w:r>
        <w:rPr>
          <w:rFonts w:ascii="Times New Roman"/>
          <w:b w:val="false"/>
          <w:i w:val="false"/>
          <w:color w:val="000000"/>
          <w:sz w:val="28"/>
        </w:rPr>
        <w:t>
      8) заявка – заявление установленной формы на участие в конкурсе с приложением документов, оформленное строго в соответствии с конкурсной документацией;</w:t>
      </w:r>
    </w:p>
    <w:bookmarkEnd w:id="21"/>
    <w:bookmarkStart w:name="z30" w:id="22"/>
    <w:p>
      <w:pPr>
        <w:spacing w:after="0"/>
        <w:ind w:left="0"/>
        <w:jc w:val="both"/>
      </w:pPr>
      <w:r>
        <w:rPr>
          <w:rFonts w:ascii="Times New Roman"/>
          <w:b w:val="false"/>
          <w:i w:val="false"/>
          <w:color w:val="000000"/>
          <w:sz w:val="28"/>
        </w:rPr>
        <w:t>
      9) заявитель – физическое или юридическое лицо, представившее на рассмотрение заявку для получения гранта в соответствии с настоящими Правилами;</w:t>
      </w:r>
    </w:p>
    <w:bookmarkEnd w:id="22"/>
    <w:bookmarkStart w:name="z31" w:id="23"/>
    <w:p>
      <w:pPr>
        <w:spacing w:after="0"/>
        <w:ind w:left="0"/>
        <w:jc w:val="both"/>
      </w:pPr>
      <w:r>
        <w:rPr>
          <w:rFonts w:ascii="Times New Roman"/>
          <w:b w:val="false"/>
          <w:i w:val="false"/>
          <w:color w:val="000000"/>
          <w:sz w:val="28"/>
        </w:rPr>
        <w:t>
      10) отраслевой уполномоченный орган – государственный орган, осуществляющий реализацию государственной политики в области науки и научно-технической деятельности и координацию работ по проведению научных исследований в соответствующей отрасли;</w:t>
      </w:r>
    </w:p>
    <w:bookmarkEnd w:id="23"/>
    <w:bookmarkStart w:name="z32" w:id="24"/>
    <w:p>
      <w:pPr>
        <w:spacing w:after="0"/>
        <w:ind w:left="0"/>
        <w:jc w:val="both"/>
      </w:pPr>
      <w:r>
        <w:rPr>
          <w:rFonts w:ascii="Times New Roman"/>
          <w:b w:val="false"/>
          <w:i w:val="false"/>
          <w:color w:val="000000"/>
          <w:sz w:val="28"/>
        </w:rPr>
        <w:t>
      11) ранжированный список – упорядоченный от наибольшего к наименьшему полученному баллу список заявок по итогам экспертиз;</w:t>
      </w:r>
    </w:p>
    <w:bookmarkEnd w:id="24"/>
    <w:bookmarkStart w:name="z33" w:id="25"/>
    <w:p>
      <w:pPr>
        <w:spacing w:after="0"/>
        <w:ind w:left="0"/>
        <w:jc w:val="both"/>
      </w:pPr>
      <w:r>
        <w:rPr>
          <w:rFonts w:ascii="Times New Roman"/>
          <w:b w:val="false"/>
          <w:i w:val="false"/>
          <w:color w:val="000000"/>
          <w:sz w:val="28"/>
        </w:rPr>
        <w:t>
      12) экспертиза – деятельность, связанная с оценкой актуальности, научно-технического потенциала, готовности к коммерциализации, технических и производственных рисков, а также с оценкой коммерческой привлекательности и обоснованности заявленных финансово-экономических показателей проекта.</w:t>
      </w:r>
    </w:p>
    <w:bookmarkEnd w:id="25"/>
    <w:bookmarkStart w:name="z34" w:id="26"/>
    <w:p>
      <w:pPr>
        <w:spacing w:after="0"/>
        <w:ind w:left="0"/>
        <w:jc w:val="left"/>
      </w:pPr>
      <w:r>
        <w:rPr>
          <w:rFonts w:ascii="Times New Roman"/>
          <w:b/>
          <w:i w:val="false"/>
          <w:color w:val="000000"/>
        </w:rPr>
        <w:t xml:space="preserve"> Глава 2. Порядок финансирования проектов коммерциализации РНТД</w:t>
      </w:r>
    </w:p>
    <w:bookmarkEnd w:id="26"/>
    <w:bookmarkStart w:name="z35" w:id="27"/>
    <w:p>
      <w:pPr>
        <w:spacing w:after="0"/>
        <w:ind w:left="0"/>
        <w:jc w:val="both"/>
      </w:pPr>
      <w:r>
        <w:rPr>
          <w:rFonts w:ascii="Times New Roman"/>
          <w:b w:val="false"/>
          <w:i w:val="false"/>
          <w:color w:val="000000"/>
          <w:sz w:val="28"/>
        </w:rPr>
        <w:t>
      3. Уполномоченный орган для организации порядка финансирования проектов коммерциализации РНТД определяет оператора.</w:t>
      </w:r>
    </w:p>
    <w:bookmarkEnd w:id="27"/>
    <w:bookmarkStart w:name="z36" w:id="28"/>
    <w:p>
      <w:pPr>
        <w:spacing w:after="0"/>
        <w:ind w:left="0"/>
        <w:jc w:val="both"/>
      </w:pPr>
      <w:r>
        <w:rPr>
          <w:rFonts w:ascii="Times New Roman"/>
          <w:b w:val="false"/>
          <w:i w:val="false"/>
          <w:color w:val="000000"/>
          <w:sz w:val="28"/>
        </w:rPr>
        <w:t>
      4. Оператор организует и проводит конкурс для определения наиболее перспективных проектов коммерциализации научной и (или) научно-технической деятельности для грантового финансирования.</w:t>
      </w:r>
    </w:p>
    <w:bookmarkEnd w:id="28"/>
    <w:bookmarkStart w:name="z37" w:id="29"/>
    <w:p>
      <w:pPr>
        <w:spacing w:after="0"/>
        <w:ind w:left="0"/>
        <w:jc w:val="both"/>
      </w:pPr>
      <w:r>
        <w:rPr>
          <w:rFonts w:ascii="Times New Roman"/>
          <w:b w:val="false"/>
          <w:i w:val="false"/>
          <w:color w:val="000000"/>
          <w:sz w:val="28"/>
        </w:rPr>
        <w:t>
      5. Конкурсная документация разрабатывается и утверждается оператором по согласованию с уполномоченным органом. Конкурсная документация содержит следующие сведения:</w:t>
      </w:r>
    </w:p>
    <w:bookmarkEnd w:id="29"/>
    <w:bookmarkStart w:name="z38" w:id="30"/>
    <w:p>
      <w:pPr>
        <w:spacing w:after="0"/>
        <w:ind w:left="0"/>
        <w:jc w:val="both"/>
      </w:pPr>
      <w:r>
        <w:rPr>
          <w:rFonts w:ascii="Times New Roman"/>
          <w:b w:val="false"/>
          <w:i w:val="false"/>
          <w:color w:val="000000"/>
          <w:sz w:val="28"/>
        </w:rPr>
        <w:t>
      1) наименование приоритетных секторов экономики, в рамках которых предоставляется финансирование;</w:t>
      </w:r>
    </w:p>
    <w:bookmarkEnd w:id="30"/>
    <w:bookmarkStart w:name="z39" w:id="31"/>
    <w:p>
      <w:pPr>
        <w:spacing w:after="0"/>
        <w:ind w:left="0"/>
        <w:jc w:val="both"/>
      </w:pPr>
      <w:r>
        <w:rPr>
          <w:rFonts w:ascii="Times New Roman"/>
          <w:b w:val="false"/>
          <w:i w:val="false"/>
          <w:color w:val="000000"/>
          <w:sz w:val="28"/>
        </w:rPr>
        <w:t>
      2) цель конкурса на грантовое финансирование проектов коммерциализации РНТД;</w:t>
      </w:r>
    </w:p>
    <w:bookmarkEnd w:id="31"/>
    <w:bookmarkStart w:name="z40" w:id="32"/>
    <w:p>
      <w:pPr>
        <w:spacing w:after="0"/>
        <w:ind w:left="0"/>
        <w:jc w:val="both"/>
      </w:pPr>
      <w:r>
        <w:rPr>
          <w:rFonts w:ascii="Times New Roman"/>
          <w:b w:val="false"/>
          <w:i w:val="false"/>
          <w:color w:val="000000"/>
          <w:sz w:val="28"/>
        </w:rPr>
        <w:t>
      3) план реализации проекта;</w:t>
      </w:r>
    </w:p>
    <w:bookmarkEnd w:id="32"/>
    <w:bookmarkStart w:name="z41" w:id="33"/>
    <w:p>
      <w:pPr>
        <w:spacing w:after="0"/>
        <w:ind w:left="0"/>
        <w:jc w:val="both"/>
      </w:pPr>
      <w:r>
        <w:rPr>
          <w:rFonts w:ascii="Times New Roman"/>
          <w:b w:val="false"/>
          <w:i w:val="false"/>
          <w:color w:val="000000"/>
          <w:sz w:val="28"/>
        </w:rPr>
        <w:t>
      4) форма предоставления конкурсной заявки, утверждаемая оператором;</w:t>
      </w:r>
    </w:p>
    <w:bookmarkEnd w:id="33"/>
    <w:bookmarkStart w:name="z42" w:id="34"/>
    <w:p>
      <w:pPr>
        <w:spacing w:after="0"/>
        <w:ind w:left="0"/>
        <w:jc w:val="both"/>
      </w:pPr>
      <w:r>
        <w:rPr>
          <w:rFonts w:ascii="Times New Roman"/>
          <w:b w:val="false"/>
          <w:i w:val="false"/>
          <w:color w:val="000000"/>
          <w:sz w:val="28"/>
        </w:rPr>
        <w:t>
      5) допустимый объем финансирования одного проекта;</w:t>
      </w:r>
    </w:p>
    <w:bookmarkEnd w:id="34"/>
    <w:bookmarkStart w:name="z43" w:id="35"/>
    <w:p>
      <w:pPr>
        <w:spacing w:after="0"/>
        <w:ind w:left="0"/>
        <w:jc w:val="both"/>
      </w:pPr>
      <w:r>
        <w:rPr>
          <w:rFonts w:ascii="Times New Roman"/>
          <w:b w:val="false"/>
          <w:i w:val="false"/>
          <w:color w:val="000000"/>
          <w:sz w:val="28"/>
        </w:rPr>
        <w:t>
      6) условия софинансирования за счет внебюджетных средств;</w:t>
      </w:r>
    </w:p>
    <w:bookmarkEnd w:id="35"/>
    <w:bookmarkStart w:name="z44" w:id="36"/>
    <w:p>
      <w:pPr>
        <w:spacing w:after="0"/>
        <w:ind w:left="0"/>
        <w:jc w:val="both"/>
      </w:pPr>
      <w:r>
        <w:rPr>
          <w:rFonts w:ascii="Times New Roman"/>
          <w:b w:val="false"/>
          <w:i w:val="false"/>
          <w:color w:val="000000"/>
          <w:sz w:val="28"/>
        </w:rPr>
        <w:t>
      7) наименование оператора, объявившего конкурс.</w:t>
      </w:r>
    </w:p>
    <w:bookmarkEnd w:id="36"/>
    <w:bookmarkStart w:name="z45" w:id="37"/>
    <w:p>
      <w:pPr>
        <w:spacing w:after="0"/>
        <w:ind w:left="0"/>
        <w:jc w:val="both"/>
      </w:pPr>
      <w:r>
        <w:rPr>
          <w:rFonts w:ascii="Times New Roman"/>
          <w:b w:val="false"/>
          <w:i w:val="false"/>
          <w:color w:val="000000"/>
          <w:sz w:val="28"/>
        </w:rPr>
        <w:t>
      6. Конкурс на грантовое финансирование объявляется оператором через республиканские периодические печатные издания на казахском и русском языках и подлежит обязательному размещению в свободном доступе на официальных интернет-ресурсах уполномоченного органа и (или) отраслевого уполномоченного органа.</w:t>
      </w:r>
    </w:p>
    <w:bookmarkEnd w:id="37"/>
    <w:bookmarkStart w:name="z46" w:id="38"/>
    <w:p>
      <w:pPr>
        <w:spacing w:after="0"/>
        <w:ind w:left="0"/>
        <w:jc w:val="both"/>
      </w:pPr>
      <w:r>
        <w:rPr>
          <w:rFonts w:ascii="Times New Roman"/>
          <w:b w:val="false"/>
          <w:i w:val="false"/>
          <w:color w:val="000000"/>
          <w:sz w:val="28"/>
        </w:rPr>
        <w:t>
      7. Объявление о конкурсе содержит следующую информацию:</w:t>
      </w:r>
    </w:p>
    <w:bookmarkEnd w:id="38"/>
    <w:bookmarkStart w:name="z47" w:id="39"/>
    <w:p>
      <w:pPr>
        <w:spacing w:after="0"/>
        <w:ind w:left="0"/>
        <w:jc w:val="both"/>
      </w:pPr>
      <w:r>
        <w:rPr>
          <w:rFonts w:ascii="Times New Roman"/>
          <w:b w:val="false"/>
          <w:i w:val="false"/>
          <w:color w:val="000000"/>
          <w:sz w:val="28"/>
        </w:rPr>
        <w:t>
      1) наименование конкурса;</w:t>
      </w:r>
    </w:p>
    <w:bookmarkEnd w:id="39"/>
    <w:bookmarkStart w:name="z48" w:id="40"/>
    <w:p>
      <w:pPr>
        <w:spacing w:after="0"/>
        <w:ind w:left="0"/>
        <w:jc w:val="both"/>
      </w:pPr>
      <w:r>
        <w:rPr>
          <w:rFonts w:ascii="Times New Roman"/>
          <w:b w:val="false"/>
          <w:i w:val="false"/>
          <w:color w:val="000000"/>
          <w:sz w:val="28"/>
        </w:rPr>
        <w:t>
      2) ссылку на официальный интернет-ресурсы уполномоченного органа и (или) отраслевого уполномоченного органа, где размещена конкурсная документация;</w:t>
      </w:r>
    </w:p>
    <w:bookmarkEnd w:id="40"/>
    <w:bookmarkStart w:name="z49" w:id="41"/>
    <w:p>
      <w:pPr>
        <w:spacing w:after="0"/>
        <w:ind w:left="0"/>
        <w:jc w:val="both"/>
      </w:pPr>
      <w:r>
        <w:rPr>
          <w:rFonts w:ascii="Times New Roman"/>
          <w:b w:val="false"/>
          <w:i w:val="false"/>
          <w:color w:val="000000"/>
          <w:sz w:val="28"/>
        </w:rPr>
        <w:t>
      3) сроки начала и завершения приема заявок;</w:t>
      </w:r>
    </w:p>
    <w:bookmarkEnd w:id="41"/>
    <w:bookmarkStart w:name="z50" w:id="42"/>
    <w:p>
      <w:pPr>
        <w:spacing w:after="0"/>
        <w:ind w:left="0"/>
        <w:jc w:val="both"/>
      </w:pPr>
      <w:r>
        <w:rPr>
          <w:rFonts w:ascii="Times New Roman"/>
          <w:b w:val="false"/>
          <w:i w:val="false"/>
          <w:color w:val="000000"/>
          <w:sz w:val="28"/>
        </w:rPr>
        <w:t>
      4) место и (или) способ приема заявок;</w:t>
      </w:r>
    </w:p>
    <w:bookmarkEnd w:id="42"/>
    <w:bookmarkStart w:name="z51" w:id="43"/>
    <w:p>
      <w:pPr>
        <w:spacing w:after="0"/>
        <w:ind w:left="0"/>
        <w:jc w:val="both"/>
      </w:pPr>
      <w:r>
        <w:rPr>
          <w:rFonts w:ascii="Times New Roman"/>
          <w:b w:val="false"/>
          <w:i w:val="false"/>
          <w:color w:val="000000"/>
          <w:sz w:val="28"/>
        </w:rPr>
        <w:t>
      5) контактные данные представителя оператора конкурса, которое осуществляет разъяснение конкурсной документации и консультацию по вопросам подготовки конкурсной заявки.</w:t>
      </w:r>
    </w:p>
    <w:bookmarkEnd w:id="43"/>
    <w:bookmarkStart w:name="z52" w:id="44"/>
    <w:p>
      <w:pPr>
        <w:spacing w:after="0"/>
        <w:ind w:left="0"/>
        <w:jc w:val="both"/>
      </w:pPr>
      <w:r>
        <w:rPr>
          <w:rFonts w:ascii="Times New Roman"/>
          <w:b w:val="false"/>
          <w:i w:val="false"/>
          <w:color w:val="000000"/>
          <w:sz w:val="28"/>
        </w:rPr>
        <w:t>
      8. Сроки приема заявок составляют не менее 45 (сорока пяти) календарных дней со дня выхода объявления о конкурсе.</w:t>
      </w:r>
    </w:p>
    <w:bookmarkEnd w:id="44"/>
    <w:bookmarkStart w:name="z53" w:id="45"/>
    <w:p>
      <w:pPr>
        <w:spacing w:after="0"/>
        <w:ind w:left="0"/>
        <w:jc w:val="both"/>
      </w:pPr>
      <w:r>
        <w:rPr>
          <w:rFonts w:ascii="Times New Roman"/>
          <w:b w:val="false"/>
          <w:i w:val="false"/>
          <w:color w:val="000000"/>
          <w:sz w:val="28"/>
        </w:rPr>
        <w:t>
      9. Принятые оператором заявки подлежат регистрации и рассмотрению оператором на соответствие конкурсной документации.</w:t>
      </w:r>
    </w:p>
    <w:bookmarkEnd w:id="45"/>
    <w:bookmarkStart w:name="z54" w:id="46"/>
    <w:p>
      <w:pPr>
        <w:spacing w:after="0"/>
        <w:ind w:left="0"/>
        <w:jc w:val="both"/>
      </w:pPr>
      <w:r>
        <w:rPr>
          <w:rFonts w:ascii="Times New Roman"/>
          <w:b w:val="false"/>
          <w:i w:val="false"/>
          <w:color w:val="000000"/>
          <w:sz w:val="28"/>
        </w:rPr>
        <w:t>
      10. Заявки, не соответствующие конкурсной документации, подлежат отклонению оператором в течение 15 (пятнадцати) календарных дней со дня завершения приема заявок, при этом заявителю, на указанный в заявке электронный адрес, направляется уведомление с указанием выявленных несоответствий.</w:t>
      </w:r>
    </w:p>
    <w:bookmarkEnd w:id="46"/>
    <w:bookmarkStart w:name="z55" w:id="47"/>
    <w:p>
      <w:pPr>
        <w:spacing w:after="0"/>
        <w:ind w:left="0"/>
        <w:jc w:val="both"/>
      </w:pPr>
      <w:r>
        <w:rPr>
          <w:rFonts w:ascii="Times New Roman"/>
          <w:b w:val="false"/>
          <w:i w:val="false"/>
          <w:color w:val="000000"/>
          <w:sz w:val="28"/>
        </w:rPr>
        <w:t xml:space="preserve">
      11. Оператор организует проведение технологической и экономической (маркетинговой) экспертизы заявок, соответствующих конкурсной документации, в срок не позднее 45 (сорока пяти) календарных дней со дня завершения проверки заявок на соответствие конкурсной документации. </w:t>
      </w:r>
    </w:p>
    <w:bookmarkEnd w:id="47"/>
    <w:bookmarkStart w:name="z56" w:id="48"/>
    <w:p>
      <w:pPr>
        <w:spacing w:after="0"/>
        <w:ind w:left="0"/>
        <w:jc w:val="both"/>
      </w:pPr>
      <w:r>
        <w:rPr>
          <w:rFonts w:ascii="Times New Roman"/>
          <w:b w:val="false"/>
          <w:i w:val="false"/>
          <w:color w:val="000000"/>
          <w:sz w:val="28"/>
        </w:rPr>
        <w:t xml:space="preserve">
      12. Экспертиза заявок проводится независимыми экспертами, подобранными из базы данных экспертов оператора. </w:t>
      </w:r>
    </w:p>
    <w:bookmarkEnd w:id="48"/>
    <w:bookmarkStart w:name="z57" w:id="49"/>
    <w:p>
      <w:pPr>
        <w:spacing w:after="0"/>
        <w:ind w:left="0"/>
        <w:jc w:val="both"/>
      </w:pPr>
      <w:r>
        <w:rPr>
          <w:rFonts w:ascii="Times New Roman"/>
          <w:b w:val="false"/>
          <w:i w:val="false"/>
          <w:color w:val="000000"/>
          <w:sz w:val="28"/>
        </w:rPr>
        <w:t xml:space="preserve">
      13. Оператор, на основании представленных независимыми экспертами экспертных заключений с выставленными баллами согласно </w:t>
      </w:r>
      <w:r>
        <w:rPr>
          <w:rFonts w:ascii="Times New Roman"/>
          <w:b w:val="false"/>
          <w:i w:val="false"/>
          <w:color w:val="000000"/>
          <w:sz w:val="28"/>
        </w:rPr>
        <w:t>Правил</w:t>
      </w:r>
      <w:r>
        <w:rPr>
          <w:rFonts w:ascii="Times New Roman"/>
          <w:b w:val="false"/>
          <w:i w:val="false"/>
          <w:color w:val="000000"/>
          <w:sz w:val="28"/>
        </w:rPr>
        <w:t xml:space="preserve"> организации и проведения экспертизы проектов коммерциализации РНТД, утвержденных приказом исполняющего обязанностей Министра образования и науки Республики Казахстан от 31 декабря 2015 года № 720 "Об утверждении Правил организации и проведения экспертизы проектов коммерциализации результатов научной и (или) научно-технической деятельности" (зарегистрированный в Реестре государственной регистрации нормативных правовых актов под № 12974) (далее - Правила экспертизы), формирует сводные заключения экспертизы с итоговыми баллами по каждой заявке и составляет ранжированный по величине итогового балла список заявок.</w:t>
      </w:r>
    </w:p>
    <w:bookmarkEnd w:id="49"/>
    <w:bookmarkStart w:name="z58" w:id="50"/>
    <w:p>
      <w:pPr>
        <w:spacing w:after="0"/>
        <w:ind w:left="0"/>
        <w:jc w:val="both"/>
      </w:pPr>
      <w:r>
        <w:rPr>
          <w:rFonts w:ascii="Times New Roman"/>
          <w:b w:val="false"/>
          <w:i w:val="false"/>
          <w:color w:val="000000"/>
          <w:sz w:val="28"/>
        </w:rPr>
        <w:t>
      14. Оператор в течении 4 (четырех) календарных дней после завершения экспертизы заявок направляет ранжированный список заявок, сводные заключения экспертизы и материалы заявок в уполномоченный орган.</w:t>
      </w:r>
    </w:p>
    <w:bookmarkEnd w:id="50"/>
    <w:bookmarkStart w:name="z59" w:id="51"/>
    <w:p>
      <w:pPr>
        <w:spacing w:after="0"/>
        <w:ind w:left="0"/>
        <w:jc w:val="both"/>
      </w:pPr>
      <w:r>
        <w:rPr>
          <w:rFonts w:ascii="Times New Roman"/>
          <w:b w:val="false"/>
          <w:i w:val="false"/>
          <w:color w:val="000000"/>
          <w:sz w:val="28"/>
        </w:rPr>
        <w:t>
      15. Уполномоченный орган в течении 3 (трех) календарных дней после получения ранжированный список заявок передает ранжированный список заявок, сводные заключения экспертизы и материалы заявок в Национальные научные советы (далее - ННС) для принятия решения о финансировании или об отказе в финансировании проекта коммерциализации РНТД.</w:t>
      </w:r>
    </w:p>
    <w:bookmarkEnd w:id="51"/>
    <w:bookmarkStart w:name="z60" w:id="52"/>
    <w:p>
      <w:pPr>
        <w:spacing w:after="0"/>
        <w:ind w:left="0"/>
        <w:jc w:val="both"/>
      </w:pPr>
      <w:r>
        <w:rPr>
          <w:rFonts w:ascii="Times New Roman"/>
          <w:b w:val="false"/>
          <w:i w:val="false"/>
          <w:color w:val="000000"/>
          <w:sz w:val="28"/>
        </w:rPr>
        <w:t>
      16. ННС рассматривают заявки согласно последовательности ранжированного списка, начиная с заявки, набравшей наивысший балл. Решения ННС оформляются протоколом и содержат обоснования одобрения, отклонения и определения объемов грантового финансирования проектов коммерциализации РНТД.</w:t>
      </w:r>
    </w:p>
    <w:bookmarkEnd w:id="52"/>
    <w:bookmarkStart w:name="z61" w:id="53"/>
    <w:p>
      <w:pPr>
        <w:spacing w:after="0"/>
        <w:ind w:left="0"/>
        <w:jc w:val="both"/>
      </w:pPr>
      <w:r>
        <w:rPr>
          <w:rFonts w:ascii="Times New Roman"/>
          <w:b w:val="false"/>
          <w:i w:val="false"/>
          <w:color w:val="000000"/>
          <w:sz w:val="28"/>
        </w:rPr>
        <w:t>
      17. Акционерное общество "Национальный центр государственной научно-технической экспертизы" (далее - рабочий орган ННС) обеспечивает работу ННС по рассмотрению заявок в течение 30 (тридцати) календарных дней со дня получения результатов экспертизы с материалами заявок от уполномоченного органа.</w:t>
      </w:r>
    </w:p>
    <w:bookmarkEnd w:id="53"/>
    <w:bookmarkStart w:name="z62" w:id="54"/>
    <w:p>
      <w:pPr>
        <w:spacing w:after="0"/>
        <w:ind w:left="0"/>
        <w:jc w:val="both"/>
      </w:pPr>
      <w:r>
        <w:rPr>
          <w:rFonts w:ascii="Times New Roman"/>
          <w:b w:val="false"/>
          <w:i w:val="false"/>
          <w:color w:val="000000"/>
          <w:sz w:val="28"/>
        </w:rPr>
        <w:t>
      18. Выписка из протокола заседаний ННС со списком одобренных к финансированию и отклоненных проектов передается рабочим органом ННС оператору.</w:t>
      </w:r>
    </w:p>
    <w:bookmarkEnd w:id="54"/>
    <w:bookmarkStart w:name="z63" w:id="55"/>
    <w:p>
      <w:pPr>
        <w:spacing w:after="0"/>
        <w:ind w:left="0"/>
        <w:jc w:val="both"/>
      </w:pPr>
      <w:r>
        <w:rPr>
          <w:rFonts w:ascii="Times New Roman"/>
          <w:b w:val="false"/>
          <w:i w:val="false"/>
          <w:color w:val="000000"/>
          <w:sz w:val="28"/>
        </w:rPr>
        <w:t xml:space="preserve">
      19. В случае определения суммы гранта менее чем на 10 (десять) процентов от запрашиваемого объема финансирования, решения ННС содержат рекомендации по корректировке плана работ и (или) сметы расходов. </w:t>
      </w:r>
    </w:p>
    <w:bookmarkEnd w:id="55"/>
    <w:bookmarkStart w:name="z64" w:id="56"/>
    <w:p>
      <w:pPr>
        <w:spacing w:after="0"/>
        <w:ind w:left="0"/>
        <w:jc w:val="both"/>
      </w:pPr>
      <w:r>
        <w:rPr>
          <w:rFonts w:ascii="Times New Roman"/>
          <w:b w:val="false"/>
          <w:i w:val="false"/>
          <w:color w:val="000000"/>
          <w:sz w:val="28"/>
        </w:rPr>
        <w:t>
      20. Оператор в течении 3 (трех) календарных дней после получения списка одобренных к финансированию и отклоненных проектов, публикует результаты конкурса в республиканских периодических печатных изданиях на казахском и русском языках и размещает в свободном доступе на официальных интернет-ресурсах уполномоченного органа и (или) отраслевого уполномоченного органа либо оператора, объявившего конкурс.</w:t>
      </w:r>
    </w:p>
    <w:bookmarkEnd w:id="56"/>
    <w:bookmarkStart w:name="z65" w:id="57"/>
    <w:p>
      <w:pPr>
        <w:spacing w:after="0"/>
        <w:ind w:left="0"/>
        <w:jc w:val="both"/>
      </w:pPr>
      <w:r>
        <w:rPr>
          <w:rFonts w:ascii="Times New Roman"/>
          <w:b w:val="false"/>
          <w:i w:val="false"/>
          <w:color w:val="000000"/>
          <w:sz w:val="28"/>
        </w:rPr>
        <w:t xml:space="preserve">
      21. Оператор заключает с грантополучателем Договор о грантовом финансировании проекта коммерциализации РНТД (далее – договор) в срок, не более 20 (двадцать) календарных дней со дня получения от рабочего органа ННС списка победителей конкурса. К договору прилагаются календарный план и смета расходов скорректированные в соответствии с выделенным объемом средств и рекомендациями ННС (при наличии). </w:t>
      </w:r>
    </w:p>
    <w:bookmarkEnd w:id="57"/>
    <w:bookmarkStart w:name="z66" w:id="58"/>
    <w:p>
      <w:pPr>
        <w:spacing w:after="0"/>
        <w:ind w:left="0"/>
        <w:jc w:val="both"/>
      </w:pPr>
      <w:r>
        <w:rPr>
          <w:rFonts w:ascii="Times New Roman"/>
          <w:b w:val="false"/>
          <w:i w:val="false"/>
          <w:color w:val="000000"/>
          <w:sz w:val="28"/>
        </w:rPr>
        <w:t>
      22. Договор заключается на весь срок реализации проекта, но не более чем на 3 (три) года.</w:t>
      </w:r>
    </w:p>
    <w:bookmarkEnd w:id="58"/>
    <w:bookmarkStart w:name="z67" w:id="59"/>
    <w:p>
      <w:pPr>
        <w:spacing w:after="0"/>
        <w:ind w:left="0"/>
        <w:jc w:val="both"/>
      </w:pPr>
      <w:r>
        <w:rPr>
          <w:rFonts w:ascii="Times New Roman"/>
          <w:b w:val="false"/>
          <w:i w:val="false"/>
          <w:color w:val="000000"/>
          <w:sz w:val="28"/>
        </w:rPr>
        <w:t>
      23. Финансирование осуществляется оператором поэтапно на основании заключенного договора о грантовом финансировании.</w:t>
      </w:r>
    </w:p>
    <w:bookmarkEnd w:id="59"/>
    <w:bookmarkStart w:name="z68" w:id="60"/>
    <w:p>
      <w:pPr>
        <w:spacing w:after="0"/>
        <w:ind w:left="0"/>
        <w:jc w:val="both"/>
      </w:pPr>
      <w:r>
        <w:rPr>
          <w:rFonts w:ascii="Times New Roman"/>
          <w:b w:val="false"/>
          <w:i w:val="false"/>
          <w:color w:val="000000"/>
          <w:sz w:val="28"/>
        </w:rPr>
        <w:t>
      24. Грантополучатель в ходе реализации проекта по мере необходимости перераспределяет средства гранта между утвержденными статьями расходов (за исключением фонда оплаты труда) на сумму не более 10 (десяти) процентов от общей суммы сметы расходов по проекту в рамках одного этапа без согласования с оператором.</w:t>
      </w:r>
    </w:p>
    <w:bookmarkEnd w:id="60"/>
    <w:bookmarkStart w:name="z69" w:id="61"/>
    <w:p>
      <w:pPr>
        <w:spacing w:after="0"/>
        <w:ind w:left="0"/>
        <w:jc w:val="both"/>
      </w:pPr>
      <w:r>
        <w:rPr>
          <w:rFonts w:ascii="Times New Roman"/>
          <w:b w:val="false"/>
          <w:i w:val="false"/>
          <w:color w:val="000000"/>
          <w:sz w:val="28"/>
        </w:rPr>
        <w:t>
      25. Грантополучатели представляют оператору, в установленные договором сроки, промежуточные отчеты за каждый этап, а также итоговый отчет по завершению реализации проекта, включая финансовый отчет использования средств грантового финансирования.</w:t>
      </w:r>
    </w:p>
    <w:bookmarkEnd w:id="61"/>
    <w:bookmarkStart w:name="z70" w:id="62"/>
    <w:p>
      <w:pPr>
        <w:spacing w:after="0"/>
        <w:ind w:left="0"/>
        <w:jc w:val="both"/>
      </w:pPr>
      <w:r>
        <w:rPr>
          <w:rFonts w:ascii="Times New Roman"/>
          <w:b w:val="false"/>
          <w:i w:val="false"/>
          <w:color w:val="000000"/>
          <w:sz w:val="28"/>
        </w:rPr>
        <w:t>
      26. Оператор проводит мониторинг реализации проектов грантополучателями в целях анализа целевого использования выделенных средств и достижения ожидаемых результатов.</w:t>
      </w:r>
    </w:p>
    <w:bookmarkEnd w:id="62"/>
    <w:bookmarkStart w:name="z71" w:id="63"/>
    <w:p>
      <w:pPr>
        <w:spacing w:after="0"/>
        <w:ind w:left="0"/>
        <w:jc w:val="both"/>
      </w:pPr>
      <w:r>
        <w:rPr>
          <w:rFonts w:ascii="Times New Roman"/>
          <w:b w:val="false"/>
          <w:i w:val="false"/>
          <w:color w:val="000000"/>
          <w:sz w:val="28"/>
        </w:rPr>
        <w:t>
      27. Грантополучатель получает следующий транш после положительного заключения оператора по промежуточному отчету.</w:t>
      </w:r>
    </w:p>
    <w:bookmarkEnd w:id="63"/>
    <w:bookmarkStart w:name="z72" w:id="64"/>
    <w:p>
      <w:pPr>
        <w:spacing w:after="0"/>
        <w:ind w:left="0"/>
        <w:jc w:val="both"/>
      </w:pPr>
      <w:r>
        <w:rPr>
          <w:rFonts w:ascii="Times New Roman"/>
          <w:b w:val="false"/>
          <w:i w:val="false"/>
          <w:color w:val="000000"/>
          <w:sz w:val="28"/>
        </w:rPr>
        <w:t>
      28. Решение о прекращении грантового финансирования принимается ННС по результатам мониторинга, проведенного оператором на стадии реализации.</w:t>
      </w:r>
    </w:p>
    <w:bookmarkEnd w:id="64"/>
    <w:bookmarkStart w:name="z73" w:id="65"/>
    <w:p>
      <w:pPr>
        <w:spacing w:after="0"/>
        <w:ind w:left="0"/>
        <w:jc w:val="both"/>
      </w:pPr>
      <w:r>
        <w:rPr>
          <w:rFonts w:ascii="Times New Roman"/>
          <w:b w:val="false"/>
          <w:i w:val="false"/>
          <w:color w:val="000000"/>
          <w:sz w:val="28"/>
        </w:rPr>
        <w:t>
      29. ННС принимает решение об одобрении или неодобрении итоговых отчетов проектов.</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