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96f52" w14:textId="b896f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формы, предназначенной для сбора административных данных "Показатели основных направлений и результатов деятельности государственных архивов"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3 мая 2017 года № 118. Зарегистрирован в Министерстве юстиции Республики Казахстан 9 июня 2017 года № 15211.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314)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культуры и информации РК от 28.06.2024 </w:t>
      </w:r>
      <w:r>
        <w:rPr>
          <w:rFonts w:ascii="Times New Roman"/>
          <w:b w:val="false"/>
          <w:i w:val="false"/>
          <w:color w:val="000000"/>
          <w:sz w:val="28"/>
        </w:rPr>
        <w:t>275-НҚ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>, предназначенную для сбора административных данных "Показатели основных направлений и результатов деятельности государственных архивов", согласно приложению к настоящему приказу.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архивного дела и документации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копий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в Эталонном контрольном банке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и спорта Республики Казахстан в течение десяти календарных дней после его официального опубликования;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и 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Комитета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Н. Айдапкелов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 мая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2017 года № 118</w:t>
            </w:r>
          </w:p>
        </w:tc>
      </w:tr>
    </w:tbl>
    <w:bookmarkStart w:name="z4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"Показатели основных направлений и результатов деятельности государственных архивов"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Министра культуры и информации РК от 28.06.2024 </w:t>
      </w:r>
      <w:r>
        <w:rPr>
          <w:rFonts w:ascii="Times New Roman"/>
          <w:b w:val="false"/>
          <w:i w:val="false"/>
          <w:color w:val="ff0000"/>
          <w:sz w:val="28"/>
        </w:rPr>
        <w:t>275-НҚ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Министерство культуры и информации Республики Казахстан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www.mam.gov.kz.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"Показатели основных направлений и результатов деятельности государственных архивов".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ПОНРД-1.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ежеквартально, ежегодно.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 квартал 20__года/ 20__ год.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Национальный архив Республики Казахстан, центральные государственные архивы Республики Казахстан, местные исполнительные органы области, городов республиканского значения, столицы, осуществляющие государственное управление архивным делом.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планируемые годовые показатели основных направлений и результатов деятельности - до 5 декабря календарного года, предшествующему планируемому периоду на бумажном и электронном носителях посредством единой системы электронного документооборота (далее – ЕСЭДО) или системы электронного документооборота (далее - СЭД);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отчетные годовые показатели основных направлений и результатов деятельности - до 5 января календарного года, последующего за отчетным периодом на бумажном и электронном носителях посредством ЕСЭДО или СЭД;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отчетные квартальные показатели основных направлений и результатов деятельности с нарастающими данными - до 5 числа последующего месяца за отчетным кварталом на электронном носителе посредством ЕСЭДО или СЭД.</w:t>
      </w:r>
    </w:p>
    <w:bookmarkEnd w:id="21"/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</w:t>
      </w:r>
    </w:p>
    <w:bookmarkEnd w:id="22"/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Обеспечение сохранности документов Национального архивного фонда Республики Казахстан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документов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Страховой фонд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бумажной основе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кинодокументы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фотодокументы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фонодокументы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видеодокументы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Рукописи и редкие книги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  <w:bookmarkEnd w:id="26"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</w:t>
            </w:r>
          </w:p>
          <w:bookmarkEnd w:id="2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  <w:bookmarkEnd w:id="2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Физико-химическая и техническая обработка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  <w:bookmarkEnd w:id="29"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страхового фонда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</w:t>
            </w:r>
          </w:p>
          <w:bookmarkEnd w:id="3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</w:t>
      </w:r>
    </w:p>
    <w:bookmarkEnd w:id="31"/>
    <w:bookmarkStart w:name="z11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Формирование Национального архивного фонда Республики Казахстан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  <w:bookmarkEnd w:id="33"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(копий), приобретенные в зарубежных архивах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документация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происхождения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научно-техническая документация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кинодокументы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фотодокументы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фонодокументы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видеодокументы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личному составу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  <w:bookmarkEnd w:id="35"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от юридических лиц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</w:t>
            </w:r>
          </w:p>
          <w:bookmarkEnd w:id="3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  <w:bookmarkEnd w:id="37"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от физических лиц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2.2.1.</w:t>
            </w:r>
          </w:p>
          <w:bookmarkEnd w:id="3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  <w:bookmarkEnd w:id="3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документов в состав Национального архивного фонда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</w:t>
      </w:r>
    </w:p>
    <w:bookmarkEnd w:id="40"/>
    <w:bookmarkStart w:name="z20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Создание учетных баз данных и автоматизированного научно-справочного аппарата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Кодстроки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  <w:bookmarkEnd w:id="4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автоматизированной системы государственного учета документов Национального архивного фонда Республики Казахстан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3.1.1.</w:t>
            </w:r>
          </w:p>
          <w:bookmarkEnd w:id="4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автоматизированного научно-справочного аппарата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</w:t>
      </w:r>
    </w:p>
    <w:bookmarkEnd w:id="47"/>
    <w:bookmarkStart w:name="z24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Предоставление информационных услуг и использование документов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  <w:bookmarkEnd w:id="49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информационных мероприятий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запросов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читального зала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web (веб)-сайта/страницы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документов пользователям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Рассекречивание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генеалогических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социально-правового характера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</w:t>
            </w:r>
          </w:p>
          <w:bookmarkEnd w:id="5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</w:t>
            </w:r>
          </w:p>
          <w:bookmarkEnd w:id="5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</w:t>
            </w:r>
          </w:p>
          <w:bookmarkEnd w:id="5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</w:t>
      </w:r>
    </w:p>
    <w:bookmarkEnd w:id="54"/>
    <w:bookmarkStart w:name="z29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Материально-техническая база архива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  <w:bookmarkEnd w:id="5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помещений (квадратный метр)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Прирост протяженности архивных полок (погонный метр)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работников на один компьютер (1 человек)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Остаточная стоимость основных средств на 1 единицу хранения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архивохранилищ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оснащенных современными системами пожарной сигнализации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оснащенных действующими системами автоматического пожаротушения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оснащенных современными системами охранной сигнализации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введенных в эксплуатацию (новых или реконструированных)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</w:t>
            </w:r>
          </w:p>
          <w:bookmarkEnd w:id="5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</w:t>
            </w:r>
          </w:p>
          <w:bookmarkEnd w:id="5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50" w:id="6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"Показатели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направлений и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архивов"</w:t>
            </w:r>
          </w:p>
        </w:tc>
      </w:tr>
    </w:tbl>
    <w:bookmarkStart w:name="z35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"Показатели основных направлений и результатов деятельности государственных архивов"</w:t>
      </w:r>
    </w:p>
    <w:bookmarkEnd w:id="61"/>
    <w:bookmarkStart w:name="z35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1 "Обеспечение сохранности документов Национального архивного фонда Республики Казахстан":</w:t>
      </w:r>
    </w:p>
    <w:bookmarkEnd w:id="62"/>
    <w:bookmarkStart w:name="z35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графы с 3-8 строки 1.1., 1.1.1., 1.3., 1.3.1. заполняются при планировании;</w:t>
      </w:r>
    </w:p>
    <w:bookmarkEnd w:id="63"/>
    <w:bookmarkStart w:name="z35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3, с 5-8 строки 1.1. указывается планируемый объем единиц хранения, подлежащих реставрации (раздельно по документам на бумажной основе и видам аудиовизуальных документов);</w:t>
      </w:r>
    </w:p>
    <w:bookmarkEnd w:id="64"/>
    <w:bookmarkStart w:name="z35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3, с 5-8 строки 1.1.1. указывается количество отреставрированных единиц хранения (раздельно по документам на бумажной основе и видам аудиовизуальных документов). Отчетные показатели реставрации документов на бумажной основе определяются с условием обязательной завершенности работ;</w:t>
      </w:r>
    </w:p>
    <w:bookmarkEnd w:id="65"/>
    <w:bookmarkStart w:name="z35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3, с 5-9 строки 1.2. указываются суммарные отчетные данные о количестве единиц хранения, прошедших переплет и подшивку (результаты реставрации не учитываются) документов на бумажной основе, дезинфекции, дезинсекции, выполненным как в лабораториях, так и непосредственно в Национальном архиве Республики Казахстан, центральных государственных архивах, государственных архивах областей, городов республиканского значения, столицы, городов, районов и их филиалов (далее – архив), консервационно-профилактическую обработку (раздельно по видам) аудиовизуальных документов и страховых копий. Не учитывается количество подшитых и переплетенных дел, которые были расшиты для их микрофотокопирования;</w:t>
      </w:r>
    </w:p>
    <w:bookmarkEnd w:id="66"/>
    <w:bookmarkStart w:name="z35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3, с 5-8 строки 1.3. указывается планируемый объем единиц хранения, подлежащих микрофильмированию (раздельно по документам на бумажной основе и видам аудиовизуальных документов);</w:t>
      </w:r>
    </w:p>
    <w:bookmarkEnd w:id="67"/>
    <w:bookmarkStart w:name="z35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3, с 5-8 строки 1.3.1. указывается количество с микрофильмированных единиц хранения (раздельно по документам на бумажной основе и видам аудиовизуальных документов). Объем единиц хранения, на которые изготовлены страховые копии, включается в отчетный показатель после получения полного комплекса (негатив и позитив);</w:t>
      </w:r>
    </w:p>
    <w:bookmarkEnd w:id="68"/>
    <w:bookmarkStart w:name="z36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строки 1.1. указывается планируемое количество листов документов, подлежащих реставрации, в том числе чертежей, карт, планов и тому подобное из расчета 1 квадратный метр равен 15 листам;</w:t>
      </w:r>
    </w:p>
    <w:bookmarkEnd w:id="69"/>
    <w:bookmarkStart w:name="z36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строки 1.1.1. указывается количество отреставрированных листов документов, в том числе чертежей, карт, планов и тому подобное из расчета 1 квадратный метр равен 15 листам;</w:t>
      </w:r>
    </w:p>
    <w:bookmarkEnd w:id="70"/>
    <w:bookmarkStart w:name="z36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 строка 1.2.; графа 9 строки 1.1., 1.1.1., 1.3., 1.3.1., графа 10 строки 1.1.1., 1.2. не заполняются;</w:t>
      </w:r>
    </w:p>
    <w:bookmarkEnd w:id="71"/>
    <w:bookmarkStart w:name="z36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строки 1.3. указывается планируемое к изготовлению количество кадров негативов, подлежащих страховому копированию;</w:t>
      </w:r>
    </w:p>
    <w:bookmarkEnd w:id="72"/>
    <w:bookmarkStart w:name="z36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строки 1.3.1. указывается количество кадров, отснятых на рулонной пленке, включая негативы микрофиш;</w:t>
      </w:r>
    </w:p>
    <w:bookmarkEnd w:id="73"/>
    <w:bookmarkStart w:name="z36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строки 1.1. указывается общий объем единиц хранения, нуждающихся в реставрации по состоянию на 31 декабря отчетного года, согласно данным учета физического состояния дел;</w:t>
      </w:r>
    </w:p>
    <w:bookmarkEnd w:id="74"/>
    <w:bookmarkStart w:name="z36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строки 1.3. указывается объем единиц хранения, подлежащих страховому копированию по состоянию на 31 декабря отчетного года;</w:t>
      </w:r>
    </w:p>
    <w:bookmarkEnd w:id="75"/>
    <w:bookmarkStart w:name="z36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10 строки 1.3.1. указывается объем единиц хранения, на которые создан страховой фонд в архиве по состоянию на 31 декабря отчетного года, согласно паспортным данным (далее – паспортные данные)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25 июля 2018 года № 168 "Об утверждении Правил централизованного государственного учета документов Национального архивного фонда" (зарегистрирован в Реестре государственной регистрации нормативных правовых актов № 17249);</w:t>
      </w:r>
    </w:p>
    <w:bookmarkEnd w:id="76"/>
    <w:bookmarkStart w:name="z36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10 "Примечание" заполняется только при составлении отчета.</w:t>
      </w:r>
    </w:p>
    <w:bookmarkEnd w:id="77"/>
    <w:bookmarkStart w:name="z36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2 "Формирование Национального архивного фонда Республики Казахстан":</w:t>
      </w:r>
    </w:p>
    <w:bookmarkEnd w:id="78"/>
    <w:bookmarkStart w:name="z37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графы 3, с 5-9 строки 2.1., 2.1.1. заполняются при планировании;</w:t>
      </w:r>
    </w:p>
    <w:bookmarkEnd w:id="79"/>
    <w:bookmarkStart w:name="z37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3, с 5-10 строки 2.1. указывается количество единиц хранения, планируемых к приему от юридических лиц;</w:t>
      </w:r>
    </w:p>
    <w:bookmarkEnd w:id="80"/>
    <w:bookmarkStart w:name="z37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3, с 5-10 строки 2.1.1. указывается количество единиц хранения, принятых на постоянное хранение от юридических лиц;</w:t>
      </w:r>
    </w:p>
    <w:bookmarkEnd w:id="81"/>
    <w:bookmarkStart w:name="z37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 строки 2.1., 2.1.1., графа 11 строка 2.1., графы 3, 5, 10 строки 2.2., 2.2.1., графа 11 строки 2.1., 2.2., графа 10 строка 2.3 не заполняются;</w:t>
      </w:r>
    </w:p>
    <w:bookmarkEnd w:id="82"/>
    <w:bookmarkStart w:name="z37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4, с 6-9 строки 2.2. указывается количество единиц хранения, планируемых к приему от физических лиц;</w:t>
      </w:r>
    </w:p>
    <w:bookmarkEnd w:id="83"/>
    <w:bookmarkStart w:name="z37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4, с 6-9 строки 2.2.1. указывается количество единиц хранения, принятых на постоянное хранение от физических лиц;</w:t>
      </w:r>
    </w:p>
    <w:bookmarkEnd w:id="84"/>
    <w:bookmarkStart w:name="z37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в строках 2.1.1. и 2.2.1. указывается количество единиц хранения документов (копий), приобретенных архивами в зарубежных архивных учреждениях;</w:t>
      </w:r>
    </w:p>
    <w:bookmarkEnd w:id="85"/>
    <w:bookmarkStart w:name="z37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2.3. указывается количество единиц хранения документов, согласно утвержденным экспертно-проверочной комиссии описям дел постоянного срока хранения.</w:t>
      </w:r>
    </w:p>
    <w:bookmarkEnd w:id="86"/>
    <w:bookmarkStart w:name="z37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3 "Создание учетных баз данных и автоматизированного научно-справочного аппарата":</w:t>
      </w:r>
    </w:p>
    <w:bookmarkEnd w:id="87"/>
    <w:bookmarkStart w:name="z37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 строки 3.1., 3.1.1. заполняются при планировании;</w:t>
      </w:r>
    </w:p>
    <w:bookmarkEnd w:id="88"/>
    <w:bookmarkStart w:name="z38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строки 3.1. указывается число фондов, планируемых к введению в автоматизированную систему государственного учета документов Национального архивного фонда Республики Казахстан;</w:t>
      </w:r>
    </w:p>
    <w:bookmarkEnd w:id="89"/>
    <w:bookmarkStart w:name="z38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строки 3.1.1. указывается число введенных фондов в автоматизированную систему государственного учета документов Национального архивного фонда Республики Казахстан;</w:t>
      </w:r>
    </w:p>
    <w:bookmarkEnd w:id="90"/>
    <w:bookmarkStart w:name="z38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строки 3.2. указывается количество единиц хранения, заголовки которых с соответствующими архивными шифрами внесены в базы данных в течение года. Дело, которое внесено в несколько баз данных, учитывается только один раз;</w:t>
      </w:r>
    </w:p>
    <w:bookmarkEnd w:id="91"/>
    <w:bookmarkStart w:name="z38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строки 3.1. указывается количество фондов, числящихся в архиве по паспортным данным;</w:t>
      </w:r>
    </w:p>
    <w:bookmarkEnd w:id="92"/>
    <w:bookmarkStart w:name="z38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строки 3.1.1. указывается количество фондов, включенных в автоматизированную систему государственного учета документов Национального архивного фонда Республики Казахстан, по состоянию на 31 декабря отчетного года;</w:t>
      </w:r>
    </w:p>
    <w:bookmarkEnd w:id="93"/>
    <w:bookmarkStart w:name="z38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строки 3.2. указывается общее количество единиц хранения, заголовки которых с соответствующими архивными шифрами, внесены в тематические базы данных по состоянию на 31 декабря отчетного года;</w:t>
      </w:r>
    </w:p>
    <w:bookmarkEnd w:id="94"/>
    <w:bookmarkStart w:name="z38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5 "Примечание" заполняется только при составлении отчета.</w:t>
      </w:r>
    </w:p>
    <w:bookmarkEnd w:id="95"/>
    <w:bookmarkStart w:name="z38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4 "Предоставление информационных услуг и использование документов":</w:t>
      </w:r>
    </w:p>
    <w:bookmarkEnd w:id="96"/>
    <w:bookmarkStart w:name="z38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графы 5, 7 строка 4.2., графы 2, 4-7 строка 4.3. не заполняются;</w:t>
      </w:r>
    </w:p>
    <w:bookmarkEnd w:id="97"/>
    <w:bookmarkStart w:name="z38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4.1.:</w:t>
      </w:r>
    </w:p>
    <w:bookmarkEnd w:id="98"/>
    <w:bookmarkStart w:name="z39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суммарное количество всех информационных мероприятий (выставки, сборники документов, созданные сайты, разделы сайтов, конференции, публикации и статьи в средствах массовой информации, экскурсии по архиву), проведенных в течение календарного года;</w:t>
      </w:r>
    </w:p>
    <w:bookmarkEnd w:id="99"/>
    <w:bookmarkStart w:name="z39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общее количество исполненных запросов физических и юридических лиц, в том числе поступивших из-за рубежа, связанных с социальной защитой граждан, предусматривающей их пенсионное обеспечение, а также получение льгот и компенсаций в соответствии с действующим законодательством Республики Казахстан;</w:t>
      </w:r>
    </w:p>
    <w:bookmarkEnd w:id="100"/>
    <w:bookmarkStart w:name="z39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фактических посещений пользователями читальных залов (общих и для работы с секретными документами) в течение календарного года;</w:t>
      </w:r>
    </w:p>
    <w:bookmarkEnd w:id="101"/>
    <w:bookmarkStart w:name="z39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посещений за год на основании показаний счетчика посещений, установленного на главной странице сайта архива;</w:t>
      </w:r>
    </w:p>
    <w:bookmarkEnd w:id="102"/>
    <w:bookmarkStart w:name="z39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суммарное количество единиц хранения, в том числе фонда пользования, выданных:</w:t>
      </w:r>
    </w:p>
    <w:bookmarkEnd w:id="103"/>
    <w:bookmarkStart w:name="z39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пользователям в читальные залы (общие и для работы с секретными документами) архива;</w:t>
      </w:r>
    </w:p>
    <w:bookmarkEnd w:id="104"/>
    <w:bookmarkStart w:name="z39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 временное пользование по запросам сторонних организаций;</w:t>
      </w:r>
    </w:p>
    <w:bookmarkEnd w:id="105"/>
    <w:bookmarkStart w:name="z39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работникам архива в целях проведения плановых и внеплановых работ (за исключением работ по обеспечению сохранности документов и их учету);</w:t>
      </w:r>
    </w:p>
    <w:bookmarkEnd w:id="106"/>
    <w:bookmarkStart w:name="z39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рассекреченных архивных дел. Частично рассекреченные дела не учитываются.</w:t>
      </w:r>
    </w:p>
    <w:bookmarkEnd w:id="107"/>
    <w:bookmarkStart w:name="z39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4.2.:</w:t>
      </w:r>
    </w:p>
    <w:bookmarkEnd w:id="108"/>
    <w:bookmarkStart w:name="z40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информационных мероприятий, проведенных в соответствии с Планами и Перечнями мероприятий, утвержденными архивами, а также в связи с обращениями государственных органов и местных исполнительных органов;</w:t>
      </w:r>
    </w:p>
    <w:bookmarkEnd w:id="109"/>
    <w:bookmarkStart w:name="z40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запросов, исполненных в установленные действующим законодательством Республики Казахстан сроки.</w:t>
      </w:r>
    </w:p>
    <w:bookmarkEnd w:id="110"/>
    <w:bookmarkStart w:name="z40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запросе на несколько лиц учитывается запрос на каждое лицо. В случае, если архив запросил дополнительные сведения, после их получения от заявителя запрос учитывается повторно;</w:t>
      </w:r>
    </w:p>
    <w:bookmarkEnd w:id="111"/>
    <w:bookmarkStart w:name="z40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общее количество пользователей, работавших в читальных залах;</w:t>
      </w:r>
    </w:p>
    <w:bookmarkEnd w:id="112"/>
    <w:bookmarkStart w:name="z40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выданных единиц хранения фонда пользования.</w:t>
      </w:r>
    </w:p>
    <w:bookmarkEnd w:id="113"/>
    <w:bookmarkStart w:name="z40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4.3. указывается количество запросов, исполненных с положительным результатом.</w:t>
      </w:r>
    </w:p>
    <w:bookmarkEnd w:id="114"/>
    <w:bookmarkStart w:name="z40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5 "Материально-техническая база архива":</w:t>
      </w:r>
    </w:p>
    <w:bookmarkEnd w:id="115"/>
    <w:bookmarkStart w:name="z40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графы 2, 3, 7, 10 строки 5.2. не заполняются;</w:t>
      </w:r>
    </w:p>
    <w:bookmarkEnd w:id="116"/>
    <w:bookmarkStart w:name="z40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5.1.:</w:t>
      </w:r>
    </w:p>
    <w:bookmarkEnd w:id="117"/>
    <w:bookmarkStart w:name="z40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общая площадь помещений архива по состоянию на 1 января календарного года, последующего за отчетным годом;</w:t>
      </w:r>
    </w:p>
    <w:bookmarkEnd w:id="118"/>
    <w:bookmarkStart w:name="z41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общая площадь архивохранилищ по состоянию на 1 января календарного года, последующего за отчетным годом;</w:t>
      </w:r>
    </w:p>
    <w:bookmarkEnd w:id="119"/>
    <w:bookmarkStart w:name="z41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площадь помещений архива, оснащенных современными системами пожарной сигнализации в течение года. Под "современными системами" пожарной сигнализации понимаются системы, находящиеся в эксплуатации не более 10 лет. В случае, если в одном здании расположены помещения двух или нескольких архивов, каждый из них включает в показатель объем занимаемых им площадей;</w:t>
      </w:r>
    </w:p>
    <w:bookmarkEnd w:id="120"/>
    <w:bookmarkStart w:name="z41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площадь помещений архива, оснащенных действующими системами автоматического пожаротушения в течение года. В случае, если в одном здании расположены помещения двух или нескольких архивов, каждый из них включает в показатель объем занимаемых только площадей;</w:t>
      </w:r>
    </w:p>
    <w:bookmarkEnd w:id="121"/>
    <w:bookmarkStart w:name="z41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площадь помещений архива, оснащенных современными системами охранной сигнализации в течение года. Под "современными системами" охранной сигнализации понимаются системы, находящиеся в эксплуатации не более 10 лет. В случае, если в одном здании расположены помещения двух или нескольких архивов, каждый из них включает в показатель объем занимаемых им площадей;</w:t>
      </w:r>
    </w:p>
    <w:bookmarkEnd w:id="122"/>
    <w:bookmarkStart w:name="z41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суммарная площадь введенных в эксплуатацию в течение года новых помещений любого производственного назначения, в том числе архивохранилищ, рабочих комнат, лабораторных помещений и реконструированных (переоборудованных, приспособленных) архивохранилищ;</w:t>
      </w:r>
    </w:p>
    <w:bookmarkEnd w:id="123"/>
    <w:bookmarkStart w:name="z41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суммарный прирост в течение года протяженности архивных полок за счет: оснащения стеллажным оборудованием новых и реконструированных архивохранилищ, модернизации стеллажного оборудования в действующих архивохранилищах. Специализированные архивы, использующие для хранения стеллажи типа "елочка", прирост протяженности стеллажных полок рассчитывают в условных погонных метрах, принимая за 1 погонный метр количество ячеек, на которых размещается 70 единиц хранения кинодокументов;</w:t>
      </w:r>
    </w:p>
    <w:bookmarkEnd w:id="124"/>
    <w:bookmarkStart w:name="z41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работников на один компьютер. Показатель рассчитывается путем деления количества работников (только руководителей и специалистов по штатному расписанию) на число находящихся в эксплуатации современных компьютеров. Результат указывается с точностью до десятых долей;</w:t>
      </w:r>
    </w:p>
    <w:bookmarkEnd w:id="125"/>
    <w:bookmarkStart w:name="z41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остаточная стоимость основных средств на 1 единицу хранения. Показатель рассчитывается на основе бухгалтерских отчетов и паспортных данных архива по состоянию на 31 декабря отчетного года без учета библиотечного фонда.</w:t>
      </w:r>
    </w:p>
    <w:bookmarkEnd w:id="126"/>
    <w:bookmarkStart w:name="z41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5.2.:</w:t>
      </w:r>
    </w:p>
    <w:bookmarkEnd w:id="127"/>
    <w:bookmarkStart w:name="z41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 заполняется в случае, если в течение года работа по оснащению архивных площадей системами пожарной сигнализации не проводилась;</w:t>
      </w:r>
    </w:p>
    <w:bookmarkEnd w:id="128"/>
    <w:bookmarkStart w:name="z42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5 заполняется в случае, если в течение года работа по оснащению архивных площадей системами автоматического пожаротушения не проводилась;</w:t>
      </w:r>
    </w:p>
    <w:bookmarkEnd w:id="129"/>
    <w:bookmarkStart w:name="z42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6 заполняется в случае, если в течение года работа по оснащению архивных площадей системами охранной сигнализации не проводилась;</w:t>
      </w:r>
    </w:p>
    <w:bookmarkEnd w:id="130"/>
    <w:bookmarkStart w:name="z42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общая протяженность архивных полок по состоянию на 31 декабря отчетного года, согласно паспортным данным;</w:t>
      </w:r>
    </w:p>
    <w:bookmarkEnd w:id="131"/>
    <w:bookmarkStart w:name="z42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наличие в архиве локальной вычислительной сети (да/нет). В случае, когда архив имеет несколько зданий, то "да" указывается при наличии локальной вычислительной сети минимум в одном из них.</w:t>
      </w:r>
    </w:p>
    <w:bookmarkEnd w:id="1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