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7864" w14:textId="8ba7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положения об Апелляционной комиссии по рассмотрению жалоб на уведомление о результатах проверки и (или) уведомление об устранении 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2017 года № 322. Зарегистрирован в Министерстве юстиции Республики Казахстан 15 июня 2017 года № 15220. Утратил силу приказом Министра финансов Республики Казахстан от 12 января 2018 года № 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671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уведомление о результатах проверки и (или) уведомление об устранении нарушений,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(Инкербаев Ж.Д.)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322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Апелляционной комиссии по рассмотрению жалоб на уведомление о результатах проверки и (или) уведомление об устранении нарушений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от 30 июня 2010 года "О таможенном деле в Республике Казахстан" (далее – Кодекс о таможенном деле)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671 Кодекса Республики Казахстан от 10 декабря 2008 года "О налогах и других обязательных платежах в бюджет" (Налоговый кодекс) и определяет порядок осуществления деятельности Апелляционной комиссии по рассмотрению жалоб на уведомление о результатах проверки и (или) уведомление об устранении нарушений (далее – Комиссия).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Конституцией, Договором о Таможенном кодексе Евразийского экономического союза, Кодексом о таможенном деле, Налоговым кодексом и законами Республики Казахстан, актами Президента, Правительства Республики Казахстан и иными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положения применяются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– структурное подразделение уполномоченного органа, осуществляющее рассмотрение жалоб на уведомление о результатах проверки и (или) уведомление об устранении нарушений и обеспечивающее организацию работы Апелляционной комиссии по рассмотрению жалоб на уведомление о результатах проверки и (или) уведомление об устранении нарушений;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центральный исполнительный орган Республики Казахстан, осуществляющий руководство в сфере обеспечения поступлений налогов, таможенных и других обязательных платежей в бюджет;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- ведомство уполномоченного органа, обеспечивающее полноту и своевременность поступлений налогов, таможенных и других обязательных платежей в бюджет;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– жалоба на уведомление о результатах проверки и (или) уведомление об устранении нарушений, поданная в уполномоченный орган налогоплательщиком (налоговым агентом) и (или) декларантом либо лицом, осуществляющим деятельность в сфере таможенного дела, а также дополнение (дополнения) к ней.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входят Председатель Комиссии, а также члены Комиссии в количестве шести человек.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Комиссии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Жалоба, поступившая в уполномоченный орган, направляется для рассмотрения в рабочий орган.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в течение 3 (трех) рабочих дней со дня поступления в такой орган жалобы направляет членам Комиссии копии: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налоговой проверки, и (или) акта выездной таможенной проверки, и (или) акта камеральной таможенной проверки;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проверки и (или) уведомления об устранении нарушений.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приложения налогоплательщиком (налоговым агентом) и (или) декларантом либо лицом, осуществляющим деятельность в сфере таможенного дела, к жалобе дополнительных материалов члены Комиссии при необходимости ознакамливаются с такими материалами в рабочем органе.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Комиссии рассматривают направленные в их адрес материалы и предоставляют в рабочий орган свои позиции с обоснованиями по обжалуемым вопросам в срок: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жалобам лиц, являющихся крупными налогоплательщиками, подлежащими мониторингу, - не позднее 15 (пятнадцати) рабочих дней со дня направления рабочим органом материалов;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жалобам лиц, относящихся к остальным категориям налогоплательщиков, - не позднее 10 (десяти) рабочих дней со дня направления рабочим органом материалов.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запросам членов Комиссии рабочим органом предоставляются таким членам Комиссии необходимые для рассмотрения жалобы сведения и (или) информация, касающиеся лица, подавшего жалобу, в том числе относящиеся к охраняемой законом тайне.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проводится изучение обжалуемых вопросов, а также анализ предоставленных членами Комиссии позиций.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рабочий орган направляет запрос в ведомство уполномоченного органа о предоставлении в письменной форме пояснения и (или) позиции по возникшим вопросам.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запрос, указанный в части второй настоящего пункта, ведомством уполномоченного органа представляется в рабочий орган в срок не позднее 7 (семи) рабочих дней с даты получения такого запроса.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на основе изучения обжалуемых вопросов, позиций членов Комиссии и ответов ведомства уполномоченного органа готовит материалы для вынесения на заседание Комиссии.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Материалы, указанные в пункте 9 настоящего положения, подлежат представлению для ознакомления Председателю Комиссии в срок не позднее чем за 1 рабочий день до проведения заседания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согласованию с Председателем Комиссии рабочий орган формирует повестку очередного заседания Комиссии.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проводятся еженедельно каждый четверг.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следующий за ним рабочий день.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в случае необходимости вправе перенести дату проведения заседания.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рабочий орган оповещает членов Комиссии о переносе даты заседания.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возникновении вопросов, требующих дополнительных пояснений, на заседание приглашаются представители профильных структурных подразделений ведомства уполномоченного органа, а также органа государственных доходов, осуществившего проверку, результаты которой обжалуются.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заседании участвуют представители рабочего органа.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на заседание явились не все участники Комиссии, такое заседание считается правомочным при наличии кворума и при условии обязательного участия представителя ведомства уполномоченного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проведения заседания Комиссии кворум не должен составлять менее половины от количества членов Комиссии, включая Председателя Комиссии, имеющих право голоса.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рассмотрении Комиссией жалоб как по налоговым, так и таможенным проверкам, обязательным условием является участие члена – представителя ведомства уполномоченного органа, курирующего соответствующее направление.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указанного члена Комиссии является основанием для вынесения соответствующих жалоб для рассмотрения на следующее заседание Комиссии.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по вопросам жалобы принимается открытым голосованием простым большинством голосов, присутствующих на заседании (за исключением члена Комиссии – представителя Национальной палаты предпринимателей Республики Казахстан "Атамекен", не имеющего права голосования).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на заседании Комиссии листа голосования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рассмотрения обжалуемых вопросов Комиссией принимаются следующие виды решений: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правомерным обжалуемое уведомление о результатах проверки и (или) уведомление об устранении нарушений;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неправомерным полностью или в части обжалуемое уведомление о результатах проверки и (или) уведомление об устранении нарушений.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Решения, принятые Комиссией по результатам рассмотрения жалобы, отражаются в Протоколе заседания Апелляционной комиссии (далее – Протокол)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Иные вопросы организации работы Комиссии определяются регламентом, утверждаемым Председателем Комиссии.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заседания Комиссии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 ведет секретарь Комиссии из числа представителей рабочего органа.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Комиссии, секретарем Комиссии.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Протоколе указываются: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и дата заседания;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присутствовавших членов Комиссии, приглашенных лиц (при наличии), представителей рабочего органа;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лица, подавшего жалобу, ИИН (БИН);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обжалуемого уведомления о результатах проверки и (или) уведомления об устранении нарушений;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 государственных доходов, вынесшего обжалуемое уведомление;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рассмотрения на заседании Комиссии вопросов по двум и более жалобам по каждой жалобе оформляется отдельный протокол.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 и листы голосования приобщаются к материалам соответствующей жалобы.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деле и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уполномоченный орган отказывает в рассмотрении жалобы в сроки, предусмотренные указанными нормами.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случаи, предусмотренные вышеуказанными статьями Кодекса о таможенном деле и Налогового кодекса, наступили после передачи членам Комиссии материалов по жалобе, рабочий орган письменно уведомляет членов Комиссии о произведенном отказе.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поступлении повторной жалобы на уведомление о результатах проверки и (или) уведомление об устранении нарушений, которое ранее обжаловалось и по которому вынесено решение, уполномоченный орган оставляет такую жалобу без рассмотрения, без вынесения на заседание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налогоплательщиком (налоговым агентом) и (или) декларантом либо лицом, осуществляющим деятельность в сфере таможенного дела, жалоба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о таможенном деле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667 Налогового кодекса отозвана в ходе рассмотрения ее членами Комиссии, уполномоченный орган такую жалобу оставляет без рассмотрения, с письменным уведомлением членов Комиссии.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Информация, составляющая коммерческую тайну, служебную и иную охраняемую законом тайну, полученная членами Комиссии при осуществлении своих функций, не подлежит разглашению.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допускаются вмешательство в деятельность Комиссии при осуществлении ею своих полномочий по рассмотрению жалобы и оказание какого-либо воздействия на членов Комиссии.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проверки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членов Апелляционной комиссии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жалобе _______________________________ ИИН (БИН)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3262"/>
        <w:gridCol w:w="2194"/>
        <w:gridCol w:w="3582"/>
      </w:tblGrid>
      <w:tr>
        <w:trPr>
          <w:trHeight w:val="30" w:hRule="atLeast"/>
        </w:trPr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  <w:bookmarkEnd w:id="74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Поддерживаю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поддерживаю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Апелляционной комиссии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передается сотрудникам рабочего органа для учета результатов голосования.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"Поддерживаю", "Не поддерживаю" проставляется подпись исходя из принятого решения.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проверки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</w:p>
    <w:bookmarkEnd w:id="80"/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заседания Апелляционной комиссии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                              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(место)                                                      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Апелляционной комиссии: </w:t>
      </w:r>
      <w:r>
        <w:rPr>
          <w:rFonts w:ascii="Times New Roman"/>
          <w:b w:val="false"/>
          <w:i/>
          <w:color w:val="000000"/>
          <w:sz w:val="28"/>
        </w:rPr>
        <w:t>(указывается)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Апелляционной комиссии: </w:t>
      </w:r>
      <w:r>
        <w:rPr>
          <w:rFonts w:ascii="Times New Roman"/>
          <w:b w:val="false"/>
          <w:i/>
          <w:color w:val="000000"/>
          <w:sz w:val="28"/>
        </w:rPr>
        <w:t>(перечисляются)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Апелляционной комиссии: </w:t>
      </w:r>
      <w:r>
        <w:rPr>
          <w:rFonts w:ascii="Times New Roman"/>
          <w:b w:val="false"/>
          <w:i/>
          <w:color w:val="000000"/>
          <w:sz w:val="28"/>
        </w:rPr>
        <w:t>(указывается)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(при наличии): (перечисляются)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представители рабочего органа: (перечисляются)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__________________________________________________________________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(указывается: наименование лица, подавшего жалобу, ИИН </w:t>
      </w:r>
      <w:r>
        <w:rPr>
          <w:rFonts w:ascii="Times New Roman"/>
          <w:b w:val="false"/>
          <w:i/>
          <w:color w:val="000000"/>
          <w:sz w:val="28"/>
        </w:rPr>
        <w:t>(БИН), номер и дата обжалуемого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уведомления о результатах проверки и (или) уведо</w:t>
      </w:r>
      <w:r>
        <w:rPr>
          <w:rFonts w:ascii="Times New Roman"/>
          <w:b w:val="false"/>
          <w:i/>
          <w:color w:val="000000"/>
          <w:sz w:val="28"/>
        </w:rPr>
        <w:t>мления об устранении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</w:t>
      </w:r>
      <w:r>
        <w:rPr>
          <w:rFonts w:ascii="Times New Roman"/>
          <w:b w:val="false"/>
          <w:i/>
          <w:color w:val="000000"/>
          <w:sz w:val="28"/>
        </w:rPr>
        <w:t>наименование органа государственных доходов, вынесшего обжалуемое уведомление)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РЕШЕНИЕ: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(указывается принятое решение)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(Ф.И.О.)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комиссии: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(Ф.И.О.) 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