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f59" w14:textId="0ec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по инвестициям и развитию Республики Казахстан от 24 февраля 2015 года № 164 "Об утверждении требований минимального состава экипажа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июня 2017 года № 336. Зарегистрирован в Министерстве юстиции Республики Казахстан 16 июня 2017 года № 15228.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55-16)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164 "Об утверждении требований минимального состава экипажа судна" (зарегистрированный в Реестре государственной регистрации нормативных правовых актов за № 10548, опубликованный 3 июля 2015 года в информационно-правовой системе "Әділет")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состава экипажа судна,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В минимальный состав экипажа судов срочной эвакуации, валовой вместимостью до 500 регистровых тонн, работающих в двухсменном составе экипажа и осуществляющих прибрежное плавание, входят капитан и старший механик.";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7-1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На аварийно-спасательных буксирах ледового класса с символом "Aut" в минимальном составе экипажа судна вахтенный помощник капитана и вахтенный механик заменяется соответственно электромехаником и вторым механиком.".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транспорта Министерства по инвестициям и развитию Республики Казахстан в установленном законодательством порядке обеспечить: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Қасымбек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