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2dd0b" w14:textId="982d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13 ноября 2014 года № 123 "Об утверждении Правил ведения государственного кадастра захоронений вредных веществ, радиоактивных отходов и сброса сточных вод в недра"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18 апреля 2017 года № 140. Зарегистрирован в Министерстве юстиции Республики Казахстан 22 июня 2017 года № 15247. Утратил силу приказом Министра энергетики Республики Казахстан от 28 апреля 2018 года № 152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28.04.2018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ноября 2014 года № 123 "Об утверждении Правил ведения государственного кадастра захоронений вредных веществ, радиоактивных отходов и сброса сточных вод в недра" (зарегистрированный в Реестре государственной регистрации нормативных правовых актов под № 9996, опубликованный 13 марта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ведения государственного кадастра захоронений вредных веществ, радиоактивных отходов и сброса сточных вод в недра,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управления отходами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официальном интернет-ресурсе Министерства энергетики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А. 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мая 2017 года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комитета по статистике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апреля 2017 года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2017 года №140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захоронений вредных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веществ, радиоактивных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сброса сточных вод в недра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 предназначенная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</w:p>
        </w:tc>
      </w:tr>
    </w:tbl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СВЕДЕНИЯ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характеризующие тип и вид захороненных веществ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и сброшенных вод с указанием их количественных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качественных показателей, горнотехнических,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специальных инженерно-геологических,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гидрогеологических и экологических условий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захоронения и сброса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Отчетный период за "___"___________ 20___ года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формы:ЗВСВ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 сбора информации: ежегодно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предоставляющих информацию: природопользователи, имеющие объекты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захоронения вредных веществ, радиоактивных отходов и сброса сточных вод в недра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предоставляется форма: уполномоченный орган в области охраны окружающей среды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формы: природопользователи, имеющие захоронения вредных веществ,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радиоактивных отходов и осуществляющие сброс сточных вод в недра, ежегодно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состоянию на 1 января в течение первого квартала года, следующего за отчетным,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представляют в уполномоченный орган сведения в двух экземплярах.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Экз. № ___________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_______________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учета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Утвердил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Ф.И.О., должность подпись дата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природопользователя ___________________________________________________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природопользователя ________________________________________________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</w:t>
      </w:r>
      <w:r>
        <w:rPr>
          <w:rFonts w:ascii="Times New Roman"/>
          <w:b/>
          <w:i w:val="false"/>
          <w:color w:val="000000"/>
          <w:sz w:val="28"/>
        </w:rPr>
        <w:t>1. Общая характеристика объекта (</w:t>
      </w:r>
      <w:r>
        <w:rPr>
          <w:rFonts w:ascii="Times New Roman"/>
          <w:b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>Экологического кодекса Республики Казахстан)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Схематическая карта объекта учета, масштаб: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Географические координаты: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Административное расположение объекта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1616"/>
        <w:gridCol w:w="1616"/>
        <w:gridCol w:w="7452"/>
      </w:tblGrid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Область</w:t>
            </w:r>
          </w:p>
          <w:bookmarkEnd w:id="31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Город, поселок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(КАТО), заполняемая специалистами территориальных подразделений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Общие сведения эксплуатации объекта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3"/>
        <w:gridCol w:w="1825"/>
        <w:gridCol w:w="1825"/>
        <w:gridCol w:w="1825"/>
        <w:gridCol w:w="1826"/>
        <w:gridCol w:w="1826"/>
      </w:tblGrid>
      <w:tr>
        <w:trPr>
          <w:trHeight w:val="30" w:hRule="atLeast"/>
        </w:trPr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Месторасположение (адрес объекта)</w:t>
            </w:r>
          </w:p>
          <w:bookmarkEnd w:id="34"/>
        </w:tc>
        <w:tc>
          <w:tcPr>
            <w:tcW w:w="18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Условия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Период эксплуатации,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на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текущий период</w:t>
            </w:r>
          </w:p>
        </w:tc>
      </w:tr>
      <w:tr>
        <w:trPr>
          <w:trHeight w:val="30" w:hRule="atLeast"/>
        </w:trPr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Параметры объекта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966"/>
        <w:gridCol w:w="1267"/>
        <w:gridCol w:w="1503"/>
        <w:gridCol w:w="2578"/>
        <w:gridCol w:w="3051"/>
        <w:gridCol w:w="1669"/>
      </w:tblGrid>
      <w:tr>
        <w:trPr>
          <w:trHeight w:val="30" w:hRule="atLeast"/>
        </w:trPr>
        <w:tc>
          <w:tcPr>
            <w:tcW w:w="1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Длина, \км</w:t>
            </w:r>
          </w:p>
          <w:bookmarkEnd w:id="37"/>
        </w:tc>
        <w:tc>
          <w:tcPr>
            <w:tcW w:w="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Ширина, км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Глубина, \км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Площадь, км2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Годовой Объем захоронений за предыдущий год, тыс.т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на 01.01 текущего года, 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тыс.м3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тыс.т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Данные о мониторинге недр и окружающей среды: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схема размещения отбора проб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 результаты мониторинга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9"/>
        <w:gridCol w:w="1959"/>
        <w:gridCol w:w="1959"/>
        <w:gridCol w:w="2504"/>
        <w:gridCol w:w="1959"/>
        <w:gridCol w:w="1960"/>
      </w:tblGrid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Подземных вод</w:t>
            </w:r>
          </w:p>
          <w:bookmarkEnd w:id="42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почвы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Атмосферного воздуха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Растительного и животного мира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Радиационный фон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виды</w:t>
            </w:r>
          </w:p>
        </w:tc>
      </w:tr>
      <w:tr>
        <w:trPr>
          <w:trHeight w:val="30" w:hRule="atLeast"/>
        </w:trPr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параметры мониторинга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Перечень отслеживаемых параметров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Частота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Методы проведения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2. </w:t>
      </w:r>
      <w:r>
        <w:rPr>
          <w:rFonts w:ascii="Times New Roman"/>
          <w:b/>
          <w:i w:val="false"/>
          <w:color w:val="000000"/>
          <w:sz w:val="28"/>
        </w:rPr>
        <w:t>Физическая характеристика объектов (</w:t>
      </w:r>
      <w:r>
        <w:rPr>
          <w:rFonts w:ascii="Times New Roman"/>
          <w:b/>
          <w:i w:val="false"/>
          <w:color w:val="000000"/>
          <w:sz w:val="28"/>
        </w:rPr>
        <w:t xml:space="preserve">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Экологического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Технические условия размещения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2127"/>
        <w:gridCol w:w="1664"/>
        <w:gridCol w:w="2590"/>
        <w:gridCol w:w="2590"/>
        <w:gridCol w:w="166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изоляции</w:t>
            </w:r>
          </w:p>
          <w:bookmarkEnd w:id="49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 мощность пласта коллектора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Коэффициент пористости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Характеристика подстилающего и перекрывающего водоупора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Скорость Естественного потока подземных вод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хранения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сброса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Характеристика основания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3191"/>
        <w:gridCol w:w="3886"/>
        <w:gridCol w:w="2726"/>
      </w:tblGrid>
      <w:tr>
        <w:trPr>
          <w:trHeight w:val="30" w:hRule="atLeast"/>
        </w:trPr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пород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параметры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основания, км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 3. </w:t>
      </w:r>
      <w:r>
        <w:rPr>
          <w:rFonts w:ascii="Times New Roman"/>
          <w:b/>
          <w:i w:val="false"/>
          <w:color w:val="000000"/>
          <w:sz w:val="28"/>
        </w:rPr>
        <w:t xml:space="preserve">Характеристика вредных веществ, радиоактивных </w:t>
      </w:r>
      <w:r>
        <w:rPr>
          <w:rFonts w:ascii="Times New Roman"/>
          <w:b/>
          <w:i w:val="false"/>
          <w:color w:val="000000"/>
          <w:sz w:val="28"/>
        </w:rPr>
        <w:t>отходов и сточных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</w:t>
      </w:r>
      <w:r>
        <w:rPr>
          <w:rFonts w:ascii="Times New Roman"/>
          <w:b/>
          <w:i w:val="false"/>
          <w:color w:val="000000"/>
          <w:sz w:val="28"/>
        </w:rPr>
        <w:t xml:space="preserve">вод (подпункт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/>
          <w:i w:val="false"/>
          <w:color w:val="000000"/>
          <w:sz w:val="28"/>
        </w:rPr>
        <w:t xml:space="preserve"> статьи 157 Экологического кодекса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Республики Казахстан)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Характеристика образования объекта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продукта</w:t>
            </w:r>
          </w:p>
          <w:bookmarkEnd w:id="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Технологического цикла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Физико-химическая характеристика объекта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3"/>
        <w:gridCol w:w="1871"/>
        <w:gridCol w:w="1871"/>
        <w:gridCol w:w="3433"/>
        <w:gridCol w:w="1872"/>
      </w:tblGrid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Химический состав (полный)</w:t>
            </w:r>
          </w:p>
          <w:bookmarkEnd w:id="59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Токсичные компоненты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Растворимость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Совместимость с другими веществами при хранении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Пожаровзрыво-опасность</w:t>
            </w:r>
          </w:p>
        </w:tc>
      </w:tr>
      <w:tr>
        <w:trPr>
          <w:trHeight w:val="30" w:hRule="atLeast"/>
        </w:trPr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Характеристика радиоактивного объекта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радиоактивного вещества</w:t>
            </w:r>
          </w:p>
          <w:bookmarkEnd w:id="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Годовая эквивалентная доза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Плотность потока частиц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Агрегатное состояние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удельная активность радионуклидов Бк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воздухе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почве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Характеристика системы транспортировки.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сведениям характеризующие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вид захороненных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сброшенных вод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количественных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качественных показателей,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горнотехнических,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захоронения и сброса.</w:t>
            </w:r>
          </w:p>
        </w:tc>
      </w:tr>
    </w:tbl>
    <w:bookmarkStart w:name="z79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данных.</w:t>
      </w:r>
    </w:p>
    <w:bookmarkEnd w:id="65"/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"Сведения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сброса"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часть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Форма сведений, характеризующих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от 24 июня 2010 года "О недрах и недропользовании".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Сведения, характеризующие тип и вид захороненных веществ и сброшенных вод с указанием их количественных и качественных показателей, горнотехнических, специальных инженерно-геологических, гидрогеологических и экологических условий захоронения и сброса, представляются ежегодно по состоянию на 1 января в течение первого квартала года, следующего за отчетным, в уполномоченный орган в двух экземплярах.</w:t>
      </w:r>
    </w:p>
    <w:bookmarkEnd w:id="69"/>
    <w:bookmarkStart w:name="z8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Пояснение по заполнению формы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формы указывается номер экземпляра, далее указывается объект учета.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достоверность и полноту информации предусматривается подтверждение данных представляемых природопользователем: составителя и проверяющего с указанием фамилии, имени, отчества, занимаемой должности, а также подпись и дата.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указывается БИН/ИИН природопользователя и наименование природопользователя.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Общая характеристика объекта":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пункте 1, природопользователем прилагается схематическая карта объекта учета, масштаб.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указываются географические координаты.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3 указывается административное расположение объекта: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область;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район;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город, поселок;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4 указывается код территории согласно Классификатору административно-территориальных объектов (КАТО), заполняемая специалистами территориальных подразделений.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4 указываются общие сведения эксплуатации объекта: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местоположение;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условия образования;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год начала эксплуатации;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год конца эксплуатации;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указываются затраты на содержание в год;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указываются затраты на содержание за текущий период.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5 указываются параметры объекта: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длинна в километрах;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ширина в километрах;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глубина в километрах;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площадь в квадратных километрах;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годовой объем захоронений за предыдущий год, в тысячах тонн;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6 указывается количество на первое января текущего года, в объеме;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графе 7 указывается количество на первое января текущего года, в массе.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пункте 6 указываются данные о мониторинге недр и окружающей среды: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указывается схема размещения отбора проб;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указываются результаты мониторинга: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мониторинг подземных вод;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мониторинг почвы;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мониторинг атмосферного воздуха;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мониторинг растительного и животного мира;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мониторинг радиационного фона;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мониторинг других видов.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6 указываются параметры мониторинга: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перечень отслеживаемых параметров;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частота измерений;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методы проведения.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Физическая характеристика объектов":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7 указываются технические условия размещения: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характеристика изоляции;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эффективная мощность пласта коллектора;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коэффициент пористости;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характеристика подстилающего и перекрывающего водоупора;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скорость естественного потока подземных вод;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срок хранения сброса.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8 указывается характеристика основания: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тип пород;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ширина основания в километрах;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ширина по верху в километрах;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указываются физико-механические свойства.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разделе "</w:t>
      </w:r>
      <w:r>
        <w:rPr>
          <w:rFonts w:ascii="Times New Roman"/>
          <w:b/>
          <w:i w:val="false"/>
          <w:color w:val="000000"/>
          <w:sz w:val="28"/>
        </w:rPr>
        <w:t>Характеристика вредных веществ, радиоактивных отходов и сточных вод":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9 указывается характеристика образования объекта: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наименование продукта;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технологический цикл.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10 указывается физико-химическая характеристика объекта: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химический состав (полный);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указываются токсичные компоненты;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растворимость;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совместимость с другими веществами при хранении;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пожаровзрывоопасность.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пункта 11 указывается характеристика радиоактивного объекта: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тип радиоактивного вещества;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годовая эквивалентная доза;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плотность потока частиц;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агрегатное состояние;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удельная активность радионуклидов Бк в воздухе;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удельная активность радионуклидов Бк в воде;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удельная активность радионуклидов Бк в почве.</w:t>
      </w:r>
    </w:p>
    <w:bookmarkEnd w:id="140"/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12 указывается характеристика системы транспортировки.</w:t>
      </w:r>
    </w:p>
    <w:bookmarkEnd w:id="1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