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e7f" w14:textId="044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воздушных трасс к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июня 2017 года № 360. Зарегистрирован в Министерстве юстиции Республики Казахстан 20 июля 2017 года № 15353.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воздушных трасс к эксплуатации.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20 сентября 2010 года № 422 "Об утверждении Правил допуска воздушных трасс и местных воздушных линий к эксплуатации" (зарегистрированный в Реестре государственной регистрации нормативных правовых актов № 6575, опубликованный 11 ноября 2010 года в газете "Казахстанская правда" № 303-305 (26364-26366)).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360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воздушных трасс к эксплуатации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воздушных трасс к эксплуатации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допуска воздушных трасс к эксплуатации.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зональная навигация - метод навигации, позволяющий воздушным судам выполнять полет по любой желаемой траектории в пределах зоны действия радиомаячных навигационных средств или в пределах, определяемых возможностями автономных средств, или их комбинации;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зональной навигации - маршрут обслуживания воздушного движения (далее - ОВД), установленный для воздушных судов, которые могут применять зональную навигацию;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аэронавигационного обслуживания (далее – поставщик АНО) – юридическое лицо, обеспечивающее организацию воздушного движения и (или) другое аэронавигационное обслуживание;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воздушного движения - полетно-информационное обслуживание, аварийное оповещение, диспетчерское обслуживание воздушного движения (районное диспетчерское обслуживание, диспетчерское обслуживание подхода или аэродромное диспетчерское обслуживание);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воздушная трасса (далее – ВТ) – контролируемое воздушное пространство (или его часть) в виде коридора;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навигация, основанная на характеристиках (PBN) - зональная навигация, основанная на требованиях к характеристикам воздушных судов, выполняющих полет по маршруту обслуживания воздушного движения, схему захода на посадку по приборам или полет в установленном воздушном пространстве;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NOTAM - извещение, рассылаемое средствами электросвязи и содержащее информацию о введении в действие, состоянии или изменении любого аэронавигационного оборудования, обслуживания и правил или информацию об опасности, своевременное предупреждение о которых имеет важное значение для персонала, связанного с выполнением полетов.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воздушных трасс к эксплуатации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Заявления на допуск ВТ к эксплуатации (далее – Заявление) принимаются поставщиком АНО от следующих заинтересованных пользователей: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администрации гражданской авиации иностранных государств;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и национальные эксплуатанты воздушных судов, выполняющих полеты в воздушном пространстве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АНО иностранных государств;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организация гражданской авиации (далее – ИКАО), в том числе группы регионального планирования и целевые группы;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Международная ассоциация воздушного транспорта (IATA).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составляется в произвольной форме с указанием географических координат начальной, промежуточных и конечной точек ВТ, указанных во Всемирной Геодезической Системе 1984 года (WGS-84), используемых эшелонов полетов, а также с обоснованием целесообразности введения новой ВТ.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рассматривается в течении 30 календарных дней со дня его поступления поставщику АНО.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поступившего Заявления, поставщиком АНО определяется подразделение, ответственное за подготовку данных для рассмотрения возможности допуска ВТ к эксплуатации.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организации и обслуживанию воздушного движения, утвержденной приказом исполняющего обязанности Министра транспорта и коммуникаций Республики Казахстан от 16 мая 2011 года № 279 (зарегистрированный в Реестре государственной регистрации нормативных правовых актов № 7006) (далее - Инструкция), допуск ВТ к эксплуатации осуществляется только после того, как проведенная оценка безопасности полетов продемонстрирует обеспечение приемлемого уровня безопасности полетов.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рассмотрения Заявления поставщик АНО письменно информирует заявителя о принятом решении.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решения о допуске ВТ к эксплуатации поставщик АНО устанавливает для ВТ следующие индексы: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А, В, G, R - для ВТ, являющихся частью региональной сети маршрутов ОВД и не являющихся маршрутами зональной навигации;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L, M, N, Р - для маршрутов зональной навигации, являющихся частью региональной сети маршрутов ОВД;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Н, J, V, W - для маршрутов, не являющихся частью региональной сети маршрутов ОВД и не являющихся маршрутами зональной навигации;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Q, T, Y, Z - для маршрутов зональной навигации, не являющихся частью региональной сети маршрутов ОВД;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применения навигации, основанной на характеристиках (PBN) по воздушным трассам, уполномоченным органом в сфере гражданской авиации устанавливаются навигационные спецификации в соответствии с Инструкцией;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направление, обозначаемое в градусах магнитных путевых углов, отсчитываемых от северного направления магнитного меридиана;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вертикальные границы, публикуемые в номерах эшелонов полетов;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минимальные абсолютные высоты пролета препятствий, определяемые для каждого участка ВТ в соответствии с документом ИКАО Doc 8168 "Правила аэронавигационного обслуживания. Производство полетов воздушных судов, Том II. Построение схем визуальных полетов и полетов по приборам PANS-OPS".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Там, где это применимо, к основному индексу в качестве префикса, добавляется еще одна из следующих букв, которая обозначает тип маршрута или виды обслуживания, предоставляемые на соответствующих маршрутах: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– для обозначения маршрута, проходящего на малой высоте и устанавливаемого главным образом для использования вертолетами;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U – для обозначения того, что маршрут или его часть устанавливается в верхнем воздушном пространстве;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S – для обозначения маршрута, установленного исключительно для использования сверхзвуковыми воздушными судами во время разгона, торможения и при сверхзвуковом полете;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буква F – для обозначения того, что на маршруте или его части обеспечивается только консультативное обслуживание;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буква G – для обозначения того, что на маршруте или его части обеспечивается только полетно-информационное обслуживание.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инвестициям и развитию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Разрешающая способность публикуемых магнитных путевых углов ВТ и географических координат точек ВТ должна соответствовать требованиям к качеству аэронавигационных данных, содержащихся в Правилах обеспечения аэронавигационной информацией в гражданской авиации, утверждаемых уполномоченным органом в сфере гражданской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решении указывается дата ввода ВТ в эксплуатацию и дата публикации в документах аэронавигационной информации. Публикация эксплуатационных параметров ВТ допускается посредством сообщений NOTAM, с последующим включением в документы аэронавигационной информации в соответствии с Правилами обеспечения аэронавигационной информацией в гражданской авиации, утверждаемых уполномоченным органом в сфере гражданской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допуске ВТ к эксплуатации отказывается в следующих случаях: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Заявлении представлены неполные данные,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касающиеся предлагаемой ВТ;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предлагаемая международная ВТ не имеет продолжение в воздушном пространстве граничащего государства (отсутствие коридора);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рельеф местности и искусственные препятствия не позволяют установить минимальную безопасную высоту полета по ВТ;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предлагаемая ВТ пролегает в пределах постоянных запретных зон.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 внесения изменения в эксплуатационные параметры действующей ВТ Заявление рассматривается в порядке, указанном в настоящих Правилах.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