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ed43e" w14:textId="45ed4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а приказ исполняющего обязанности Министра по инвестициям и развитию Республики Казахстан от 28 мая 2015 года № 656 "Об утверждении регламента государственной услуги "Предоставление инновационных грантов на коммерциализацию технологий"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по инвестициям и развитию Республики Казахстан от 2 августа 2017 года № 523. Зарегистрирован в Министерстве юстиции Республики Казахстан 8 августа 2017 года № 15469. Утратил силу приказом Министра цифрового развития, инноваций и аэрокосмической промышленности Республики Казахстан от 1 октября 2020 года № 365/НҚ.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цифрового развития, инноваций и аэрокосмической промышленности РК от 01.10.2020 </w:t>
      </w:r>
      <w:r>
        <w:rPr>
          <w:rFonts w:ascii="Times New Roman"/>
          <w:b w:val="false"/>
          <w:i w:val="false"/>
          <w:color w:val="ff0000"/>
          <w:sz w:val="28"/>
        </w:rPr>
        <w:t>№ 365/НҚ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28 мая 2015 года № 656 "Об утверждении регламента государственной услуги "Предоставление инновационных грантов на коммерциализацию технологий" (зарегистрированный в Реестре государственной регистрации нормативных правовых актов за № 11610, опубликованный 25 августа 2015 года в информационно-правовой системе "Әділет")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"Предоставление инновационных грантов на коммерциализацию технологий", утвержденный указанным приказом,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технологического и инновационного развития Министерства по инвестициям и развитию Республики Казахстан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на бумажном носителе и в электронной форме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по инвестициям и развитию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согласно подпунктам 1), 2), 3) и 4) настоящего пункта.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Айдарбаев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августа 2017 года № 523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мая 2015 года № 656</w:t>
            </w:r>
          </w:p>
        </w:tc>
      </w:tr>
    </w:tbl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</w:t>
      </w:r>
      <w:r>
        <w:br/>
      </w:r>
      <w:r>
        <w:rPr>
          <w:rFonts w:ascii="Times New Roman"/>
          <w:b/>
          <w:i w:val="false"/>
          <w:color w:val="000000"/>
        </w:rPr>
        <w:t>"Предоставление инновационных грантов на коммерциализацию технологий"</w:t>
      </w:r>
    </w:p>
    <w:bookmarkEnd w:id="10"/>
    <w:bookmarkStart w:name="z1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"Предоставление инновационных грантов на коммерциализацию технологий" (далее – государственная услуга) оказывается акционерным обществом "Национальное агентство по технологическому развитию" (далее – услугодатель).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Результатом оказания государственной услуги является подписание договора о предоставлении инновационного гранта на коммерциализацию технологий либо мотивированный ответ об отказе в оказании государственной услуги в случаях и по основаниям,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"Предоставление инновационных грантов на коммерциализацию технологий", утвержденного приказом Министра по инвестициям и развитию Республики Казахстан от 30 апреля 2015 года № 560 (зарегистрированный в Реестре государственной регистрации нормативных правовых актов за № 11521) (далее – Стандарт).</w:t>
      </w:r>
    </w:p>
    <w:bookmarkEnd w:id="14"/>
    <w:bookmarkStart w:name="z2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предоставление заявки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и проверка заявки специалистом канцелярии услугодателя на полноту представленных документов – 30 (тридцать) минут: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услугополучателем неполного пакета документов отказ в приеме заявки;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соответствия документов услугополучателя регистрация заявки специалистом канцелярии и передача ее руководителю структурного подразделения, ответственного за прием и сопровождение заявок (далее – ответственное подразделение);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руководителем ответственного подразделения исполнителя ответственного подразделения – 45 (сорок пять) минут с момента регистрации заявки;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рассмотрение исполнителем ответственного подразделения заявки на соответствие требованиям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инновационных грантов на коммерциализацию технологий, утвержденных приказом Министра по инвестициям и развитию Республики Казахстан от 9 декабря 2015 года № 1192 (зарегистрированный в Реестре государственной регистрации нормативных правовых актов за № 13062) (далее – Правила) с привлечением в пределах своей компетенции структурных подразделений, ответственных за проведение финансово-экономической и технологической экспертиз – 3 (три) рабочих дня: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несоответствия требованиям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>, исполнитель ответственного подразделения направляет уведомление услугополучателю о выявленных несоответствиях – 1 (один) рабочий день;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соответствия требованиям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исполнитель ответственного подразделения направляет заявку структурному подразделению, ответственному за проведение технологической экспертизы – 1 (один) рабочий день; 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технологической экспертизы структурным подразделением, ответственным за проведение технологической экспертизы – 25 (двадцать пять) рабочих дней: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отрицательного заключения технологической экспертизы заявка направляется на рассмотрение Комиссии по грантовому финансированию (далее – Комиссия) для принятия решения об отказе в предоставлении инновационного гранта без дальнейшего проведения финансово-экономической и правовой экспертиз;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положительного заключения технологической экспертизы заявка направляется на дальнейшее проведение финансово-экономической и правовой экспертиз;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параллельное проведение финансово-экономической и правовой экспертизы соответствующими структурными подразделениями, ответственными за проведение экспертиз – 20 (двадцать) рабочих дней; 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формирование и направление исполнителем ответственного подразделения комплексного заключения по результатам технологической, финансово-экономической и правовой экспертиз и материалов заявки на рассмотрение членам Комиссии – 3 (три) рабочих дня;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рассмотрение заявок на заседаниях Комиссии и принятие решения о предоставлении инновационного гранта или об отказе в его предоставлении – 10 (десять) рабочих дней;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подписание договора о предоставлении инновационного гранта ответственным подразделением или мотивированный ответ об отказе в оказании государственной услуги – 20 (двадцать) рабочих дней. 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и проверка заявки на полноту;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отказ или регистрация заявки и передача его для рассмотрения исполнителю ответственного подразделения;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проверка заявки на соответствие требованиям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технологической экспертизы;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параллельное проведение финансово-экономической и правовой экспертиз;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формирование комплексного заключения по результатам всех экспертиз;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рассмотрение заявки на заседаниях Комиссии и принятие решения о предоставлении инновационного гранта или об отказе в его предоставлении;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подписание договора о предоставлении инновационного гранта или мотивированный ответ об отказе в оказании государственной услуги.</w:t>
      </w:r>
    </w:p>
    <w:bookmarkEnd w:id="40"/>
    <w:bookmarkStart w:name="z48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специалист канцелярии услугодателя; 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ответственного подразделения;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исполнитель ответственного подразделения;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структурного подразделения, ответственного за проведение технологической экспертизы;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исполнитель структурного подразделения, ответственного за проведение технологической экспертизы;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руководитель структурного подразделения, ответственного за проведение финансово-экономической экспертизы;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исполнитель структурного подразделения, ответственного за проведение финансово-экономической экспертизы;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руководитель структурного подразделения, ответственного за проведение правовой экспертизы;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исполнитель структурного подразделения, ответственного за проведение правовой экспертизы;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курирующий заместитель руководителя услугодателя;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руководитель услугодателя.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услугодателя: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канцелярии услугодателя принимает и проверяет заявку на полноту документов – 30 (тридцать) минут: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услугополучателем неполного пакета документов специалист канцелярии отказывает в приеме заявки;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полного пакета документов регистрирует заявку передает ее руководителю ответственного подразделения, 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ответственного подразделения определяет исполнителя ответственного подразделения и передает ему заявку – 45 (сорок пять) минут с момента регистрации заявки;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исполнитель ответственного подразделения проверяет заявку на соответствие требованиям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>, с привлечением в пределах своей компетенции структурных подразделений, ответственных за проведение технологической и финансово-экономической экспертиз – 3 (три) рабочих дня: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несоответствия подготавливает уведомление о выявленных несоответствиях – 1 (один) рабочий день;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согласовывает уведомление с руководителем ответственного подразделения и направляет его на подписание курирующему заместителю руководителя услугодателя –1 (один) рабочий день;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подписывает уведомления курирующим заместителем руководителя услугодателя – 1 (один) рабочий день с момента поступления уведомления;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передает уведомление специалисту канцелярии и специалист канцелярии услугодателя направляет услугополучателю нарочно, на электронный или почтовый адрес – 1 (один) час;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соответствия требованиям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направляет руководителю структурного подразделения, ответственного за проведение технологической экспертизы – 1 (один) рабочий день;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структурного подразделения, ответственного за проведение технологической экспертизы определяет ответственного исполнителя за проведение технологической экспертизы – 2 (два) рабочих часа;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за проведение технологической экспертизы проводит технологическую экспертизу – 25 (двадцать пять) рабочих дня;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отрицательного заключения технологической экспертизы заявка направляется на рассмотрение Комиссии для принятие решения об отказе в предоставлении инновационного гранта без дальнейшего проведения финансово-экономической и правовой экспертиз;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случае положительного заключения технологической экспертизы, структурные подразделения услугодателя, ответственные за проведение финансово-экономической и правовой экспертиз параллельно проводят финансово-экономическую и правовую экспертизы – 20 (двадцать) рабочих дня;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ответственные исполнители за проведения технологической, финансово-экономической и правовой экспертиз согласовывают заключения экспертиз с руководителями соответствующих структурных подразделений и передают их исполнителю ответственного подразделения;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исполнитель ответственного подразделения готовит комплексное заключение по результатам технологической, финансово-экономической и правовой экспертиз – 3 (три) рабочих дня: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формирует комплексное заключение – 1 (один) рабочий день;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согласовывает комплексное заключение с руководителем ответственного подразделения – 1 (один) рабочий день; 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направляет комплексное заключение и материалы заявки на рассмотрение членам Комиссии посредством электронной почты – 1 (один) рабочий день; 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исполнитель ответственного подразделения организовывает заседания Комиссии – 10 (десять) рабочих дня: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подготавливает письмо-приглашение членам Комиссии с приложением материалов по заявке – 1 (один) рабочий день;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согласовывает письмо-приглашение с руководителем ответственного подразделения – 1 (один) рабочий день;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согласовывает и подписывает письмо-приглашение курирующим заместителем руководителя услугодателя – 1 (один) рабочий день;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передает письмо-приглашение специалисту канцелярии и специалист канцелярии услугодателя направляет его услугополучателю нарочно, на электронный или почтовый адрес – 2 (два) рабочих часа;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организовывает заседания Комиссии и обеспечивает членов Комиссии материалами по заявке – 3 (три) рабочих дня; 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подготавливает протокол заседания Комиссии и подписывает присутствующими на заседании членами Комиссии – 4 (четыре) рабочих дня;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исполнитель ответственного подразделения обеспечивает подписание договора о предоставлении инновационного гранта или мотивированный ответ об отказе в оказании государственной услуги – 20 (двадцать) рабочих дней: 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принятии решения об отказе в предоставлении инновационного гранта подготавливает мотивированный отказ в предоставлении государственной услуги – 4 (четыре) рабочих дня; 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принятии решения о предоставлении инновационного гранта готовит Договор о предоставлении инновационного гранта – 10 (десять) рабочих дня; 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согласовывает результат оказания государственной услуги с руководителем ответственного подразделения – 2 (два) рабочих дня;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согласовывает и подписывает результат оказания государственной услуги руководителем услугодателя либо его замещающим лицом – 3 (три) рабочих дня;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передает результат оказания государственной услуги специалисту канцелярии и специалист канцелярии услугодателя направляет его услугополучателю нарочно или по почте – 1 (один) рабочий день.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указано в справочнике бизнес-процессов оказания государственной услуги согласно приложению к настоящему регламенту.</w:t>
      </w:r>
    </w:p>
    <w:bookmarkEnd w:id="8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"Предоставление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инновационных грантов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коммерциализацию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технологий</w:t>
            </w:r>
          </w:p>
        </w:tc>
      </w:tr>
    </w:tbl>
    <w:bookmarkStart w:name="z96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</w:t>
      </w:r>
    </w:p>
    <w:bookmarkEnd w:id="88"/>
    <w:bookmarkStart w:name="z97" w:id="89"/>
    <w:p>
      <w:pPr>
        <w:spacing w:after="0"/>
        <w:ind w:left="0"/>
        <w:jc w:val="left"/>
      </w:pPr>
    </w:p>
    <w:bookmarkEnd w:id="89"/>
    <w:p>
      <w:pPr>
        <w:spacing w:after="0"/>
        <w:ind w:left="0"/>
        <w:jc w:val="both"/>
      </w:pPr>
      <w:r>
        <w:drawing>
          <wp:inline distT="0" distB="0" distL="0" distR="0">
            <wp:extent cx="7810500" cy="4673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67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