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2831" w14:textId="f292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скорой медицинской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июля 2017 года № 450. Зарегистрирован в Министерстве юстиции Республики Казахстан 8 августа 2017 года № 15473. Утратил силу приказом Министра здравоохранения Республики Казахстан от 30 ноября 2020 года № ҚР ДСМ-225/2020.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ДСМ-225/2020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2013 года № 365 "Об утверждении стандартов организации оказания скорой медицинской помощи и медицинской помощи в форме санитарной авиации в Республике Казахстан", (зарегистрирован в Реестре государственной регистрации нормативных правовых актов за № 8576, опубликован в газете "Казахстанская правда" от 15 января 2014 года № 8 (27629)).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 № 450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скорой медицинской помощи в Республике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08.01.2018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скорой медицинской помощи в Республике Казахстан (далее – Правила) разработаны в соответствии с подпунктом 96)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Кодекс) и определяют порядок оказания скорой медицинской помощи в Республике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неотложная медицинская помощь (далее – НМП) – медицинская помощь при внезапных острых заболеваниях, травмах, резком ухудшении состояния здоровья, обострении хронических заболеваний, без явных признаков угрозы жизни пациента;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скорая медицинская помощь (далее – СМП) – форма предоставления медицинской помощи при возникновении заболеваний и состояний у взрослого и детского населения, требующих экстренной медицинской помощи для предотвращения существенного вреда здоровью и (или) устранения угрозы жизни, а также при необходимости транспортировки органов (части органов) и тканей для последующей трансплантации;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экстренная медицинская помощь – медицинская помощь,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заболеваниях, травмах, резком ухудшении состояния здоровья, обострении хронических заболеваний.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скорой медицинской помощи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"Вызов скорой медицинской помощи" физическое лицо (далее - услугополучатель) звонит на номер "103" субъектов здравоохранения, оказывающих скорую медицинскую помощь (далее - услугодатель).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 приведены в стандарте государственной услуги "Вызов скорой медицинской помощи" согласно 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11) пункта 2 статьи 5 Закона Республики Казахстан от 15 апреля 2013 года "О государственных услугах.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Диспетчер ССМП принимает на пульте "103" все вызовы от граждан при нарушении состояния здоровья в соответствии с Алгоритмом по приему, обработке и передаче вызовов согласно приложению 2 к настоящим Правилам. Время обработки вызова с момента его получения диспетчером ССМП составляет пять минут, в течение которого проводится сортировка по категории срочности вызова.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Скорая медицинская помощь оказывается фельдшерскими и специализированными (врачебными) бригадами, состав которых определен согласно приложению 3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Бригады ССМП подчиняются старшему врачу смены ССМП.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Принятые диспетчером ССМП вызовы подразделяются на 4 (четыре) категории срочности согласно приложению 4 к настоящим Правилам: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вызов 1 (первой) категории срочности – состояние пациента, представляющее непосредственную угрозу жизни, требующее оказания немедленной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вызов 2 (второй) категории срочности – состояние пациента, представляющее потенциальную угрозу жизни без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вызов 3 (третьей) категории срочности – состояние пациента, представляющую потенциальную угрозу для здоровья без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вызов 4 (четвертой) категории срочности – 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и потенциальной угрозы жизни и здоровью пациента.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вызовов 1, 2, 3 категории срочности диспетчер ССМП посредством автоматизированной системы управления передает вызова фельдшерским и специализированным (врачебным) бригадам ССМП.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(врачебным) бригадам отделения скорой медицинской помощи при первичной медико – санитарной помощи (далее – отделение СМП при ПМСП).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Время прибытия фельдшерских и специализированных (врачебных) бригад до места нахождения пациента с момента получения вызова от диспетчера ССМП составляет: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срочности – до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срочности – до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срочности – до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срочности – до шестидесяти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Фельдшерские и специализированные (врачебные) бригады отделения СМП при ПМСП оказывают медицинскую помощь прикрепленному населению и лицам, находящимся в зоне обслуживания ПМСП круглосуточно.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Вызовы 4 категории срочности обслуживаются на уровне отделения СМП при ПМСП. В организациях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здравоохранения, имеющие лицензию на оказание скорой медицинской помощи, в соответствии со строкой 15 приложения 1 Закона Республики Казахстан от 16 мая 2014 года "О разрешениях и уведомлениях".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угрозе жизни и здоровью сотрудников бригад ССМП и отделения СМП при ПМСП обслуживание вызова осуществляется в присутствии представителей территориальных органов внутренних дел.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представителей территориальных органов внутренних дел бригады ССМП и отделения СМП при ПМСП оповещают диспетчерскую службу о риске угрозы жизни и здоровью посредством рации и (или) мобильной связи. Дальнейшее обслуживание вызова осуществляется в присутствии представителей территориальных органов внутренних дел.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данных осмотра, инструментальной диагностики, динамики состояния пациента на фоне или после проведенных лечебных мероприятий, в соответствии с предварительным диагнозом, отражающим причины данного состояния, фельдшером или врачом бригады ССМП или отделения СМП при ПМСП принимается одно из следующих решений: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пациента в медицинскую организацию, оказывающую стационарную помощь (далее – стационар);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месте вызова;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дому (по месту проживания).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оставления пациента, не нуждающегося в госпитализации, на месте вызова или на дому, бригадой ССМП или отделения СМП при ПМСП предоставляются медицинские рекомендации для дальнейшего обращения в организацию ПМСП (по месту жительства или прикрепления).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заболевания пациента и необходимости его активного посещения на дому участковым врачом, фельдшером или врачом бригады ССМП или отделения СМП при ПМСП передается информация (актив) в организацию ПМСП и заполняется сигнальный лист для пациента по форме № 110-1/у,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принятия решения бригадой ССМП или отделения СМП при ПМСП о транспортировке пациента в стационар, диспетчерская служба ССМП информирует приемное отделение стационара о доставке пациента.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Транспортировка пациента при угрозе его жизни (острая сердечно-сосудистая и дыхательная недостаточность) осуществляется в приемное отделение ближайшей медицинской организации, оказывающей экстренную стационарную медицинскую помощь.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транспортировке пациента в стационар допускается его сопровождение (не более одного человека) в санитарном автотранспорте.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Фельдшер или врач бригады ССМП или отделения СМП при ПМСП отмечает время доставки пациента в </w:t>
      </w:r>
      <w:r>
        <w:rPr>
          <w:rFonts w:ascii="Times New Roman"/>
          <w:b w:val="false"/>
          <w:i w:val="false"/>
          <w:color w:val="000000"/>
          <w:sz w:val="28"/>
        </w:rPr>
        <w:t>карте вызова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скорой и неотложной медицинской помощи по форме № 110/у, утвержденной Приказом № 907.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прибытию в стационар, фельдшер или врач бригады ССМП или отделения СМП при ПМСП передает врачу приемного отделения </w:t>
      </w:r>
      <w:r>
        <w:rPr>
          <w:rFonts w:ascii="Times New Roman"/>
          <w:b w:val="false"/>
          <w:i w:val="false"/>
          <w:color w:val="000000"/>
          <w:sz w:val="28"/>
        </w:rPr>
        <w:t>сопроводительный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станции скорой медицинской помощи по форме № 114/у, утвержденной Приказом № 907.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передачи пациента фельдшер или врач бригады ССМП или отделения СМП при ПМСП информирует диспетчера ССМП об окончании вызова.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Время пребывания бригады ССМП или отделения СМП при ПМСП в приемном отделении стационара не должно превышать 10 минут (время для передачи пациента врачу приемного отделения) с момента ее прибытия в стационар, за исключением случаев необходимости оказания скорой медицинской помощи в чрезвычайных ситуациях.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Приемное отделение стационара, оказывающее скорую медицинскую помощь, организует работу согласно приложению 5 к настоящим Правилам.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передачи бригадами СМП или отделения СМП при ПМСП пациента в приемное отделение стационара медицинская сестра проводит распределение поступающих пациентов (медицинскую сортировку по Триаж системе) на группы, исходя из первоочередности оказания экстренной медицинской помощи.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Медицинская сортировка по Триаж системе проводится непрерывно и преемственно. Весь процесс оценки состояния одного пациента занимает не более 60 секунд. По завершению оценки, пациенты помечаются цветом одной из категорий сортировки, в виде специальной цветной бирки либо цветной ленты.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Согласно медицинской сортировке, условно выделяют 3 группы пациентов: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(красная зона) – пациенты, состояние которых представляет непосредственную угрозу жизни или имеющие высокий риск ухудшения и требующие экстренной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(желтая зона) – пациенты, состояние которых представляет потенциальную угрозу для здоровья или может прогрессировать с развитием ситуации, требующей экстренной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(зеленая зона) – пациенты, состояние которых не представляет непосредственной угрозы для жизни и здоровья и не требует госпитализации.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медицинской сортировки по Триаж системе пациент направляется в соответствующую зону приемного отделения для врачебного осмотра.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Пациенты первой группы поступают в палату интенсивной терапии, где реаниматолог продолжает реанимационную помощь, проведенную ранее специалистами скорой медицинской помощи. В случае проведения экстренной операции реаниматолог проводит общий наркоз, регионарную анестезию, местную анестезию в условиях операционной приемного покоя с дальнейшей транспортировкой пациента в отделение анестезиологии, реанимации и интенсивной терапии для пробуждения.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стабилизации состояния пациент госпитализируется в профильное отделение стационара.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Пациент с подозрением на инфекционное заболевание помещается в бокс для мониторинга состояния и определения дальнейшей тактики ведения больного. В случае массового поступления пациентов для правильного разделения больных с подозрением на инфекционные заболевания (острые респираторные вирусные инфекции и кишечные заболевания), один из смотровых кабинетов перепрофилируется в инфекционный бокс.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госпитализации пациента в стационар медицинская сестра заполняет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больного по форме № 003/у, утвержденной Приказом № 907 и сопровождает пациента в профильное отделение. 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осмотров, консультаций, диагностических исследований и рекомендаций о дальнейшем лечении в условиях ПМСП. Одновременно медицинской сестрой направляется сообщение в регистратуру организации ПМСП о случае заболевания и оформляет </w:t>
      </w:r>
      <w:r>
        <w:rPr>
          <w:rFonts w:ascii="Times New Roman"/>
          <w:b w:val="false"/>
          <w:i w:val="false"/>
          <w:color w:val="000000"/>
          <w:sz w:val="28"/>
        </w:rPr>
        <w:t>сигнальный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участковому врачу по форме № 110-1/у, утвержденной Приказом № 907.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обеспечения беспрепятственного проезда санитарного автотранспорта,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светографическим схемам", санитарный транспорт с момента выезда бригады СМП до места вызова и во время транспортировки пациента в стационар подает специальный звуковой сигнал (сирена) на максимальном уровне и включает проблесковый маячок синего и (или) красного цвета.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Один санитарный автомобиль вводится из расчета на 10 тысяч населения и менее, с учетом обращаемости населения. Санитарный автотранспорт оснащается радиосвязью и навигационной системой.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Оказание скорой медицинской помощи бригадами отделения СМП при ПМСП предусматривает использование неспециализированного легкового автомобиля медицинской помощи организации ПМСП, обеспечивающего своевременную доставку бригады к месту вызова пациента. 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структуру областных ССМП входят станция СМП, оказывающая СМП и медицинскую помощь, связанную с транспортировкой квалифицированных специалистов и (или) больного санитарным автотранспортом, подстанции СМП, районные отделения СМП и отделение санитарной авиации. В структуру ССМП городов республиканского значения и столицы входят станция СМП и подстанции СМП.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составе ССМП областей, городов республиканского значения и столицы создаются Call–центры (колл-центры), которые обеспечиваются средствами оперативной связи со службами органов внутренних дел и гражданской защиты населения региона, подстанциями СМП, отделениями СМП при ПМСП, приемными отделениями медицинских организаций и информируют население по вопросам оказания медицинской помощи на догоспитальном этапе.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ССМП областей, городов республиканского значения и столицы оборудуются автоматизированными системами управления по приему и обработке вызовов и системами, позволяющими вести мониторинг за санитарным автотранспортом посредством навигационных систем, а также системой компьютерной записи диалогов с абонентами и автоматическим определителем номера телефона, с которого поступает вызов. Хранение записей диалогов осуществляется не менее 2 лет.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ССМП областей, городов республиканского значения и столицы обеспечиваются медицинскими изделиями и лекарственными средствами согласно приложению 6 к настоящим Правилам.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целях оказания качественной медицинской помощи специалисты ССМП оснащаются мобильными камерами.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режиме чрезвычайной ситуации ССМП областей, городов республиканского значения и столицы: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действуют в рамках межведомственного и межсекторального взаимодействия,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ситуациях, введении режима чрезвычайного положения",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 учета чрезвычайных ситуаций природного и техногенного характера" (зарегистрирован в Реестре государственной регистрации нормативных правовых актов за № 10983) и </w:t>
      </w:r>
      <w:r>
        <w:rPr>
          <w:rFonts w:ascii="Times New Roman"/>
          <w:b w:val="false"/>
          <w:i w:val="false"/>
          <w:color w:val="000000"/>
          <w:sz w:val="28"/>
        </w:rPr>
        <w:t>Совместному 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сентября 2016 года № 919 и Министра здравоохранения и социального развития Республики Казахстан от 21 сентября 2016 года № 819, Министра по инвестициям и развитию Республики Казахстан от 28 сентября 2016 года № 688 "Об утверждении Правил оперативного реагирования и оказания своевременной комплексной помощи лицам, пострадавшим в дорожно-транспортных происшествиях" (зарегистрирован в Реестре государственной регистрации нормативных правовых актов за № 14387);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в зону чрезвычайной ситуации бригады СМП по ликвидации медико-санитарных последствий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лечебно-эвакуационные мероприятия пострадавшим при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экстренно предоставляют информацию о пострадавших при чрезвычайной ситуации природного и техногенного характера, происшествиях и случаях, обратившихся или доставленных для оказания медицинской помощи, а также умерших от полученных травм в территориальные подразделения уполномоченного органа в сфере гражданской защиты, местный орган государственного управления здравоохранения области, городов республиканского значения, столицы и Национальный координационный центр экстренной медицины.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чрезвычайной происшествии, с числом пострадавших 3 и более человек, бригада СМП первая прибывшая на место чрезвычайной ситуации в первую очередь осуществляет медицинскую сортировку.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медицинской сортировки (триаж) бригада СМП оказывает экстренную медицинскую помощь пострадавшим с последующей транспортировкой в медицинские организации по показаниям.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43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Специалисты ССМП и отделений СМП при ПМСП проходят обучение по международным признанным стандартам оказания скорой и неотложной помощи: "Базовая реанимация" – Basic Life Support (BLS), "Расширенная сердечно-легочная реанимация" – Advanced Cardiac Life Support (ACLS), "Расширенная сердечно-легочная реанимация в педиатрии" –Pediatric Advanced Life Support (PALS), "Оказание медицинской помощи на догоспитальном этапе при травмах" – Prehospital Trauma Life Support (PHTLS), "Неонатальная реанимация" – Neonatal Resusсitation Program (NRP). В целях отработки практических навыков специалистами областных и городских станций скорой помощи по оказанию экстренной медицинской помощи на базе областных и городских ССМП организуются симуляционные кабинеты.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Симуляционный кабинет оснащается учебно-наглядными пособиями, приспособлениями для практических занятий по дисциплине и минимальным перечнем симуляционного оборудования согласно приложению 7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обеспечения доступности услуг скорой медицинской помощи сельскому населению, по решению местных органов государственного управления здравоохранения области в труднодоступных населенных пунктах (отсутствие дорожных покрытий, горная местность), участках, отдаленных от доступа медицинской помощи могут создаваться дополнительные подстанции (отделения) областных ССМП.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целях обеспечения оперативной работы медицинского персонала, рационального использования санитарного автотранспорта и медицинского оборудования санитарный автотранспорт подразделяется на следующие классы: </w:t>
      </w:r>
    </w:p>
    <w:bookmarkEnd w:id="65"/>
    <w:bookmarkStart w:name="z16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А: санитарный автотранспорт, предназначенный для проведения лечебных мероприятий и транспортировки пациентов, предположительно не являющихся экстренными пациентами в сопровождении медицинского персонала;</w:t>
      </w:r>
    </w:p>
    <w:bookmarkEnd w:id="66"/>
    <w:bookmarkStart w:name="z16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В: санитарный автотранспорт, предназначенный для проведения лечебных мероприятий скорой медицинской помощи силами врачебной (фельдшерской) бригады, транспортировки и мониторинга состояния пациентов на догоспитальном этапе;</w:t>
      </w:r>
    </w:p>
    <w:bookmarkEnd w:id="67"/>
    <w:bookmarkStart w:name="z16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С: санитарный автотранспорт (реанимобиль), предназначенный для проведения реанимационных мероприятий и интенсивной терапии силами специализированной бригады, а также транспортировки пациентов по линии санитарной авиации.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46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отсутствии санитарного автотранспорта необходимого класса выезд бригады осуществляется на имеющемся свободном санитарном автотранспорте.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организацию, оказывающую стационарную помощь.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47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Использование санитарного автотранспорта в немедицинских целях не допускается. Первый руководитель ССМП обеспечивает соблюдение данного пункта.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Отделение санитарной авиации оказывает медицинские услуги на региональном и межрегиональном уровнях посредством санитарного автотранспорта.</w:t>
      </w:r>
    </w:p>
    <w:bookmarkEnd w:id="71"/>
    <w:bookmarkStart w:name="z16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использования санитарного транспорта отделения санитарной авиации являются:</w:t>
      </w:r>
    </w:p>
    <w:bookmarkEnd w:id="72"/>
    <w:bookmarkStart w:name="z16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квалифицированных специалистов для оказания медицинской помощи (консультация и/или операция) в медицинскую организацию по месту нахождения пациента (ов) из-за отсутствия медицинского оборудования и (или) квалифицированного специалиста (ов), соответствующей специальности и (или) квалификации;</w:t>
      </w:r>
    </w:p>
    <w:bookmarkEnd w:id="73"/>
    <w:bookmarkStart w:name="z16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пациента(ов) из медицинской организации районного уровня в медицинскую организацию городского, областного, республиканского уровней для оказания специализированной, высокотехнологичной медицинской помощи;</w:t>
      </w:r>
    </w:p>
    <w:bookmarkEnd w:id="74"/>
    <w:bookmarkStart w:name="z16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(ов) и мобильной бригады санитарной авиации (МБСА) санитарным автотранспортом между аэропортом и медицинской организацией при выполнении оперативной заявки на воздушном судне;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органов (части органов) и тканей для последующей трансплантации в соответствующую медицинскую организацию.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49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Диспетчер отделения санитарной авиации принимает заявку на медицинскую услугу от медицинской организации, оказывающей стационарную помощь и передает врачу-координатору отделения санитарной авиации.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50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Врач-координатор отделения санитарной авиации:</w:t>
      </w:r>
    </w:p>
    <w:bookmarkEnd w:id="77"/>
    <w:bookmarkStart w:name="z16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поступившую заявку, медицинскую документацию пациента;</w:t>
      </w:r>
    </w:p>
    <w:bookmarkEnd w:id="78"/>
    <w:bookmarkStart w:name="z16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 медицинской услуги;</w:t>
      </w:r>
    </w:p>
    <w:bookmarkEnd w:id="79"/>
    <w:bookmarkStart w:name="z16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состав МБСА в соответствии с профилем патологии пациента (ов);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транспортировку (доставку) санитарным автотранспортом квалифицированных специалистов (МБСА), пациента(ов), органов (части органов) и тканей для последующей трансплантации, биоматериала.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51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Обучение специалистов ССМП и отделений СМП при ПМСП проводится с привлечением инструкторов и (или) тренеров, имеющих сертификат международного уровня с использованием официальных учебных материалов по соответствующим стандартам. Специалисты, прошедшие обучение, получают международно признанные сертификаты, с присвоением регистрационного номера в базе международной организации, разрабатывающей данные стандарты.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52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Водители выездных бригад и младший медицинский персонал проходят обучение навыкам оказания первой помощи и базовой реанимации – Basic Life Support (BLS) каждые два года с получением соответствующего сертификата, в соответствии с международными стандартами. Водители выездных бригад дополнительно проходят обучение по безопасному вождению.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53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Санитарный автотранспорт медицинских организаций, оказывающих СМП в рамках гарантированного объема бесплатной медицинской помощи, имеют надпись "103", "Скорая медицинская помощь", "Медициналық жедел жəрдем", "Medisinalyq jedel járdem" и "Ambulance".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На санитарном автотранспорте СМП субъектов здравоохранения Республики Казахстан, относящимся к государственным юридическим лицам и (или) оказывающих услуги в рамках гарантированного объема бесплатной медицинской помощи наносятся цветографические схемы, опознавательные знаки, надписи, специальные световые и звуковые сигналы.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55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часы наибольшего движения городского автотранспорта организуется дежурство дополнительных бригад СМП по решению местных исполнительных органов. Для обслуживания населения при проведении общественных мероприятий и иных случаях дежурства осуществляются на договорной основе.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56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Бригада СМП обслуживает вызов без выписки рецептов на лекарственные средства, без выдачи листов о временной нетрудоспособности, без проведения освидетельствования факта смерти и выдачи заключения о смерти.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57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услугодателя, на интернет-ресурсе Национального координационного центра экстренной медицины www.emcrk.kz, или на интернет-ресурсе Министерства здравоохранения Республики Казахстан (далее – Министерство) www.dsm.gov.kz, либо по адресу: 010000, г. Нур-Султан, проспект Мәңгілік Ел, 8, Дом Министерств, подъезд № 5.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Национального координационного центра экстренной медицины или Министерства. После регистрации жалоба направляется руководителю услугодателя, Национального координационного центра экстренной медицины или Министерства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День регистрации жалобы не входит в срок ее рассмотрения.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16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7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"Вызов скорой медицинской помощи"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123"/>
        <w:gridCol w:w="7159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обработки вызова с момента его получения диспетчером составляет пять минут, в течение которого проводится сортировка по категории срочности вызова.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(от 10 минут до 60 минут).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помощи.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необходимые для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(при его наличии), возраст и пол пациента;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данные по состоянию пациента и обстоятельства несчастного случая, травмы или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адрес и телефон, а также ориентировочные данные по проезду к месту нахождения пациента.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предусмотрено.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вызовы от граждан при нарушении состояния здоровья принимаются по номеру "103".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7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по приему, обработке и передаче вызова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Поступает звонок на пульт "103".</w:t>
      </w:r>
    </w:p>
    <w:bookmarkEnd w:id="92"/>
    <w:bookmarkStart w:name="z16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Трубку поднимает диспетчер, который:</w:t>
      </w:r>
    </w:p>
    <w:bookmarkEnd w:id="93"/>
    <w:bookmarkStart w:name="z16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произносит краткое приветствие (называет свой служебный номер, в случае отсутствия – свою фамилию); </w:t>
      </w:r>
    </w:p>
    <w:bookmarkEnd w:id="94"/>
    <w:bookmarkStart w:name="z16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точный адрес вызова и контактный телефон; </w:t>
      </w:r>
    </w:p>
    <w:bookmarkEnd w:id="95"/>
    <w:bookmarkStart w:name="z16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вызова к пациенту, находящемся на улице, уточняет общеизвестные ориентиры (перекресток улиц, административные здания);</w:t>
      </w:r>
    </w:p>
    <w:bookmarkEnd w:id="96"/>
    <w:bookmarkStart w:name="z168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уточняет данные вызывающего скорую помощь с контактным телефоном (городской, мобильный);</w:t>
      </w:r>
    </w:p>
    <w:bookmarkEnd w:id="97"/>
    <w:bookmarkStart w:name="z168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опрашивает вызывающего: краткие данные по состоянию пациента и обстоятельствам заболевания или несчастного случая;</w:t>
      </w:r>
    </w:p>
    <w:bookmarkEnd w:id="98"/>
    <w:bookmarkStart w:name="z168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вызывающему неизвестны паспортные данные пациента или пострадавшего, то указывается его пол, приблизительный возраст;</w:t>
      </w:r>
    </w:p>
    <w:bookmarkEnd w:id="99"/>
    <w:bookmarkStart w:name="z16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повод вызова;</w:t>
      </w:r>
    </w:p>
    <w:bookmarkEnd w:id="100"/>
    <w:bookmarkStart w:name="z16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записав вызов, сообщяет вызывающему время приема вызова и вторично называет свой служебный номер, Ф.И.О (при наличии).</w:t>
      </w:r>
    </w:p>
    <w:bookmarkEnd w:id="101"/>
    <w:bookmarkStart w:name="z16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приема вызова диспетчер дает следующие указания вызывающему:</w:t>
      </w:r>
    </w:p>
    <w:bookmarkEnd w:id="102"/>
    <w:bookmarkStart w:name="z16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бригаде СМП беспрепятственный проезд и доступ к пациенту или пострадавшему;</w:t>
      </w:r>
    </w:p>
    <w:bookmarkEnd w:id="103"/>
    <w:bookmarkStart w:name="z16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встречу вызванной бригады СМП у входа в квартиру (частный сектор) или подъезда;</w:t>
      </w:r>
    </w:p>
    <w:bookmarkEnd w:id="104"/>
    <w:bookmarkStart w:name="z16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создать необходимые условия для оказания медицинской помощи и транспортировки в стационар.</w:t>
      </w:r>
    </w:p>
    <w:bookmarkEnd w:id="105"/>
    <w:bookmarkStart w:name="z16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приема вызова диспетчер, получив полноценные ответы на заданные вопросы, повторяет адрес и отвечает вызывающему: "Ваш вызов принят, ожидайте".</w:t>
      </w:r>
    </w:p>
    <w:bookmarkEnd w:id="106"/>
    <w:bookmarkStart w:name="z16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Собранную информацию диспетчер фиксирует в АСУ вызовами, которая автоматически устанавливает порядковый номер вызова с записью хронометража времени (время приема, передачи вызова и выезда бригады СМП на вызов), Ф.И.О (при наличии) диспетчера.</w:t>
      </w:r>
    </w:p>
    <w:bookmarkEnd w:id="107"/>
    <w:bookmarkStart w:name="z16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Диспетчер незамедлительно передает вызов свободной близлежащей бригаде СМП с учетом оперативной обстановки.</w:t>
      </w:r>
    </w:p>
    <w:bookmarkEnd w:id="108"/>
    <w:bookmarkStart w:name="z16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свободных бригад СМП поступивший вызов откладывается на ожидание, затем передается освободившейся бригаде СМП.</w:t>
      </w:r>
    </w:p>
    <w:bookmarkEnd w:id="109"/>
    <w:bookmarkStart w:name="z16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вызовов 1 – 2 категории срочности и отсутствии свободной бригады СМП вызов ниже по категории срочности снимается (переходит на режим ожидания) для обслуживания категории срочности выше.</w:t>
      </w:r>
    </w:p>
    <w:bookmarkEnd w:id="110"/>
    <w:bookmarkStart w:name="z16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задержки вызова и повторных звонках вызывающего диспетчер обязан информировать пациента о предполагаемой задержке или ожидании выезда бригады СМП/СМП при ПМСП на вызов, дать рекомендации до прибытия бригады СМП.</w:t>
      </w:r>
    </w:p>
    <w:bookmarkEnd w:id="111"/>
    <w:bookmarkStart w:name="z16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жизнеугрожающих состояниях пациента диспетчер переключается на режим "Удержание звонка". </w:t>
      </w:r>
    </w:p>
    <w:bookmarkEnd w:id="112"/>
    <w:bookmarkStart w:name="z16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Диспетчер по приему вызова в программе АСУ вызовами создает дополнительную консультативную карту с фиксацией номера основной карты, в котором зафиксирован период удержания звонка.</w:t>
      </w:r>
    </w:p>
    <w:bookmarkEnd w:id="113"/>
    <w:bookmarkStart w:name="z16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вызова в период наибольшего поступления (с 18-00 ч. до 00-00 ч.)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СМП.</w:t>
      </w:r>
    </w:p>
    <w:bookmarkEnd w:id="114"/>
    <w:bookmarkStart w:name="z16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в электронном варианте на компьютере контролируется руководством и старшим врачом диспетчерской службы СМП.</w:t>
      </w:r>
    </w:p>
    <w:bookmarkEnd w:id="115"/>
    <w:bookmarkStart w:name="z17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случаях, когда вызов не подлежит обслуживанию бригадой СМП, диспетчер рекомендует обратиться в ПМСП, либо переадресовывает вызов в организацию ПМСП в часы его работы для активного посещения пациента врачом. Вне часов работы ПМСП диспетчер определяет вызов как 4 категорию срочности и направляет вызов бригаде отделения СМП при ПМСП.</w:t>
      </w:r>
    </w:p>
    <w:bookmarkEnd w:id="116"/>
    <w:bookmarkStart w:name="z17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вызов связан с пожаром, аварией и (или) другой ЧС (включая криминальный характер) диспетчер обязан доложить старшему врачу диспетчерской службы, руководству ССМП (по утвержденной схеме оповещения) и в оперативные службы ("101", "102", "104", "112").</w:t>
      </w:r>
    </w:p>
    <w:bookmarkEnd w:id="117"/>
    <w:bookmarkStart w:name="z17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приеме вызова диспетчер ведет диалог в вежливой корректной форме с соблюдением правил этики, предельно внимательный, четко ставит нужные вопросы и добивается исчерпывающих ответов для правильного заполнения карты регистрации вызова.</w:t>
      </w:r>
    </w:p>
    <w:bookmarkEnd w:id="118"/>
    <w:bookmarkStart w:name="z17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телефонные разговоры между диспетчером и вызывающим хранятся в электронном варианте записи в архиве на компьютере не менее 2 лет.</w:t>
      </w:r>
    </w:p>
    <w:bookmarkEnd w:id="119"/>
    <w:bookmarkStart w:name="z17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в электронном варианте на компьютере контролируется начальником и старшим врачом диспетчерской службы СМП.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фельдшерской и специализированной (врачебной) бригады</w:t>
      </w:r>
    </w:p>
    <w:bookmarkEnd w:id="121"/>
    <w:bookmarkStart w:name="z9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фельдшерской бригады входят:</w:t>
      </w:r>
    </w:p>
    <w:bookmarkEnd w:id="122"/>
    <w:bookmarkStart w:name="z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фельдшера;</w:t>
      </w:r>
    </w:p>
    <w:bookmarkEnd w:id="123"/>
    <w:bookmarkStart w:name="z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специализированной (врачебной) бригады входят:</w:t>
      </w:r>
    </w:p>
    <w:bookmarkEnd w:id="125"/>
    <w:bookmarkStart w:name="z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врач;</w:t>
      </w:r>
    </w:p>
    <w:bookmarkEnd w:id="126"/>
    <w:bookmarkStart w:name="z9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bookmarkEnd w:id="127"/>
    <w:bookmarkStart w:name="z9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водитель. 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срочности вызовов</w:t>
      </w:r>
    </w:p>
    <w:bookmarkEnd w:id="129"/>
    <w:bookmarkStart w:name="z10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скорой медицинской помощи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4"/>
        <w:gridCol w:w="16"/>
        <w:gridCol w:w="1885"/>
        <w:gridCol w:w="3915"/>
      </w:tblGrid>
      <w:tr>
        <w:trPr>
          <w:trHeight w:val="30" w:hRule="atLeast"/>
        </w:trPr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категории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вызова</w:t>
            </w:r>
          </w:p>
        </w:tc>
      </w:tr>
      <w:tr>
        <w:trPr>
          <w:trHeight w:val="30" w:hRule="atLeast"/>
        </w:trPr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Категория срочности 1 (время прибытия бригады - до 10 минут)</w:t>
            </w:r>
          </w:p>
          <w:bookmarkEnd w:id="133"/>
        </w:tc>
      </w:tr>
      <w:tr>
        <w:trPr>
          <w:trHeight w:val="30" w:hRule="atLeast"/>
        </w:trPr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пациента,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представляющее непосредственную угрозу жизни, требующее немедленной медицинской помощи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сознания (любого генеза)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сердечной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груди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Парезы и плегии (впервые возникшие)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Психоз различной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и 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(головы, шеи)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Обширные ожоги и обморожения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(ужаления) животных и насекомых (угроза развития анафилактического шока)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Электротравма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с кровью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осложнениями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ткани (части ткани), органов (части органов) для последующей трансплантации</w:t>
            </w:r>
          </w:p>
        </w:tc>
      </w:tr>
      <w:tr>
        <w:trPr>
          <w:trHeight w:val="30" w:hRule="atLeast"/>
        </w:trPr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Чрезвычайные ситуации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Категория срочности 2 (время прибытия бригады до 15 минут)</w:t>
            </w:r>
          </w:p>
          <w:bookmarkEnd w:id="135"/>
        </w:tc>
      </w:tr>
      <w:tr>
        <w:trPr>
          <w:trHeight w:val="30" w:hRule="atLeast"/>
        </w:trPr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пациента, представляющее потенциальную угрозу жизни, требующее медицинскую помощь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месте угрозы теракта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 нарушено, с тенденцией к дальнейшему угнетению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Выраженные нарушения внешнего дыхания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 нестабильна. Высокий риск развития шока (криза)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 у детей до 3 лет выше 38º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на фоне высокой температуры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Изолированная травма с кровотечением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токсическими веществами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Атипичные боли. (подозрение на острый коронарный синдром)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у беременных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Рвота + жидкий стул с тяжелыми признаками обезвоживания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Категория срочности 3 (время прибытия бригады до 30 минут)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пациента, представляющую потенциальную угрозу для здоровья, требующее медицинскую помощь</w:t>
            </w:r>
          </w:p>
          <w:bookmarkEnd w:id="138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без кровотечения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 в животе (острый живот)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температура, не купируемая самостоятельно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при массовых мероприятиях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роды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животе у беременных (угроза прерывания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Ограниченные ожоги и обморожения у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Категория срочности 4 (время прибытия бригады до 60 минут)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угрозы жизни и здоровью больного.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 хронических заболеваний, без явных признаков угрозы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воспалительные заболевания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травмы (неглубокие раны, ожоги, ушибы, ссадины)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Болевой синдром, вызванный хроническим заболеванием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Рвота +жидкий стул с легкими признаками обезвоживания, вызванные пищевым отравлением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у беременных (до 12 недель)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задержка мочи, вызванная хроническими заболеваниями органов мочевыделительной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 с примесью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после родов,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Инородные тела, кроме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требующих проведения медицинских манипуляций в условиях организаций первичной медико-санитарной помощи или стационара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 приемного отделения стационара, оказывающего экстренную медицинскую помощь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Приемное отделение - является структурным подразделением медицинской организации, оказывающим стационарную помощь, в котором осуществляется прием пациентов с экстренными показаниями.</w:t>
      </w:r>
    </w:p>
    <w:bookmarkEnd w:id="142"/>
    <w:bookmarkStart w:name="z16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госпитализации пациентов устанавливаются свободные подъездные пути, и обеспечивается свободный доступ (доставку) пациента в приемное отделение до соответствующего этапа оказания медицинской помощи (отсутствие порогов, свободные лифты, открытые двери).</w:t>
      </w:r>
    </w:p>
    <w:bookmarkEnd w:id="143"/>
    <w:bookmarkStart w:name="z16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функции отделения:</w:t>
      </w:r>
    </w:p>
    <w:bookmarkEnd w:id="144"/>
    <w:bookmarkStart w:name="z16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экстренной медицинской помощи в круглосуточном режиме; проведение сортировки пациентов по триаж - системе; </w:t>
      </w:r>
    </w:p>
    <w:bookmarkEnd w:id="145"/>
    <w:bookmarkStart w:name="z16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связи и взаимодействие с экстренными службами при чрезвычайных ситуациях;</w:t>
      </w:r>
    </w:p>
    <w:bookmarkEnd w:id="146"/>
    <w:bookmarkStart w:name="z16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готовности к массовому поступлению пациентов.</w:t>
      </w:r>
    </w:p>
    <w:bookmarkEnd w:id="147"/>
    <w:bookmarkStart w:name="z16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структуре приемного отделения организуются:</w:t>
      </w:r>
    </w:p>
    <w:bookmarkEnd w:id="148"/>
    <w:bookmarkStart w:name="z16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 регистрации (регистратура - диспетчерская);</w:t>
      </w:r>
    </w:p>
    <w:bookmarkEnd w:id="149"/>
    <w:bookmarkStart w:name="z16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 для наблюдения за пациентами;</w:t>
      </w:r>
    </w:p>
    <w:bookmarkEnd w:id="150"/>
    <w:bookmarkStart w:name="z16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смотровые зоны с функциональными каталками/кроватями с учетом результатов медицинской сортировки по триаж системе;</w:t>
      </w:r>
    </w:p>
    <w:bookmarkEnd w:id="151"/>
    <w:bookmarkStart w:name="z16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операционный зал для экстренного оперативного вмешательства;</w:t>
      </w:r>
    </w:p>
    <w:bookmarkEnd w:id="152"/>
    <w:bookmarkStart w:name="z16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манипуляционная;</w:t>
      </w:r>
    </w:p>
    <w:bookmarkEnd w:id="153"/>
    <w:bookmarkStart w:name="z16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палаты кратковременного пребывания больных (диагностические палаты) для оказания экстренной медицинской помощи с момента поступления до установления показаний к госпитализации и предварительного диагноза;</w:t>
      </w:r>
    </w:p>
    <w:bookmarkEnd w:id="154"/>
    <w:bookmarkStart w:name="z16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палата (ы) интенсивной терапии (далее – ПИТ);</w:t>
      </w:r>
    </w:p>
    <w:bookmarkEnd w:id="155"/>
    <w:bookmarkStart w:name="z16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для проведения лабораторной, рентгенологической, ультразвуковой и эндоскопической диагностики;</w:t>
      </w:r>
    </w:p>
    <w:bookmarkEnd w:id="156"/>
    <w:bookmarkStart w:name="z16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зоны осмотра амбулаторных пациентов;</w:t>
      </w:r>
    </w:p>
    <w:bookmarkEnd w:id="157"/>
    <w:bookmarkStart w:name="z16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изолятор для лиц с подозрением на инфекционное заболевание.</w:t>
      </w:r>
    </w:p>
    <w:bookmarkEnd w:id="158"/>
    <w:bookmarkStart w:name="z16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приемном отделении предусматриваются: сортировочная площадка, зона для размещения каталок, ожидания пациентов, сопровождающих лиц, санитарной обработки пациентов, поступивших в приемное отделение.</w:t>
      </w:r>
    </w:p>
    <w:bookmarkEnd w:id="159"/>
    <w:bookmarkStart w:name="z16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смотровые зоны оснащаются мобильными функциональными каталками/кроватями, которые отделены друг от друга межкроватными ширмами. Возле каталок/кроватей располагается мобильное диагностическое оборудование.</w:t>
      </w:r>
    </w:p>
    <w:bookmarkEnd w:id="160"/>
    <w:bookmarkStart w:name="z16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приемном отделении используются мобильные, передвижные, портативные аппараты для лабораторных методов обследования, компактные автоматические гематологические анализаторы, автоматические анализаторы мочи для проведения срочной диагностики рядом с пациентом в палате.</w:t>
      </w:r>
    </w:p>
    <w:bookmarkEnd w:id="161"/>
    <w:bookmarkStart w:name="z16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ПИТ оснащается реанимационными функциональными каталками/кроватями, необходимыми лекарственными средствами и медицинскими изделиями для оказания реанимационной помощи.</w:t>
      </w:r>
    </w:p>
    <w:bookmarkEnd w:id="162"/>
    <w:bookmarkStart w:name="z16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Операционный зал для экстренного оперативного вмешательства оснащается медицинским оборудованием, лекарственными средствами и медицинскими изделиями для проведения операций любой сложности.</w:t>
      </w:r>
    </w:p>
    <w:bookmarkEnd w:id="163"/>
    <w:bookmarkStart w:name="z16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медицинской сортировки по триаж - системе применяется цветовая кодировка. Для сортировки применяются красные, желтые и зеленые цвета в зависимости от приоритета по осмотру, обследованию и лечению. </w:t>
      </w:r>
    </w:p>
    <w:bookmarkEnd w:id="164"/>
    <w:bookmarkStart w:name="z165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Пациенты, которым не требуется обследование, направляются в зеленую зону. Пациенты, которым требуется обследование в приемном отделении, направляются в желтую зону. Пациенты в критическом состоянии без медицинской сортировки и регистрации напрямую направляются в красную зону.</w:t>
      </w:r>
    </w:p>
    <w:bookmarkEnd w:id="165"/>
    <w:bookmarkStart w:name="z16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красной зоне присутствие сопровождающих лиц не допускается. </w:t>
      </w:r>
    </w:p>
    <w:bookmarkEnd w:id="166"/>
    <w:bookmarkStart w:name="z16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Требуемые образцы (материалы) для обследования и анализов берутся в желтой и красной зонах на месте нахождения пациента и направляются в соответствующие отделения в сопровождении персонала. </w:t>
      </w:r>
    </w:p>
    <w:bookmarkEnd w:id="167"/>
    <w:bookmarkStart w:name="z16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приемном отделении не допускается доставка биоматериалов пациентами и их близкими.</w:t>
      </w:r>
    </w:p>
    <w:bookmarkEnd w:id="168"/>
    <w:bookmarkStart w:name="z16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Пациент не направляется в другую медицинскую организацию, если в медицинской организации, в которую он обратился или доставлен, имеются все ресурсы для оказания экстренной медицинской помощи. </w:t>
      </w:r>
    </w:p>
    <w:bookmarkEnd w:id="169"/>
    <w:bookmarkStart w:name="z16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Пациенты с жизнеугрожающими состояниями не подлежат транспортировке в другую медицинскую организацию. </w:t>
      </w:r>
    </w:p>
    <w:bookmarkEnd w:id="170"/>
    <w:bookmarkStart w:name="z16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организация, куда направляется пациент, принимает необходимые меры для приема пациента и начать лечение без задержки.</w:t>
      </w:r>
    </w:p>
    <w:bookmarkEnd w:id="171"/>
    <w:bookmarkStart w:name="z16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выявлении факта контагиозных инфекций или особо опасных инфекций в результате сортировки, пациента помещают в специальный бокс, изолированный от других помещений приемного покоя для наблюдения и оказания экстренной медицинской помощи.</w:t>
      </w:r>
    </w:p>
    <w:bookmarkEnd w:id="172"/>
    <w:bookmarkStart w:name="z16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Вход в бокс осуществляется через специальный тамбур, в котором размещаются средства индивидуальной защиты (комплект одноразовой одежды, одноразовые маски, колпаки, бахилы) и имеется санитарная комната с санузлом. 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лекарственных средств и медицинских изделий станции скорой медицинской помощи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863"/>
        <w:gridCol w:w="3376"/>
        <w:gridCol w:w="3397"/>
        <w:gridCol w:w="549"/>
      </w:tblGrid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сумки-укладки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ЖКТ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A03F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ЖКТ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A07ВА01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B1 и его комбинация с витаминами B6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5%, 1мл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Антитромбические средства, ингибиторы агрегации тромбоцитов (исключая гепарин)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оболочкой, 90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B01AD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внутривенных инфузий 50 мг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2,5 мг/0,5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B05AA07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(пентакрахмал)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 для внутривенного введения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Растворы, влияющие на водно-электролитный баланс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B05CB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Солевые растворы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200мл, 250мл,400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мл; для инъекции 5% 5мл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в/в введения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С01ВВ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IВ класса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150 мг/3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C01CA04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 5мл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 10г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C01DA08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мл/аэрозоль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C01E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средства, альфа - адреноблокаторы (Урапидил)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1,25 мг/мл 1 мл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ампула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Дерматология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D03AX03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для наружного применения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D08AX08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Окситоцин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инъкций30 мг/мл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пропионовой кислоты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 100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100 мг/2 мл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ампула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Миорелаксанты периферического действия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Производные холина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Нервная система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Опиоидные анальгетики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N01AX10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 мг/мл 20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фенилпиперидина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N02AX02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Анальгетики и антипиретики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мг; суппозитории ректальные 80 мг, 100 мг,250 мг, суспензия для приема внутрь 120мг/5 мл 100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суппозитории/суспензия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Вальпроевая кислота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100 мкг/доза 200 доз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Противоастматические средства, адренергические средства в комбинации с другими противоастматическими (Фенотерол в комбинации с другими препаратами для лечения обструктивных заболеваний дыхательных путей)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ингаляции дозированная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20мл, 40мл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V03AB06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 АВ15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0,04%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</w:tbl>
    <w:bookmarkStart w:name="z170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изделия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0041"/>
        <w:gridCol w:w="454"/>
        <w:gridCol w:w="455"/>
        <w:gridCol w:w="455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санитарного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связи (рация)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(формы отчетности по информации о пациенте)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ткани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стягивающий с автоматической защелкой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2,0;5,0;10,0;20,0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Перчатки не стерильные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Перчатки стерильные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световой терапевтический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Маски одноразовые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Лейкопластырь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Фонедоскоп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электронный для определения температуры тела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для пациентов при триаж сортировке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Мочевой катетер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Сумка –укладка медицинской помощи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клеенка –1 метр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внутривенная с катетером (размер 16, 18, 20, 22, 24) одноразовая, стерильная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Игла бабочка (размер 23 и 24) одноразовый, стерильный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и/или салфетки спиртовые (количество по потребности)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Салфетки, смоченные дезинфицирующим средством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белка в моче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Набор воздуховодов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кислородные маски для взрослых и детей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Набор для канюлизации губчатых костей для оказания скорой медицинской помощи (шприц – пистолет либо иное устройство установки канюли для внутрикостных инъекций для взрослых и детей с канюлей (канюлями) для внутрикостных инъекций, системой для внутрикостного введения лекарственных препаратов)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Эндотрахеальные трубки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Коникотомический набор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Смазывающий гель для электрокардиограммы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(стерильные, нестерильные)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 (для обслуживания спортивных и массовых мероприятий)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Пинцет анатомический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шин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и (или) пневматических и (или) вакуумных шин (для детей и взрослых). Комплект иммобилизирующих воротников для детей и взрослых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Родовый пакет в наборе (акушерский комплект, скоба для наложения на пуповину)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рвотных масс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1типа в наборе (одноразовый)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Б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контейнер класса В (опасные отходы) для сбора острого инструментария (одноразовый) 250мл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шприц Жанэ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желудочные зонды всех размеров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аппаратуры для проведения базовой сердечно-лҰгочной реанимации в чемодане или рюкзаке (дыхательный мешок (мешки) с возможностью подключения дополнительной оксигенации и автоматический аппарат ИВЛ для проведения искусственной вентиляции легких взрослых, детей от 1 года; аспиратор с механическим приводом и набором приспособлений (источник кислорода)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портативный управляемой и вспомогательной искусственной вентиляции лҰгких для скорой медицинской помощи с режимами искусственной и вспомогательной вентиляции легких для взрослых и детей от 1 года, расположенный на транспортной платформе с источником кислорода; c не менее чем двумя входами для рабочего газа для обеспечения непрерывной работы при переключении источников кислорода; комплект системы для ингаляции кислорода маска и трубка (взрослый и детский); комплект фильтров для дыхательного контура однократного применения (детские и взрослые)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 в герметичном удароустойчивом корпусе с автономным питанием с голосовыми подсказками, с наличием взрослых и детских электродов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дефибриллятор-монитор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трҰхканальный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с возможностью подключения к компьютеру)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реанимационно-анестезиологический транспортный (мониторирование ЭКГ в 3-х отведениях; с функциями неинвазивного измерения артериального давления, капнометрии, пульсоксиметрии, температуры; со встроенным принтером, с возможностью переноса данных на компьютер)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Электромеханический прибор для сердечно-лҰгочной реанимации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портативный транспортный в комплекте со взрослым и детским датчиками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электроотсасыватель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пациентов, штативом телескопическим для проведения внутривенных инфузий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пациентов, штативом телескопическим для проведения внутривенных инфузий, регулируемой подушкой для проведения интубации, ложем из диэлектрического материала для проведения электроимпульсной терапии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 бескаркасные, имеющие не менее четырҰх пар ручек для переноски, со стропами (ремнями) для фиксации пациента, с лямками для переноски пациента в сидячем положении (размер не менее 170 см х 70 см)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Экспресс-измеритель концентрации глюкозы в крови портативный с набором тест-полосок, скарификаторов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устройством для фиксации головы проницаемый для рентгеновских лучей и магнитных полей размерами не менее 182 см х 40,5 см с фиксирующими ремнями на 4-х уровнях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реанимационный для оказания скорой медицинской помощи в чемодане или рюкзаке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противоожоговый для оказания скорой медицинской помощи (стерильные противоожоговые повязки, термоодеяло, противоожоговые средства местного применения (гель, аэрозоль)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вливаний с возможностью установки на полу и крепления к носилкам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компрессорный небулайзер (ингалятор)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 с не менее чем двумя баллонами газовыми кислородными объҰмом не менее 2 л для обеспечения проведения кислородной (кислородно-воздушной) и аэрозольной терапии, с возможностью подключения аппарата искусственной вентиляции лҰгких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газовый объемом 10 л с вентилем не менее 2 штук, под кислород с редуктором к баллону либо иной источник кислорода, обеспечивающий пневмопитание газодыхательной аппаратуры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с автоматическим поддержанием температуры инфузионных растворов на 6 флаконов либо один контейнер на 12 флаконов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вакуумный (при необходимости)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Противошоковый костюм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17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имеет специально разработанное заводом-производителем крепление, обеспечивающее размещение изделий на стене санитарного транспорта. Для электрических изделий с необходимостью зарядки – с встроенным в крепление разъҰмом для зарядки на стене санитарного транспорта.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70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симуляционного оборудования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167"/>
        <w:gridCol w:w="1067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Манекены-тренажеры с индикаторами компрессии и имитацией вдоха с экскурсией грудной клетки (Манекен с электроникой/CPR)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(русифицированный, казахифицированный) дефибриллятор с симулятором ритма и тренировочными электродами к дефибриллятору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полноростовой манекен взрослого человека для отработки навыков по сердечно-легочной реанимации (учебное пособие, предназначенное для изучения выполнения различных видов инъекций, определение оценки функциональной диагностики (артериальное давление, пульс, имитация различных нарушений ритма, проведение дефибрилляции кардиоверсии с синхронизацией), аускультации, интубации).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полноростовой манекен ребенка для отработки навыков по сердечно-легочной реанимации (учебное пособие, предназначенное для изучения выполнения различных видов инъекций, определение оценки функциональной диагностики (артериальное давление, пульс, имитация различных нарушений ритма, проведение дефибрилляции кардиоверсии с синхронизацией), аускультации интубации.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полноростовой манекен новорожденного ребенка с возможностью практики всех навыков на одном манекене (внутривенных инъекций, внутрикостных инфузий, с электронной системой контроля компрессий и искусственными легкими, симуляция ритма)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с функцией мониторинга ритма стационарный с сетевым питанием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 с подголовником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 с фиксаторами колес для мед. оборудования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стеклянный шкаф 2-х створчатый металлический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Фантом головы и шеи для проведения восстановления проходимости дыхательных путей с интубацией, коникотомией, постановкой ларингеальной маски и пункцией грудной клетки при напряженном пневмотораксе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кровотечение руки;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огнестрельная рана;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руки;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груди;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 живота;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 челюсти;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перелом руки;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лба;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нижней конечности;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брюшной полости с выпадением внутренних органов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пункции плевральной полости при пневмотораксе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дыхательный силиконовый Амбу со сменными масками, многоразовый (размеры – взрослый, детский, неонатальный)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мотоциклистов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иммобилизационных пневматических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устройством для фиксации головы с фиксирующими ремнями на 4-х уровнях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Шина-воротник Шанца регулируемого размера для пациентов с травмой шейного отдела позвоночника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нижней конечности для проведения внутрикостных инъекций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Шприц-пистолет для внутрикостных инъекций (взрослый, детский)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коникотомии или крикотиреотомии или быстрой трахеостомии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кровоостанавливающие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с автоматическим зажимом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оптоволоконный с зарядным устройством и набором клинков (взрослый, детский)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интубационных трубок всех размеров (от 1 до 8)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ларингеальных масок всех размеров (от 1 до 5)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ротоглоточных воздуховодов всех размеров (от 1 до 5)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для периферической катетеризации (G16, G18, G20)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