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4e7" w14:textId="d2f5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исследовательских испытательных пожарных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июля 2017 года № 510. Зарегистрирован в Министерстве юстиции Республики Казахстан 24 августа 2017 года № 15540.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исследовательских испытательных пожарных лабораторий.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исследовательских испытательных пожарных лабораторий Глава 1. Общие положения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деятельности исследовательских испытательных пожарных лабораторий (далее – Правила) определяют порядок организации и осуществления деятельности исследовательских испытательных пожарных лабораторий (далее – ИИПЛ) территориальных подразделений Министерства по чрезвычайным ситуациям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ИИПЛ – подразделение органов гражданской защиты, осуществляющее деятельность по исследованию пожаров, определению показателей пожароопасности веществ и материалов (проведение испытаний), проведению инструментальных методов обследования;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ИИПЛ – сотрудник органов гражданской защиты непосредственно занимающийся исследованием пожаров, определением показателей пожароопасности веществ и материалов (проведение испытаний), проведением инструментальных методов обследования, обладающий специальными знаниями и осуществляющий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 ИИПЛ – специальные приборы, оборудование, приспособления, материалы, применяемые для исследования пожаров, определения показателей пожароопасности веществ и материалов (проведение испытаний), проведения инструментальных методов обследования;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инструментальные методы обследования – проведение оценки работоспособности и соответствия систем и элементов противопожарной защиты объектов требованиям пожарной безопасности с применением технических средств ИИПЛ;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специалиста ИИПЛ – официальный документ по исследованию пожара, оценки работоспособности и соответствия систем и элементов противопожарной защиты объектов требованиям пожарной безопасности, отражающий содержание исследования и выводы (далее – заключение);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инспектор по контролю в области пожарной безопасности – должностное лицо подразделения органов гражданской защиты, осуществляющий государственный контроль в области пожарной безопасности;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единоличное исследование – вид исследования пожара, производство которого осуществляется одним специалистом ИИПЛ;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дополнительное исследование – вид исследования пожара, производство которого вызвано необходимостью решения дополнительных вопросов, связанных с предыдущим исследованием проводится тем же или другим специалистом ИИПЛ. При поручении производства дополнительного исследования специалисту ИИПЛ представляется заключение предыдущего исследования;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комиссионное исследование – вид исследования пожара сложной категории, которое осуществляется не менее чем двумя специалистами ИИПЛ одной специальности;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комплексное исследование – вид исследования пожара на основе разных отраслей знаний, производство, которого осуществляют специалисты различных квалификаций в пределах своей компетенции;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дополнительное обследование с применением инструментальных методов обследования – вид инструментального метода обследования, обусловленный необходимостью решения дополнительных вопросов, связанных с предыдущим обследованием.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осуществление деятельности ИИПЛ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планировании деятельности ИИПЛ предусматриваются основные направления в соответствии с функциями и учетом особенностей оперативной (пожарной) обстановки: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и динамика пожарной обстановки в регионе, результаты работы по расследованию правонарушений, связанных с пожарами;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организационного обеспечения и недостатки при осуществлении деятельности ИИПЛ;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выполнения мероприятий, предусмотренных предыдущими планами работы ИИПЛ.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ИИПЛ предусматривает: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квалифицированное использование специальных знаний в области пожарной безопасности для применения в уголовном, административном судопроизводствах и иной деятельности органов гражданской защиты;</w:t>
      </w:r>
    </w:p>
    <w:bookmarkEnd w:id="28"/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специалистов ИИПЛ в осмотрах мест происшествий и других следственных действиях, с применением технических средств ИИПЛ, для оказания содействия в собирании, исследовании и оценке доказательств путем разъяснения участникам следственных действий, вопросов, входящих в его компетенцию;</w:t>
      </w:r>
    </w:p>
    <w:bookmarkEnd w:id="29"/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исследований пожаров по изучению вещественных доказательств по уголовным делам и делам об административных правонарушениях с целью установления мест их возникновения, причин и условий, способствовавших их возникновению и развитию, систематизация сведений, с целью установления закономерностей изучаемых явлений и фактов;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причинно-следственной связи обстоятельств гибели и травмирования людей с нарушениями пожарной безопасности при отравлениях угарным газом при топке печи на твердом топливе не повлекших возникновение пожара;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видео и фотосъемок исследований, происходящих на пожарах, мест последствий возникновения пожаров для подготовки информационных материалов;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заключения о причинах возникновения пожара;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показателей пожароопасности веществ и материалов (проведение испытаний);</w:t>
      </w:r>
    </w:p>
    <w:bookmarkEnd w:id="34"/>
    <w:bookmarkStart w:name="z1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инспекторами по контролю в области пожарной безопасности, профилактических мероприятий с использованием инструментальных методов обследования;</w:t>
      </w:r>
    </w:p>
    <w:bookmarkEnd w:id="35"/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выдачу заключения по итогам проведения инструментальных методов обследования;</w:t>
      </w:r>
    </w:p>
    <w:bookmarkEnd w:id="36"/>
    <w:bookmarkStart w:name="z1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анализов причин исследованных пожаров, условий способствовавших их возникновению и развитию с внесением предложений руководству по совершенствованию тушения отдельных видов веществ и материалов, участие в работе экспертных советов по решению вопросов обеспечения пожарной безопасности зданий и сооружений;</w:t>
      </w:r>
    </w:p>
    <w:bookmarkEnd w:id="37"/>
    <w:bookmarkStart w:name="z1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осуществление мероприятий по технической эксплуатации, метрологическому обеспечению, имеющихся технических средств ИИПЛ с внесением руководству предложений по повышению эффективности их использования;</w:t>
      </w:r>
    </w:p>
    <w:bookmarkEnd w:id="38"/>
    <w:bookmarkStart w:name="z1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норм положенности для обеспечения деятельности ИИПЛ;</w:t>
      </w:r>
    </w:p>
    <w:bookmarkEnd w:id="39"/>
    <w:bookmarkStart w:name="z1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обучении сотрудников органов гражданской защиты, приемам и методам выявления, фиксации и изъятия объектов для использования в раскрытии уголовных и административных правонарушений.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Условия, способствующие совершению правонарушений, выявляются при анализе и обобщение практики деятельности по исследованию пожаров.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предложений по профилактике правонарушений, приводится информация о выявленных условиях, способствующих совершению правонарушений и аргументированное обоснование рекомендуемых мер. В необходимых случаях прилагаются схемы, чертежи, фотоснимки.</w:t>
      </w:r>
    </w:p>
    <w:bookmarkEnd w:id="42"/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ИИПЛ размещается в помещениях, соответствующим требованиям, согласно ГОСТ ISO/IEC 17025-2019 "Общие требования к компетентности испытательных и калибровочных лабораторий".</w:t>
      </w:r>
    </w:p>
    <w:bookmarkEnd w:id="43"/>
    <w:bookmarkStart w:name="z2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помещения под лаборатории выделяются для производства исследований и испытаний, формирование и ведение учетов, проведение вспомогательных работ, в соответствии с фактической потребностью.</w:t>
      </w:r>
    </w:p>
    <w:bookmarkEnd w:id="44"/>
    <w:bookmarkStart w:name="z2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предусматривается:</w:t>
      </w:r>
    </w:p>
    <w:bookmarkEnd w:id="45"/>
    <w:bookmarkStart w:name="z2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энергоснабжение (переменный и постоянный ток);</w:t>
      </w:r>
    </w:p>
    <w:bookmarkEnd w:id="46"/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и горячая вода;</w:t>
      </w:r>
    </w:p>
    <w:bookmarkEnd w:id="47"/>
    <w:bookmarkStart w:name="z2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электромагнитных полей, вибраций, шума;</w:t>
      </w:r>
    </w:p>
    <w:bookmarkEnd w:id="48"/>
    <w:bookmarkStart w:name="z2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заземление;</w:t>
      </w:r>
    </w:p>
    <w:bookmarkEnd w:id="49"/>
    <w:bookmarkStart w:name="z2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приточно-вытяжная и местная вентиляции.</w:t>
      </w:r>
    </w:p>
    <w:bookmarkEnd w:id="50"/>
    <w:bookmarkStart w:name="z2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ведутся работы на рентгеновских аппаратах, обеспечивается противолучевая защита.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каждом ИИПЛ в общедоступном месте хранится аптечка с медицинскими препаратами (перевязочными материалами) и первичные средства пожаротушения, средства защиты от поражения электрическим током (изолирующие подставки, коврики, резиновые перчатки, калоши); инструкции по технике безопасной работы на каждое оборудование и справочники по технике безопасности и производственной санитарии.</w:t>
      </w:r>
    </w:p>
    <w:bookmarkEnd w:id="52"/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ИИПЛ при осуществлении деятельности по исследованию пожаров следует:</w:t>
      </w:r>
    </w:p>
    <w:bookmarkEnd w:id="53"/>
    <w:bookmarkStart w:name="z1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и выполнять действующие нормы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электроприборов, рентгеновских установок и другой аппаратуры, а также при работе с химическими, в том числе ядовитыми, взрыво- и пожароопасными веществами;</w:t>
      </w:r>
    </w:p>
    <w:bookmarkEnd w:id="54"/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приступать к работе на приборах, установках и иной аппаратуре, не прошедших поверку. В случаях обнаружения неисправностей, представляющих опасность для здоровья или жизни людей, принимать меры к их устранению в пределах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"Об утверждении Правил техники безопасности при эксплуатации электроустановок потребителей" № 222 (зарегистрирован в Реестре государственной регистрации нормативных правовых актов за № 10889);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владеть приемами оказания первой доврачебной помощи при несчастных случаях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"Об утверждении Правил оказания первой помощи лицами без медицинского образования, в том числе прошедшими соответствующую подготовку и стандарта оказания первой помощи" № ҚР ДСМ-269/2020 (зарегистрирован в Реестре государственной регистрации нормативных правовых актов за № 21814);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ежегодно, проходить инструктаж по технике безопасности не позднее одного месяца со дня назначения;</w:t>
      </w:r>
    </w:p>
    <w:bookmarkEnd w:id="57"/>
    <w:bookmarkStart w:name="z1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ограничить вход в помещение ИИПЛ посторонних лиц.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Специалисты ИИПЛ допускаются к работе с техническими средствами после сдачи зачета по технике безопасности.</w:t>
      </w:r>
    </w:p>
    <w:bookmarkEnd w:id="59"/>
    <w:bookmarkStart w:name="z1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производства исследований пожаров по уголовным делам и делам об административных правонарушениях</w:t>
      </w:r>
    </w:p>
    <w:bookmarkEnd w:id="60"/>
    <w:bookmarkStart w:name="z1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Исследования пожаров проводятся в соответствии с методиками, одобренными Научно-техническим советом Министерства внутренних дел Республики Казахстан или его профильной секцией "Совершенствование научно-технического потенциала и выработки научно-обоснованных рекомендаций для решения в сфере гражданской защиты" в пределах компетенции (далее – методики).</w:t>
      </w:r>
    </w:p>
    <w:bookmarkEnd w:id="61"/>
    <w:bookmarkStart w:name="z1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Производство исследований осуществляется специалистами ИИПЛ, при наличии необходимой материально-технической базы, либо специальных условий для проведения исследований.</w:t>
      </w:r>
    </w:p>
    <w:bookmarkEnd w:id="62"/>
    <w:bookmarkStart w:name="z2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лаборатории, по постановлениям органов дознания и следствия с приложением материалов дела, проводят пожарно-техническое исследование мест возникновения пожаров, по установлению причинной связи веществ и материалов, оборудования и других факторов, связанных с возникновением горения.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по определению причины и очага возникновения пожара в течение сроков, указанных в пункте 15 настоящих Правил.</w:t>
      </w:r>
    </w:p>
    <w:bookmarkEnd w:id="63"/>
    <w:bookmarkStart w:name="z2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выявления обстоятельств, имеющих значение для составления протокола об административном правонарушении специалисты лаборатории по письменному запросу государственного инспектора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с приложением материалов дела участвуют в административном процессуальном действии. Готовят заключения специалиста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по определению причины и очага возникновения пожара в течение сроков, указанных в пункте 15 настоящих Правил.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Исследования пожаров выполняются в порядке очередности их поступления. 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Очередность производства исследований пожаров может быть изменена руководителем ИИПЛ по мотивированному обращению органа или лица, назначившего исследование, в случаях, требующих немедленного производства исследования пожаров.</w:t>
      </w:r>
    </w:p>
    <w:bookmarkEnd w:id="66"/>
    <w:bookmarkStart w:name="z1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Исследования пожаров по степени сложности делятся на три категории:</w:t>
      </w:r>
    </w:p>
    <w:bookmarkEnd w:id="67"/>
    <w:bookmarkStart w:name="z1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стандартные – исследования по несложным объектам, не требующие использования трудоемких методов со сроком производства до трех календарных дней;</w:t>
      </w:r>
    </w:p>
    <w:bookmarkEnd w:id="68"/>
    <w:bookmarkStart w:name="z1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сложности – исследования при которых качественные и количественные характеристики объектов, а также используемые методики исследований требуют определенных временных затрат со сроком производства до десяти календарных дней;</w:t>
      </w:r>
    </w:p>
    <w:bookmarkEnd w:id="69"/>
    <w:bookmarkStart w:name="z1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 – исследования, с большим количеством поставленных вопросов, связанные с выездом на место происшествия, требующие применения длительных, наукоемких и инструментальных методов, со сроком производства до пятнадцати календарных дней.</w:t>
      </w:r>
    </w:p>
    <w:bookmarkEnd w:id="70"/>
    <w:bookmarkStart w:name="z1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зависимости от количества объектов или поставленных вопросов, руководитель ИИПЛ организует его производство и определяет вид исследования:</w:t>
      </w:r>
    </w:p>
    <w:bookmarkEnd w:id="71"/>
    <w:bookmarkStart w:name="z1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единоличное;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комиссионное;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комплексное.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специалист ИИПЛ имеет необходимую квалификацию, то производство комплексного исследования проводится им единолично.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методики соответствующего исследования, необходимых технических средств, оборудования и (или) неполноты предоставленных на исследование материалов, а также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материалы в течение одного рабочего дня возвращаются без исполнения с указанием причин возврата лицу назначившему исследование.</w:t>
      </w:r>
    </w:p>
    <w:bookmarkEnd w:id="76"/>
    <w:bookmarkStart w:name="z1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исследования принимаются руководителем ИИПЛ или уполномоченным им лицом и рассматриваются в день их поступления.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исследования принимаются в упакованном и опечатанном виде. Упаковка объекта содержит пояснительные надписи и исключает возможность доступа к содержимому.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Вскрывать упаковку с поступившими в ИИПЛ материалами в праве специалист ИИПЛ, которому поручено производство исследования пожаров. Сведения об отсутствии упаковки материалов, а также о наличии повреждений упаковки указываются в заключении.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транспортировка материалов исследований в ИИПЛ невозможна, орган или лицо, назначившее исследование, обеспечивают специалисту ИИПЛ беспрепятственный доступ к объекту на месте его нахождения и возможность его исследования.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рассмотрении поступивших материалов начальник ИИПЛ определяет: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вид, характер и объем предстоящего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исполнителя исследования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проведения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Материалы исследования не позднее дня, следующего за днем их поступления, передаются специалисту ИИПЛ, которому поручено производство исследования.</w:t>
      </w:r>
    </w:p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Специалист ИИПЛ, которому поручено производство исследования, регистрирует поступившие на исследование материалы в Журнале регистрации материалов, веществ и объектов, поступивших для производства исследования,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Исследования пожаров производятся непосредственно на месте возникновения пожаров, а также в помещениях (лабораториях) ИИПЛ.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проведении исследования в ИИПЛ специалист ИИПЛ: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предоставленные материалы и состояние упаковки объектов (целостность, наличие признаков повторной упаковки, возможность доступа к объектам без нарушения упаковки);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соответствие представленных материалов перечню, приведенному в сопроводительном документе, и оценить их достаточность для решения поставленных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оценивает возможность производства исследования в установленный руководителем ИИПЛ срок, исходя из вида, характера и объема предстоящих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методики и имеющиеся в его распоряжении технические средства для решения поставленных перед ним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хранение объектов исследования в условиях, исключающих их хищение, утрату или порчу в опечатываемых сейфах, металлических шкафах или камерах хранения ИИПЛ, исключая естественную изменяемость внешнего вида, физических и химических свойств объектов.</w:t>
      </w:r>
    </w:p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участием в следственных, судебных действиях привлекаемый специалист ИИПЛ: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выясняет вид следственного действия и условия его проведения, уточняет задачи, которые предстоит решить;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уточняет границы осмотра, последовательность действий по обнаружению, фиксации и изъятию вещественных доказательств. При отсутствии возражений со стороны следователя, приступает к его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руководителем следственного действия определяет способ фотографирования, звуко- и видеозаписи места проведения следственных действий (совершения административного правонарушения), выбор объектов, подлежащих запечатлению или фиксации, тактические задачи применения звукозаписи, фото-, видеосъемки;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 определяет технические особенности фото-, видеозаписи (дистанция, ракурс съемки, вид освещения), звукозаписи;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 ориентирующие и обзорные фотосъемки до внесения изменений в обстановку места проведения следственного действия, а затем узловые и детальные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внесения в протокол следственного действия сведений о применении звуко-, видеозаписи, фотосъемки называет следователю наименование и модель технических средств звукозаписи, видео-, фото фиксации, наименование и характеристику объектива, условия освещения, методы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результаты применения фотосъемки, заверяет печатью ИИПЛ, уведомляет следователя или дознавателя, готовит фото таблицу и файловые записи (не редактированные, в формате JPEG или BMP, GIF) на электронном носителе выдает нарочно под расписку;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необходимую помощь и содействие в применении технических средств ИИПЛ, согласно настоящим Правилам и дает разъяснения участникам уголовного процесса по вопросам, входящим в его компетенцию.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осуществляет следственные действия, направленные на изъятие образцов, предметов, веществ и следов;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от органов уголовного преследования объекты исследования в течение трех рабочих дней после изъятия, для выявления и закрепления следов и признаков, приведших к возникновению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исследование мест преступлений (пожаров) по своевременно назначенным органами уголовного преследования, исследованиям.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исследования специалист ИИПЛ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составляет заключение в двух экземплярах. Каждая страница заключения, включая приложения, подписывается специалистом ИИПЛ и заверяется оттиском печати подразделения.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учета выполненных исследований специалист ИИПЛ регистрирует заключение в Журнале регистрации заключений специалистов ИИПЛ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завершения исследования и оформления материалов специалист ИИПЛ передает заключение с материалами на рассмотрение руководителю ИИПЛ, который в однодневный рабочий день согласовывает передачу заключения лицу назначившему исследование.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выявления недостатков при оформлении материалов исследования руководитель ИИПЛ незамедлительно возвращает их исполнителю на доработку.</w:t>
      </w:r>
    </w:p>
    <w:bookmarkEnd w:id="89"/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суточный срок с момента возвращения материалов исследования специалист ИИПЛ принимает меры по устранению недостатков в материалах исследования.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Материалы исследования, подлежащие возвращению должностному лицу назначившему исследование, упаковываются специалистом ИИПЛ проводившим исследование, объекты исследования упаковываются отдельно от заключения. Упаковка обеспечивает сохранность объектов, исключает доступ к содержимому, имеет необходимые пояснительные надписи и подпись специалиста ИИПЛ. Упаковки опечатываются печатью ИИПЛ.</w:t>
      </w:r>
    </w:p>
    <w:bookmarkEnd w:id="91"/>
    <w:bookmarkStart w:name="z1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Ценные вещи, легковоспламеняющиеся вещества и изделия их содержащие, иные объекты, опасные для жизни и здоровья граждан или окружающей среды, а также громоздкие и хрупкие предметы отправке по почте не подлежат. Транспортировка объектов, которые не могут пересылаться по почте, обеспечивается лицом (органом), назначившим исследование.</w:t>
      </w:r>
    </w:p>
    <w:bookmarkEnd w:id="92"/>
    <w:bookmarkStart w:name="z1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Объекты исследования, хранящиеся в условиях специально оборудованного помещения, выдаются по указанию руководителя ИИПЛ лишь лицам, которым поручено исследование объектов, и возвращаются специалистом ИИПЛ в день выдачи, независимо от окончания работы с ними.</w:t>
      </w:r>
    </w:p>
    <w:bookmarkEnd w:id="93"/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Специалисты ИИПЛ участвуют в предупреждении правонарушений в области пожарной безопасности путем: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условий, способствующих совершению правонарушений, на основе анализа и обобщения практики производства исследований, участия в процессуальных действиях, применения средств и методов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участия в обучении сотрудников органов гражданской защиты способам распознавания фактов нарушения требований пожарной безопасности после пожаров.</w:t>
      </w:r>
    </w:p>
    <w:bookmarkStart w:name="z2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и обобщение практики производства исследований по пожарам и участие специалистов ИИПЛ в следственных действиях, при административном производстве в целях профилактики правонарушений проводятся по: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 исследования – в целях определения круга объектов, защита которых необходимо улучшить, а надежность повысить;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 совершения правонарушений – в целях их изучения и разработки средств, применение которых исключит возможность или затруднит совершение новых видов правонарушений аналогичными способами, а также средств, повышающих возможность раскрытия таких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 правонарушений – в целях разработки рекомендаций, имеющих значение для предупреждения определенных их видов.</w:t>
      </w:r>
    </w:p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проведения испытаний веществ и материалов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Испытания веществ и материалов по определению пожароопасных показателей, проводятся в рамках исследования пожаров в целях определения причин и места его возникновения, выявления закономерностей его развития, условий способствовавших распространению, для оценки принимаемым мерам противодействия (тушения).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Испытания веществ и материалов проводятся в соответствии с нормативными документами по стандартизации Республики Казахстан, сотрудниками ИИПЛ, отвечающими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аккредитации в области оценки соответствия", прошедшими обучение на соответствующем оборудовании, при наличии необходимой материально-технической базы, в соответствии с требованиями нормативных документов и законодательства Республики Казахстан в области обеспечения единства измерений.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Проведение испытаний осуществляется по утвержденным методикам на исправном оборудовании с применением поверенных средств измерений.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проведении испытаний специалист ИИПЛ: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предоставленные материалы и вещества, состояние упаковки объектов (целостность, наличие признаков повторной упаковки, возможность доступа к объектам без нарушения упаковки);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соответствие представленных объектов нормативным документам, регламентирующим метод проведения испытаний.</w:t>
      </w:r>
    </w:p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испытаний сотрудник ИИПЛ составляет протокол испытаний, оформленный в двух экземплярах в соответствии с требованиями ГОСТ 12.1.044-89 "Система стандартов безопасности труда. Пожаровзрывобезопасность веществ и материалов. Номенклатура показателей и методы их определения", утверждает его у руководителя ИИПЛ.</w:t>
      </w:r>
    </w:p>
    <w:bookmarkEnd w:id="101"/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Специалист ИИПЛ после завершения оформления материалов испытания передает их на рассмотрение руководителю ИИПЛ, который в однодневный рабочий день рассматривает и при положительной оценке качества проведенных испытаний, утверждает протокол.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Учет протоколов проведенных испытаний ИИПЛ, осуществляется в Журнале учета протоколов испытаний,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Вынос за пределы помещения подразделения номенклатурных дел, содержащихся в них материалов, не допускается. </w:t>
      </w:r>
    </w:p>
    <w:bookmarkEnd w:id="104"/>
    <w:bookmarkStart w:name="z2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инструментального обследования систем противопожарной защиты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Проведение инструментального обследования объекта контроля проводится специалистом ИИПЛ в присутствии государственного инспекторами по контролю в области пожарной безопасности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отсутствия методики соответствующего исследования, необходимых технических средств, оборудования и (или) неполноты предоставленных к обследованию материалов, а также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Казахстан, исследование не проводится с указанием причин отказа лицу назначившему исследование.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инструментального обследования используется аттестованное оборудование и средства измерения, зарегистрированные в реестре Государственной системы обеспечения единства измерений Республики Казахстан и поверенные в соответствии с методиками поверки средств измерений.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Инструментальное обследование систем и элементов противопожарной защиты объекта проводится: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проверке объектов высокой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приемо-сдаточных испытаниях систем и элементов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административных расследований соответствующими уполномоченными органами.</w:t>
      </w:r>
    </w:p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проведении инструментального обследования систем и элементов противопожарной защиты объекта следует проверять: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противопожарного водоснабжения (внутреннее, наружное);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автоматического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пожарной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оповещения и управления эвакуацией людей при пожаре;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огнезащиты;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противодымной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лестницы пожарные наружные стационарные, ограждения кровли.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исследовании систем противопожарного водоснабжения проводится обследование внутреннего и наружного водопроводов.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обследовании внутреннего противопожарного водопровода проводится: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оборудования и частей входящих в систему, с сопутствующей проверкой комплектации пожарных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системы в ручном и автоматическом режиме для проверки ее работоспособности;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профилактический пуск насосов-повысителей, в том числе их промывка и смазка;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электромагнитных задвижек в ручном и автоматическом режимах;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гидравлических испытаний сети внутреннего противопожарного водопровода для определения фактической водоотдачи сети и высоты компактной части струи;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перекатка пожарных рукавов, которыми укомплектована система, на другой шов в двойную скатку;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промывка сети внутреннего противопожарного водопровода до светлой воды.</w:t>
      </w:r>
    </w:p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окончанию работ составляется акт обследования внутреннего противопожарного водоснабжения на водоотдачу,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обследовании внешнего противопожарного водопровода (пожарных гидрантов) проводится: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состояния подъездов к пожарным гидрантам;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указателей соответствующих 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внешний осмотр оборудования и частей входящих в систему, с сопутствующей проверкой ее комплектации;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внешний осмотр и обследование насосной станции, в том числе запуск насосов, их промывка, смазка и проверка работоспособности;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осмотр пожарных гидрантов с целью определения возможности практической подачи воды на тушения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гидравлических испытаний сети наружного противопожарного водоснабжения для определения фактической водоотдачи сети и высоты компактной части струи;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изменением, внесенным приказом Министра по чрезвычайным ситуациям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окончанию работ составляется акт обследования водопроводной сети на водоотдачу,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обследования пожарных гидрантов,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обследовании систем автоматического пожаротушения проводится оценка работоспособности автоматических установок пожаротушения и их технических средств. По результатам обследования установки пожаротушения и ее технических средств оформляется акт обследования автоматической установки пожаротушения,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обследовании систем автоматической пожарной сигнализации (далее – АПС) проводится: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и анализ технической документации (проектная документация) по системе АПС;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технических средств смонтированной системы АПС с производством замеров нормативных показателей монтажа оборудования с целью проверки выполнения технических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выборочных испытаний системы АПС с целью проверки правильности регистрации сигналов, формирующихся приемно-контрольным оборудованием и реализации алгоритмов системы АПС и сопряженных с ней установок и систем противопожарной защиты.</w:t>
      </w:r>
    </w:p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результатам обследования систем АПС оформляется акт обследования установки автоматической (автономной) пожарной сигнализации,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обследовании системы оповещения и управления эвакуацией людей при пожаре, проводится: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внешнего вида, маркировки, комплектности, данные которого, сверяются с проектной и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технических средств оповещения по показателям назначения и функционирования проводится в соответствии пунктом 7.2.2 СТ РК 1189–2003 "Технические средства оповещения и управления эвакуацией пожарные Классификация. Общие технические требования. Методы испытаний";</w:t>
      </w:r>
    </w:p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результатам обследования системы оповещения и управления эвакуацией людей при пожаре оформляется акт обследования систем оповещения и управления эвакуацией людей при пожаре,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2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обследовании объектов подвергшихся огнезащитной обработке проводится: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и анализ представленной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качества выполнения работ в соответствии с СТ РК 615-1-2011 "Составы и вещества огнезащитные. Часть 1. Средства огнезащитные для древесины и материалов на ее основе. Общие технические условия" и СТ РК 615-2-2011"Составы и вещества огнезащитные. Часть 2. Средства огнезащитные для стальных конструкций. Общие технические условия".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объектов подвергшихся огнезащитной обработке оформляется протокол испытаний в соответствии с требованиями СТ РК 615-1-2011"Составы и вещества огнезащитные. Часть 1. Средства огнезащитные для древесины и материалов на ее основе. Общие технические условия" и СТ РК 615-2-2011"Составы и вещества огнезащитные. Часть 2. Средства огнезащитные для стальных конструкций. Общие технические условия".</w:t>
      </w:r>
    </w:p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Обследование лестниц пожарных наружных стационарных и ограждения кровли по определению целостности конструкции проводится в соответствии с СТ РК 2218-2012 "Конструкции строительные металлические. Лестницы пожарные наружные стационарные и ограждения кровли. Общие технические условия".</w:t>
      </w:r>
    </w:p>
    <w:bookmarkEnd w:id="122"/>
    <w:bookmarkStart w:name="z2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 результатам обследования пожарных наружных стационарных лестниц и ограждений кровли оформляется акт обследования пожарных наружных стационарных лестниц и ограждений кровли зданий и сооружений,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завершения инструментального обследования систем и элементов противопожарной защиты объекта специалисты ИИПЛ на основании актов обследования систем противопожарной защиты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 готовит заключение.</w:t>
      </w:r>
    </w:p>
    <w:bookmarkEnd w:id="124"/>
    <w:bookmarkStart w:name="z2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заключению специалиста ИИПЛ прилагаются акты обследований, которые являются его составной частью.</w:t>
      </w:r>
    </w:p>
    <w:bookmarkEnd w:id="125"/>
    <w:bookmarkStart w:name="z2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Учет актов и протоколов обследований систем и элементов противопожарной защиты объекта, проведенных ИИПЛ, осуществляется в журнале учета актов обследований,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протоколов испытаний,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заключений в журнале регистрации заключений специалистов ИИПЛ,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Нумерация актов и протоколов сквозная, в порядке их проведения.</w:t>
      </w:r>
    </w:p>
    <w:bookmarkEnd w:id="126"/>
    <w:bookmarkStart w:name="z2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необходимости внесения исправлений, в журналы ошибочные записи аккуратно зачеркиваются одной линией, а внесенные рядом на свободном месте новые записи заверяются подписью специалиста ИИПЛ, проводившего обследование и руководителя ИИПЛ.</w:t>
      </w:r>
    </w:p>
    <w:bookmarkEnd w:id="127"/>
    <w:bookmarkStart w:name="z2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Вынос номенклатурных дел, равно как и отдельных содержащихся в них материалов, за пределы помещения подразделения не допускается. При необходимости, по решению руководителя подразделения или проверяющего лица, с материалов накопительного дела снимаются копии, которые заверяются руководителем.</w:t>
      </w:r>
    </w:p>
    <w:bookmarkEnd w:id="128"/>
    <w:bookmarkStart w:name="z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Контроль за деятельностью ИИПЛ</w:t>
      </w:r>
    </w:p>
    <w:bookmarkEnd w:id="129"/>
    <w:bookmarkStart w:name="z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целях проверки работы ИИПЛ и оказания им практической помощи сотрудниками вышестоящих подразделений проводятся внутриведомственные проверки в соответствии с планами-заданиями, планами работы, предписаниями руководства.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материалов, веществ и объектов, </w:t>
      </w:r>
      <w:r>
        <w:br/>
      </w:r>
      <w:r>
        <w:rPr>
          <w:rFonts w:ascii="Times New Roman"/>
          <w:b/>
          <w:i w:val="false"/>
          <w:color w:val="000000"/>
        </w:rPr>
        <w:t>поступивших для производства исследования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исследования, дата поступления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назначивший исследование, фамилия, имя, отчество (при его наличии) судьи, следователя, должность, звание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книге учета информации Единого реестра досудебных расследований, фамилия, имя, отчество (при его наличии) подозреваемого,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отметка о получении, подпись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Категорический вывод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Вероятный вывод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представляется возможным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исследования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исследования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заключения специалиста, подпись специалиста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заключения, фамилия, имя, отчество (при его наличии) получателя, дата получения, подпись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заключений специалистов ИИПЛ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заключения, 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направлено 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назначившего исследование)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сопроводительного письма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проводившего исследование, 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протоколов испытаний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образцах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номенклатурного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и 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исполнителя,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внутреннего</w:t>
      </w:r>
      <w:r>
        <w:rPr>
          <w:rFonts w:ascii="Times New Roman"/>
          <w:b/>
          <w:i w:val="false"/>
          <w:color w:val="000000"/>
          <w:sz w:val="28"/>
        </w:rPr>
        <w:t xml:space="preserve"> противопожарного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водоотдачу</w:t>
      </w:r>
    </w:p>
    <w:bookmarkStart w:name="z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г.________________                               "___"______________20 ___ г.</w:t>
      </w:r>
    </w:p>
    <w:bookmarkEnd w:id="141"/>
    <w:p>
      <w:pPr>
        <w:spacing w:after="0"/>
        <w:ind w:left="0"/>
        <w:jc w:val="both"/>
      </w:pPr>
      <w:bookmarkStart w:name="z69" w:id="142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объекта 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(здание, пожарный отсек)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обследования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стояков и обследуемых пожарных кранов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Клапан пожарного крана типа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Ручной пожарный ствол типа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и диаметр пожарного рукава _________________м, ____________________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Пожарный насос типа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 пожарного насоса при закрытых пожарных кранах ____________________ 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требованиями нормативных правовых актов в области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диктующего пожарного крана _______________ л/сек;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(допустимый)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у диктующего пожарного крана _____________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(допустимое)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одновременно испытываемых пожарных кранов на водоотдачу _____ шт.</w:t>
      </w:r>
    </w:p>
    <w:p>
      <w:pPr>
        <w:spacing w:after="0"/>
        <w:ind w:left="0"/>
        <w:jc w:val="both"/>
      </w:pPr>
      <w:bookmarkStart w:name="z70" w:id="143"/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обследований внутреннего противопожарного водоснабжения на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водоотдачу по диктующему пожарному крану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обследования</w:t>
            </w:r>
          </w:p>
          <w:bookmarkEnd w:id="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стояков ПК согласно гидравлической схеме (диаметр)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выходного отверстия, 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рукавной линии,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расход, л/сек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высота компактной части струи, 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Заключение по результатам обследований</w:t>
      </w:r>
    </w:p>
    <w:bookmarkEnd w:id="146"/>
    <w:p>
      <w:pPr>
        <w:spacing w:after="0"/>
        <w:ind w:left="0"/>
        <w:jc w:val="both"/>
      </w:pPr>
      <w:bookmarkStart w:name="z75" w:id="147"/>
      <w:r>
        <w:rPr>
          <w:rFonts w:ascii="Times New Roman"/>
          <w:b w:val="false"/>
          <w:i w:val="false"/>
          <w:color w:val="000000"/>
          <w:sz w:val="28"/>
        </w:rPr>
        <w:t>
             Минимальная водоотдача внутреннего противопожарного водоснабжения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("диктующего" крана – наиболее удаленного от насоса и самых верхних пожарных кранов каждого стояка) при работе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(одного крана или при совместной работе нескольких кранов)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количестве ______________ шт.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номера кранов и стволов)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__________________МПа;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__________________л/сек;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высота компактной части струи _________м;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 _________________________________________требованиям национальных,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межгосударственных стандартов, действующих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нормативных документов в области пожарной безопасности, утвержденных в установленном порядке.</w:t>
      </w:r>
    </w:p>
    <w:p>
      <w:pPr>
        <w:spacing w:after="0"/>
        <w:ind w:left="0"/>
        <w:jc w:val="both"/>
      </w:pPr>
      <w:bookmarkStart w:name="z76" w:id="148"/>
      <w:r>
        <w:rPr>
          <w:rFonts w:ascii="Times New Roman"/>
          <w:b w:val="false"/>
          <w:i w:val="false"/>
          <w:color w:val="000000"/>
          <w:sz w:val="28"/>
        </w:rPr>
        <w:t>
             Обследования провели 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9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водопроводной сети на водоотдачу</w:t>
      </w:r>
    </w:p>
    <w:bookmarkStart w:name="z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________________                                     "___"__________20__ г.</w:t>
      </w:r>
    </w:p>
    <w:bookmarkEnd w:id="150"/>
    <w:p>
      <w:pPr>
        <w:spacing w:after="0"/>
        <w:ind w:left="0"/>
        <w:jc w:val="both"/>
      </w:pPr>
      <w:bookmarkStart w:name="z81" w:id="151"/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водопроводной службы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обследования водопроводной сети с установленными на ней пожарными гидрантами.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водопроводной сети: ___________; диаметр: _____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Давление в сети: ______ атм.;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Типоразмер установленных пожарных гидрантов___________;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обследований на водоотдачу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Фактическая водоотдача: 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водоотдача: __________ л/сек.</w:t>
      </w:r>
    </w:p>
    <w:p>
      <w:pPr>
        <w:spacing w:after="0"/>
        <w:ind w:left="0"/>
        <w:jc w:val="both"/>
      </w:pPr>
      <w:bookmarkStart w:name="z82" w:id="152"/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 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" w:id="15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пожарных гидрантов</w:t>
      </w:r>
    </w:p>
    <w:bookmarkStart w:name="z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________________                                     "___"__________20__ г.</w:t>
      </w:r>
    </w:p>
    <w:bookmarkEnd w:id="154"/>
    <w:p>
      <w:pPr>
        <w:spacing w:after="0"/>
        <w:ind w:left="0"/>
        <w:jc w:val="both"/>
      </w:pPr>
      <w:bookmarkStart w:name="z87" w:id="155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организации проводившей обследование: 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и маркировка пожарного гидранта: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наименование, адрес и товарный знак изготовителя________________________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условное обозначение по системе изготовителя___________________________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заводской номер______________________________________________________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высота пожарного гидранта, _____________________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условный проход внутреннего диаметра корпуса, DN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год выпуска____________________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обследования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средствах измерений и испытательном оборудовании: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обследований: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исправность люка и крышки водопроводного колодца, крышек и резьбы ниппеля,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верхнего квадрата штанги и корпуса пожарного гидранта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работоспособность сливного устройства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наличие воды в корпусе пожарного гидранта и в колодце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герметичность клапана (задвижки), а также соединений и уплотнений при рабочем давлении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работоспособность пожарного гидранта при установке на него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колонки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усилия открытия или закрытия пожарного гидранта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расход воды (водоотдача) в диапазоне давления в водопроводной сети от 0,4 до 0,6 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обследования на водоотдачу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Фактическая водоотдача: 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водоотдача: __________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0" w:id="15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автоматической установки пожаротушения</w:t>
      </w:r>
    </w:p>
    <w:bookmarkStart w:name="z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                                     "___"__________ 20__ год</w:t>
      </w:r>
    </w:p>
    <w:bookmarkEnd w:id="157"/>
    <w:p>
      <w:pPr>
        <w:spacing w:after="0"/>
        <w:ind w:left="0"/>
        <w:jc w:val="both"/>
      </w:pPr>
      <w:bookmarkStart w:name="z92" w:id="158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объекта 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 члены комиссии,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От объекта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обследование автоматической установки пожаротушения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(конструктивное исполнение, тип в зависимости от температурных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эксплуатации на объекте, способ 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произвела обследование 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защищаемых помещений, секций установки подвергнутых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обследованию)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Имитация очага пожара была выполнена в контрольных точках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в каких контрольных точках)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вид импульсного устройства имитирующего пожар)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установки проведены в соответствии с требованиями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стандартов, нормативных и технических документов,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 номер национального стандарта, шифр нормативной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технической документации,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Результаты обследований: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защищаемого помещения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 устройства,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огнетушащего вещества,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срабатывания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подачи в контрольных точках I,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л/(сек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огнетушащего вещества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07" w:id="168"/>
      <w:r>
        <w:rPr>
          <w:rFonts w:ascii="Times New Roman"/>
          <w:b w:val="false"/>
          <w:i w:val="false"/>
          <w:color w:val="000000"/>
          <w:sz w:val="28"/>
        </w:rPr>
        <w:t>
             6. Заключение комиссии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6.1 Основные технические параметры установки: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интенсивность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время срабатывания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параметры пожарной сигнализации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(соответствуют, не соответствуют)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и номер государственного стандарта, шифр нормативной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технической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6.2 Установка подлежит_____________________________________________________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(дальнейшей эксплуатации, доработке, ремонту, списанию)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объекта       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Личная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ИИПЛ       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Личная подпись (фамилия, имя, отчество (при его наличии)</w:t>
      </w:r>
    </w:p>
    <w:bookmarkStart w:name="z1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В наименовании акта указывают тип установки пожаротушения (водяного, пенного, порошкового, газового, аэрозольного).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устано</w:t>
      </w:r>
      <w:r>
        <w:rPr>
          <w:rFonts w:ascii="Times New Roman"/>
          <w:b/>
          <w:i w:val="false"/>
          <w:color w:val="000000"/>
          <w:sz w:val="28"/>
        </w:rPr>
        <w:t>вки автоматической (автономной)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пожарной сигнализации</w:t>
      </w:r>
    </w:p>
    <w:bookmarkStart w:name="z1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______________                                     "___"____________20__ год</w:t>
      </w:r>
    </w:p>
    <w:bookmarkEnd w:id="171"/>
    <w:bookmarkStart w:name="z1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Объект ___________________________________________________________________</w:t>
      </w:r>
    </w:p>
    <w:bookmarkEnd w:id="172"/>
    <w:p>
      <w:pPr>
        <w:spacing w:after="0"/>
        <w:ind w:left="0"/>
        <w:jc w:val="both"/>
      </w:pPr>
      <w:bookmarkStart w:name="z114" w:id="173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(наименование)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 комиссии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осмотр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места размещения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элементов)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Работы выполнялись с "___"_________ по "___"_________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(состояние установок, элементов)</w:t>
      </w:r>
    </w:p>
    <w:p>
      <w:pPr>
        <w:spacing w:after="0"/>
        <w:ind w:left="0"/>
        <w:jc w:val="both"/>
      </w:pPr>
      <w:bookmarkStart w:name="z115" w:id="17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Рекомендации комиссии: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(дальнейшая эксплуатация существующих установок пожарной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возможна/невозможна или необходимо выполнить монтаж новых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требуется ремонт отдельных технических средств установок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сигнализации)</w:t>
      </w:r>
    </w:p>
    <w:p>
      <w:pPr>
        <w:spacing w:after="0"/>
        <w:ind w:left="0"/>
        <w:jc w:val="both"/>
      </w:pPr>
      <w:bookmarkStart w:name="z116" w:id="17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комиссии:_____________________________________________________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17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</w:t>
      </w:r>
      <w:r>
        <w:rPr>
          <w:rFonts w:ascii="Times New Roman"/>
          <w:b/>
          <w:i w:val="false"/>
          <w:color w:val="000000"/>
          <w:sz w:val="28"/>
        </w:rPr>
        <w:t xml:space="preserve"> систем оповещения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эвакуацией людей при пожаре</w:t>
      </w:r>
    </w:p>
    <w:p>
      <w:pPr>
        <w:spacing w:after="0"/>
        <w:ind w:left="0"/>
        <w:jc w:val="both"/>
      </w:pPr>
      <w:bookmarkStart w:name="z120" w:id="177"/>
      <w:r>
        <w:rPr>
          <w:rFonts w:ascii="Times New Roman"/>
          <w:b w:val="false"/>
          <w:i w:val="false"/>
          <w:color w:val="000000"/>
          <w:sz w:val="28"/>
        </w:rPr>
        <w:t>
             г.________________                               "___"______________20 ___ г.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(здание, пожарный отсек)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обследования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результатов испытаний пожарных оповещателей: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функционирования: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оповещателя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световых, звуковых и речевых пожарных оповещателей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активизации испытуемого оповещателя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 всех режимах)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речевых и звуковых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мигания (мигающие световые оповещатели)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фотоприемного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звукового давления (звуковые и речевые оповещатели)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 (звуковые и речевые оповещатели)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частотомера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84"/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испытания 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(подробно указывается результаты испытаний и выявленные дефекты)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Испытания произвели: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0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пожарны</w:t>
      </w:r>
      <w:r>
        <w:rPr>
          <w:rFonts w:ascii="Times New Roman"/>
          <w:b/>
          <w:i w:val="false"/>
          <w:color w:val="000000"/>
          <w:sz w:val="28"/>
        </w:rPr>
        <w:t>х наружных стационарных лестниц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ограждений кровли зданий и сооружений</w:t>
      </w:r>
    </w:p>
    <w:p>
      <w:pPr>
        <w:spacing w:after="0"/>
        <w:ind w:left="0"/>
        <w:jc w:val="both"/>
      </w:pPr>
      <w:bookmarkStart w:name="z131" w:id="186"/>
      <w:r>
        <w:rPr>
          <w:rFonts w:ascii="Times New Roman"/>
          <w:b w:val="false"/>
          <w:i w:val="false"/>
          <w:color w:val="000000"/>
          <w:sz w:val="28"/>
        </w:rPr>
        <w:t>
             г. ______________                                     "___"____________20__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испытываемого объекта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(длина лестницы (м), количество ступеней в лестнице, количество балок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крепления лестницы к стене, наличие ограждения лестницы)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проведения испытаний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испытаний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Визуальный осмотр лестницы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 величины нагрузки на лестницу: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испытываемого элемента конструкции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испытываемых 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34" w:id="189"/>
      <w:r>
        <w:rPr>
          <w:rFonts w:ascii="Times New Roman"/>
          <w:b w:val="false"/>
          <w:i w:val="false"/>
          <w:color w:val="000000"/>
          <w:sz w:val="28"/>
        </w:rPr>
        <w:t>
             Выводы по результатам испытаний: 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ИИПЛ       ____________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учета актов обследований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номенклатурного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и 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исполнителя, подпись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