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91f17" w14:textId="1291f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6 июня 2014 года № 3-2/288 "Об утверждении Правил ведения племенной книги"</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28 июля 2017 года № 318. Зарегистрирован в Министерстве юстиции Республики Казахстан 28 августа 2017 года № 15571</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6 июня 2014 года № 3-2/288 "Об утверждении Правил ведения племенной книги" (зарегистрированный в Реестре государственной регистрации нормативных правовых актов № 9577, опубликованный 20 ноября 2014 года в газете "Казахстанская правда" № 227 (27848)) следующие изменения: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6"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13 Закона Республики Казахстан от 9 июля 1998 года "О племенном животноводстве" </w:t>
      </w:r>
      <w:r>
        <w:rPr>
          <w:rFonts w:ascii="Times New Roman"/>
          <w:b/>
          <w:i w:val="false"/>
          <w:color w:val="000000"/>
          <w:sz w:val="28"/>
        </w:rPr>
        <w:t>ПРИКАЗЫВАЮ:</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племенной книги,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"1. Настоящие Правила ведения племенной книги (далее – Правила)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13 Закона Республики Казахстан от 9 июля 1998 года "О племенном животноводстве" и определяют порядок ведения племенной книги (далее – ПК).";</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"3. ПК по породам племенных животных ведут и издают республиканские палаты (далее – Палата).";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xml:space="preserve">
      "13. По результатам отбора племенных животных, для внесения их данных в ПК, владельцем животного составляется опись животных, заявленных для внесения в ПК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
    <w:bookmarkStart w:name="z14" w:id="7"/>
    <w:p>
      <w:pPr>
        <w:spacing w:after="0"/>
        <w:ind w:left="0"/>
        <w:jc w:val="both"/>
      </w:pPr>
      <w:r>
        <w:rPr>
          <w:rFonts w:ascii="Times New Roman"/>
          <w:b w:val="false"/>
          <w:i w:val="false"/>
          <w:color w:val="000000"/>
          <w:sz w:val="28"/>
        </w:rPr>
        <w:t xml:space="preserve">
      Владелец племенного животного направляет опись племенных животных в Палату с заявлением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
    <w:bookmarkStart w:name="z15" w:id="8"/>
    <w:p>
      <w:pPr>
        <w:spacing w:after="0"/>
        <w:ind w:left="0"/>
        <w:jc w:val="both"/>
      </w:pPr>
      <w:r>
        <w:rPr>
          <w:rFonts w:ascii="Times New Roman"/>
          <w:b w:val="false"/>
          <w:i w:val="false"/>
          <w:color w:val="000000"/>
          <w:sz w:val="28"/>
        </w:rPr>
        <w:t>
      14. Палата после получения заявления и описи животных проверяет данные по происхождению, племенному использованию и продуктивности животных по данным информационной базы селекционной и племенной работы (далее – ИАС).</w:t>
      </w:r>
    </w:p>
    <w:bookmarkEnd w:id="8"/>
    <w:bookmarkStart w:name="z16" w:id="9"/>
    <w:p>
      <w:pPr>
        <w:spacing w:after="0"/>
        <w:ind w:left="0"/>
        <w:jc w:val="both"/>
      </w:pPr>
      <w:r>
        <w:rPr>
          <w:rFonts w:ascii="Times New Roman"/>
          <w:b w:val="false"/>
          <w:i w:val="false"/>
          <w:color w:val="000000"/>
          <w:sz w:val="28"/>
        </w:rPr>
        <w:t>
      Специалист Палаты выезжает в хозяйство подавшее заявление и опись племенных животных для сверки наличия количества заявленных животных и их соответствия требованиям настоящих Правил.</w:t>
      </w:r>
    </w:p>
    <w:bookmarkEnd w:id="9"/>
    <w:bookmarkStart w:name="z17" w:id="10"/>
    <w:p>
      <w:pPr>
        <w:spacing w:after="0"/>
        <w:ind w:left="0"/>
        <w:jc w:val="both"/>
      </w:pPr>
      <w:r>
        <w:rPr>
          <w:rFonts w:ascii="Times New Roman"/>
          <w:b w:val="false"/>
          <w:i w:val="false"/>
          <w:color w:val="000000"/>
          <w:sz w:val="28"/>
        </w:rPr>
        <w:t>
      15. При условии соответствия данных по происхождению, племенному использованию и продуктивности животных показателям, установленным настоящими Правилами, Палата осуществляет подготовку перечня племенных животных на основании поданных заявлений и описей животных на заседание Совета Палаты для принятия решения по заявленным животным о внесении (не записи) в ПК.</w:t>
      </w:r>
    </w:p>
    <w:bookmarkEnd w:id="10"/>
    <w:bookmarkStart w:name="z18" w:id="11"/>
    <w:p>
      <w:pPr>
        <w:spacing w:after="0"/>
        <w:ind w:left="0"/>
        <w:jc w:val="both"/>
      </w:pPr>
      <w:r>
        <w:rPr>
          <w:rFonts w:ascii="Times New Roman"/>
          <w:b w:val="false"/>
          <w:i w:val="false"/>
          <w:color w:val="000000"/>
          <w:sz w:val="28"/>
        </w:rPr>
        <w:t>
      16. Внесение данных о племенных животных в ПК оформляется решением Совета Палаты.";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20" w:id="12"/>
    <w:p>
      <w:pPr>
        <w:spacing w:after="0"/>
        <w:ind w:left="0"/>
        <w:jc w:val="both"/>
      </w:pPr>
      <w:r>
        <w:rPr>
          <w:rFonts w:ascii="Times New Roman"/>
          <w:b w:val="false"/>
          <w:i w:val="false"/>
          <w:color w:val="000000"/>
          <w:sz w:val="28"/>
        </w:rPr>
        <w:t xml:space="preserve">
      "20. Палаты ведут реестр племенных животных, данные о котором внесены в ПК (далее – Реестр)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картотеку, состоящую из карточек формы № 1 (самца) и № 2 (самок), согласно формам учета племенной продукции (материала) по отраслям животноводства,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апреля 2015 года № 3-3/397 (зарегистрированный в Реестре государственной регистрации нормативных правовых актов № 11269).</w:t>
      </w:r>
    </w:p>
    <w:bookmarkEnd w:id="12"/>
    <w:bookmarkStart w:name="z21" w:id="13"/>
    <w:p>
      <w:pPr>
        <w:spacing w:after="0"/>
        <w:ind w:left="0"/>
        <w:jc w:val="both"/>
      </w:pPr>
      <w:r>
        <w:rPr>
          <w:rFonts w:ascii="Times New Roman"/>
          <w:b w:val="false"/>
          <w:i w:val="false"/>
          <w:color w:val="000000"/>
          <w:sz w:val="28"/>
        </w:rPr>
        <w:t>
      Реестр ведется по каждой породе племенных животных раздельно.</w:t>
      </w:r>
    </w:p>
    <w:bookmarkEnd w:id="13"/>
    <w:bookmarkStart w:name="z22" w:id="14"/>
    <w:p>
      <w:pPr>
        <w:spacing w:after="0"/>
        <w:ind w:left="0"/>
        <w:jc w:val="both"/>
      </w:pPr>
      <w:r>
        <w:rPr>
          <w:rFonts w:ascii="Times New Roman"/>
          <w:b w:val="false"/>
          <w:i w:val="false"/>
          <w:color w:val="000000"/>
          <w:sz w:val="28"/>
        </w:rPr>
        <w:t>
      В картотеку ежегодно заносят данные о племенном использовании и продуктивности животных, данные о которых внесены в ПК.";</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xml:space="preserve">
      "23. В случае падежа или выбытия племенного животного владельцы информируют об этом с предоставлением заявления и описи животных внесенных в ПК и выбывших по причине забоя (падежа) в Палату по формам,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настоящим Правилам.";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26" w:id="16"/>
    <w:p>
      <w:pPr>
        <w:spacing w:after="0"/>
        <w:ind w:left="0"/>
        <w:jc w:val="both"/>
      </w:pPr>
      <w:r>
        <w:rPr>
          <w:rFonts w:ascii="Times New Roman"/>
          <w:b w:val="false"/>
          <w:i w:val="false"/>
          <w:color w:val="000000"/>
          <w:sz w:val="28"/>
        </w:rPr>
        <w:t>
      "25. ПК издаются по мере накопления материалов. Материалы, подготовленные к внесению для записи в ПК и дальнейшего издания, по племенным животным перед изданием, обсуждаются на совете Палаты.";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28" w:id="17"/>
    <w:p>
      <w:pPr>
        <w:spacing w:after="0"/>
        <w:ind w:left="0"/>
        <w:jc w:val="both"/>
      </w:pPr>
      <w:r>
        <w:rPr>
          <w:rFonts w:ascii="Times New Roman"/>
          <w:b w:val="false"/>
          <w:i w:val="false"/>
          <w:color w:val="000000"/>
          <w:sz w:val="28"/>
        </w:rPr>
        <w:t>
      "27. Сведения о животных в печатных томах ПК располагают, по возрастающим номерам ПК, семействам и линиям. Данные о помесных животных печатаются в самостоятельном разделе.</w:t>
      </w:r>
    </w:p>
    <w:bookmarkEnd w:id="17"/>
    <w:bookmarkStart w:name="z29" w:id="18"/>
    <w:p>
      <w:pPr>
        <w:spacing w:after="0"/>
        <w:ind w:left="0"/>
        <w:jc w:val="both"/>
      </w:pPr>
      <w:r>
        <w:rPr>
          <w:rFonts w:ascii="Times New Roman"/>
          <w:b w:val="false"/>
          <w:i w:val="false"/>
          <w:color w:val="000000"/>
          <w:sz w:val="28"/>
        </w:rPr>
        <w:t xml:space="preserve">
      В каждом томе ПК помещают обзорные материалы, характеризующие состояние работы с породой, качество животных, записанных в данном томе, продуктивность животных, природно-экономические условия зоны разведения породы, история создания стада, экономическая эффективность разведения и иллюстрация селекционного материала и рекомендации по дальнейшему совершенствованию породы."; </w:t>
      </w:r>
    </w:p>
    <w:bookmarkEnd w:id="18"/>
    <w:bookmarkStart w:name="z30" w:id="19"/>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1</w:t>
      </w:r>
      <w:r>
        <w:rPr>
          <w:rFonts w:ascii="Times New Roman"/>
          <w:b w:val="false"/>
          <w:i w:val="false"/>
          <w:color w:val="000000"/>
          <w:sz w:val="28"/>
        </w:rPr>
        <w:t xml:space="preserve"> изложить в следующей редакции:</w:t>
      </w:r>
    </w:p>
    <w:bookmarkEnd w:id="19"/>
    <w:bookmarkStart w:name="z31" w:id="20"/>
    <w:p>
      <w:pPr>
        <w:spacing w:after="0"/>
        <w:ind w:left="0"/>
        <w:jc w:val="both"/>
      </w:pPr>
      <w:r>
        <w:rPr>
          <w:rFonts w:ascii="Times New Roman"/>
          <w:b w:val="false"/>
          <w:i w:val="false"/>
          <w:color w:val="000000"/>
          <w:sz w:val="28"/>
        </w:rPr>
        <w:t>
      "Приложение 1</w:t>
      </w:r>
    </w:p>
    <w:bookmarkEnd w:id="20"/>
    <w:bookmarkStart w:name="z32" w:id="21"/>
    <w:p>
      <w:pPr>
        <w:spacing w:after="0"/>
        <w:ind w:left="0"/>
        <w:jc w:val="both"/>
      </w:pPr>
      <w:r>
        <w:rPr>
          <w:rFonts w:ascii="Times New Roman"/>
          <w:b w:val="false"/>
          <w:i w:val="false"/>
          <w:color w:val="000000"/>
          <w:sz w:val="28"/>
        </w:rPr>
        <w:t>
      к Правилам ведения племенной книги";</w:t>
      </w:r>
    </w:p>
    <w:bookmarkEnd w:id="21"/>
    <w:bookmarkStart w:name="z33" w:id="22"/>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2</w:t>
      </w:r>
      <w:r>
        <w:rPr>
          <w:rFonts w:ascii="Times New Roman"/>
          <w:b w:val="false"/>
          <w:i w:val="false"/>
          <w:color w:val="000000"/>
          <w:sz w:val="28"/>
        </w:rPr>
        <w:t xml:space="preserve"> изложить в следующей редакции:</w:t>
      </w:r>
    </w:p>
    <w:bookmarkEnd w:id="22"/>
    <w:bookmarkStart w:name="z34" w:id="23"/>
    <w:p>
      <w:pPr>
        <w:spacing w:after="0"/>
        <w:ind w:left="0"/>
        <w:jc w:val="both"/>
      </w:pPr>
      <w:r>
        <w:rPr>
          <w:rFonts w:ascii="Times New Roman"/>
          <w:b w:val="false"/>
          <w:i w:val="false"/>
          <w:color w:val="000000"/>
          <w:sz w:val="28"/>
        </w:rPr>
        <w:t>
      "Приложение 2</w:t>
      </w:r>
    </w:p>
    <w:bookmarkEnd w:id="23"/>
    <w:bookmarkStart w:name="z35" w:id="24"/>
    <w:p>
      <w:pPr>
        <w:spacing w:after="0"/>
        <w:ind w:left="0"/>
        <w:jc w:val="both"/>
      </w:pPr>
      <w:r>
        <w:rPr>
          <w:rFonts w:ascii="Times New Roman"/>
          <w:b w:val="false"/>
          <w:i w:val="false"/>
          <w:color w:val="000000"/>
          <w:sz w:val="28"/>
        </w:rPr>
        <w:t>
      к Правилам ведения племенной книги";</w:t>
      </w:r>
    </w:p>
    <w:bookmarkEnd w:id="24"/>
    <w:bookmarkStart w:name="z36" w:id="25"/>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4</w:t>
      </w:r>
      <w:r>
        <w:rPr>
          <w:rFonts w:ascii="Times New Roman"/>
          <w:b w:val="false"/>
          <w:i w:val="false"/>
          <w:color w:val="000000"/>
          <w:sz w:val="28"/>
        </w:rPr>
        <w:t xml:space="preserve"> изложить в следующей редакции:</w:t>
      </w:r>
    </w:p>
    <w:bookmarkEnd w:id="25"/>
    <w:bookmarkStart w:name="z37" w:id="26"/>
    <w:p>
      <w:pPr>
        <w:spacing w:after="0"/>
        <w:ind w:left="0"/>
        <w:jc w:val="both"/>
      </w:pPr>
      <w:r>
        <w:rPr>
          <w:rFonts w:ascii="Times New Roman"/>
          <w:b w:val="false"/>
          <w:i w:val="false"/>
          <w:color w:val="000000"/>
          <w:sz w:val="28"/>
        </w:rPr>
        <w:t>
      "Приложение 4</w:t>
      </w:r>
    </w:p>
    <w:bookmarkEnd w:id="26"/>
    <w:bookmarkStart w:name="z38" w:id="27"/>
    <w:p>
      <w:pPr>
        <w:spacing w:after="0"/>
        <w:ind w:left="0"/>
        <w:jc w:val="both"/>
      </w:pPr>
      <w:r>
        <w:rPr>
          <w:rFonts w:ascii="Times New Roman"/>
          <w:b w:val="false"/>
          <w:i w:val="false"/>
          <w:color w:val="000000"/>
          <w:sz w:val="28"/>
        </w:rPr>
        <w:t>
      к Правилам ведения племенной книги";</w:t>
      </w:r>
    </w:p>
    <w:bookmarkEnd w:id="27"/>
    <w:bookmarkStart w:name="z39" w:id="28"/>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5</w:t>
      </w:r>
      <w:r>
        <w:rPr>
          <w:rFonts w:ascii="Times New Roman"/>
          <w:b w:val="false"/>
          <w:i w:val="false"/>
          <w:color w:val="000000"/>
          <w:sz w:val="28"/>
        </w:rPr>
        <w:t xml:space="preserve"> изложить в следующей редакции:</w:t>
      </w:r>
    </w:p>
    <w:bookmarkEnd w:id="28"/>
    <w:bookmarkStart w:name="z40" w:id="29"/>
    <w:p>
      <w:pPr>
        <w:spacing w:after="0"/>
        <w:ind w:left="0"/>
        <w:jc w:val="both"/>
      </w:pPr>
      <w:r>
        <w:rPr>
          <w:rFonts w:ascii="Times New Roman"/>
          <w:b w:val="false"/>
          <w:i w:val="false"/>
          <w:color w:val="000000"/>
          <w:sz w:val="28"/>
        </w:rPr>
        <w:t>
      "Приложение 5</w:t>
      </w:r>
    </w:p>
    <w:bookmarkEnd w:id="29"/>
    <w:bookmarkStart w:name="z41" w:id="30"/>
    <w:p>
      <w:pPr>
        <w:spacing w:after="0"/>
        <w:ind w:left="0"/>
        <w:jc w:val="both"/>
      </w:pPr>
      <w:r>
        <w:rPr>
          <w:rFonts w:ascii="Times New Roman"/>
          <w:b w:val="false"/>
          <w:i w:val="false"/>
          <w:color w:val="000000"/>
          <w:sz w:val="28"/>
        </w:rPr>
        <w:t>
      к Правилам ведения племенной книги";</w:t>
      </w:r>
    </w:p>
    <w:bookmarkEnd w:id="30"/>
    <w:bookmarkStart w:name="z42" w:id="31"/>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7</w:t>
      </w:r>
      <w:r>
        <w:rPr>
          <w:rFonts w:ascii="Times New Roman"/>
          <w:b w:val="false"/>
          <w:i w:val="false"/>
          <w:color w:val="000000"/>
          <w:sz w:val="28"/>
        </w:rPr>
        <w:t xml:space="preserve"> изложить в следующей редакции:</w:t>
      </w:r>
    </w:p>
    <w:bookmarkEnd w:id="31"/>
    <w:bookmarkStart w:name="z43" w:id="32"/>
    <w:p>
      <w:pPr>
        <w:spacing w:after="0"/>
        <w:ind w:left="0"/>
        <w:jc w:val="both"/>
      </w:pPr>
      <w:r>
        <w:rPr>
          <w:rFonts w:ascii="Times New Roman"/>
          <w:b w:val="false"/>
          <w:i w:val="false"/>
          <w:color w:val="000000"/>
          <w:sz w:val="28"/>
        </w:rPr>
        <w:t>
      "Приложение 7</w:t>
      </w:r>
    </w:p>
    <w:bookmarkEnd w:id="32"/>
    <w:bookmarkStart w:name="z44" w:id="33"/>
    <w:p>
      <w:pPr>
        <w:spacing w:after="0"/>
        <w:ind w:left="0"/>
        <w:jc w:val="both"/>
      </w:pPr>
      <w:r>
        <w:rPr>
          <w:rFonts w:ascii="Times New Roman"/>
          <w:b w:val="false"/>
          <w:i w:val="false"/>
          <w:color w:val="000000"/>
          <w:sz w:val="28"/>
        </w:rPr>
        <w:t xml:space="preserve">
      к Правилам ведения племенной книги"; </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46" w:id="34"/>
    <w:p>
      <w:pPr>
        <w:spacing w:after="0"/>
        <w:ind w:left="0"/>
        <w:jc w:val="both"/>
      </w:pPr>
      <w:r>
        <w:rPr>
          <w:rFonts w:ascii="Times New Roman"/>
          <w:b w:val="false"/>
          <w:i w:val="false"/>
          <w:color w:val="000000"/>
          <w:sz w:val="28"/>
        </w:rPr>
        <w:t>
      2. Департаменту животноводства Министерства сельского хозяйства Республики Казахстан в установленном законодательством порядке обеспечить:</w:t>
      </w:r>
    </w:p>
    <w:bookmarkEnd w:id="34"/>
    <w:bookmarkStart w:name="z47" w:id="3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5"/>
    <w:bookmarkStart w:name="z48" w:id="3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36"/>
    <w:bookmarkStart w:name="z49" w:id="37"/>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37"/>
    <w:bookmarkStart w:name="z50" w:id="38"/>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w:t>
      </w:r>
    </w:p>
    <w:bookmarkEnd w:id="38"/>
    <w:bookmarkStart w:name="z51" w:id="3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9"/>
    <w:bookmarkStart w:name="z52" w:id="4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r>
              <w:br/>
            </w:r>
            <w:r>
              <w:rPr>
                <w:rFonts w:ascii="Times New Roman"/>
                <w:b w:val="false"/>
                <w:i/>
                <w:color w:val="000000"/>
                <w:sz w:val="20"/>
              </w:rPr>
              <w:t>Республики Казахстан –</w:t>
            </w:r>
            <w:r>
              <w:br/>
            </w:r>
            <w:r>
              <w:rPr>
                <w:rFonts w:ascii="Times New Roman"/>
                <w:b w:val="false"/>
                <w:i/>
                <w:color w:val="000000"/>
                <w:sz w:val="20"/>
              </w:rPr>
              <w:t>Министр сельского хозяйства</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Мырзахметов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Заместителя Премьер-</w:t>
            </w:r>
            <w:r>
              <w:br/>
            </w:r>
            <w:r>
              <w:rPr>
                <w:rFonts w:ascii="Times New Roman"/>
                <w:b w:val="false"/>
                <w:i w:val="false"/>
                <w:color w:val="000000"/>
                <w:sz w:val="20"/>
              </w:rPr>
              <w:t>Министра Республики Казахстан</w:t>
            </w:r>
            <w:r>
              <w:br/>
            </w:r>
            <w:r>
              <w:rPr>
                <w:rFonts w:ascii="Times New Roman"/>
                <w:b w:val="false"/>
                <w:i w:val="false"/>
                <w:color w:val="000000"/>
                <w:sz w:val="20"/>
              </w:rPr>
              <w:t>–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2017 года № 318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w:t>
            </w:r>
            <w:r>
              <w:br/>
            </w:r>
            <w:r>
              <w:rPr>
                <w:rFonts w:ascii="Times New Roman"/>
                <w:b w:val="false"/>
                <w:i w:val="false"/>
                <w:color w:val="000000"/>
                <w:sz w:val="20"/>
              </w:rPr>
              <w:t>племенной книги</w:t>
            </w:r>
          </w:p>
        </w:tc>
      </w:tr>
    </w:tbl>
    <w:bookmarkStart w:name="z56" w:id="41"/>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(Республиканская палата)</w:t>
      </w:r>
      <w:r>
        <w:br/>
      </w:r>
      <w:r>
        <w:rPr>
          <w:rFonts w:ascii="Times New Roman"/>
          <w:b w:val="false"/>
          <w:i w:val="false"/>
          <w:color w:val="000000"/>
          <w:sz w:val="28"/>
        </w:rPr>
        <w:t xml:space="preserve">       от ________________________________________________________________________</w:t>
      </w:r>
      <w:r>
        <w:br/>
      </w:r>
      <w:r>
        <w:rPr>
          <w:rFonts w:ascii="Times New Roman"/>
          <w:b w:val="false"/>
          <w:i w:val="false"/>
          <w:color w:val="000000"/>
          <w:sz w:val="28"/>
        </w:rPr>
        <w:t xml:space="preserve">                   (фамилия, имя, отчество (при наличии) физического лица или полное</w:t>
      </w:r>
      <w:r>
        <w:br/>
      </w:r>
      <w:r>
        <w:rPr>
          <w:rFonts w:ascii="Times New Roman"/>
          <w:b w:val="false"/>
          <w:i w:val="false"/>
          <w:color w:val="000000"/>
          <w:sz w:val="28"/>
        </w:rPr>
        <w:t xml:space="preserve">                               наименование юридического лица)</w:t>
      </w:r>
    </w:p>
    <w:bookmarkEnd w:id="41"/>
    <w:bookmarkStart w:name="z57" w:id="42"/>
    <w:p>
      <w:pPr>
        <w:spacing w:after="0"/>
        <w:ind w:left="0"/>
        <w:jc w:val="both"/>
      </w:pPr>
      <w:r>
        <w:rPr>
          <w:rFonts w:ascii="Times New Roman"/>
          <w:b w:val="false"/>
          <w:i w:val="false"/>
          <w:color w:val="000000"/>
          <w:sz w:val="28"/>
        </w:rPr>
        <w:t>
                                           Заявление</w:t>
      </w:r>
    </w:p>
    <w:bookmarkEnd w:id="42"/>
    <w:bookmarkStart w:name="z58" w:id="43"/>
    <w:p>
      <w:pPr>
        <w:spacing w:after="0"/>
        <w:ind w:left="0"/>
        <w:jc w:val="both"/>
      </w:pPr>
      <w:r>
        <w:rPr>
          <w:rFonts w:ascii="Times New Roman"/>
          <w:b w:val="false"/>
          <w:i w:val="false"/>
          <w:color w:val="000000"/>
          <w:sz w:val="28"/>
        </w:rPr>
        <w:t>
             Прошу записать в племенную книгу по _________________________________ породе</w:t>
      </w:r>
      <w:r>
        <w:br/>
      </w:r>
      <w:r>
        <w:rPr>
          <w:rFonts w:ascii="Times New Roman"/>
          <w:b w:val="false"/>
          <w:i w:val="false"/>
          <w:color w:val="000000"/>
          <w:sz w:val="28"/>
        </w:rPr>
        <w:t xml:space="preserve">                                                 (наименование породы)</w:t>
      </w:r>
      <w:r>
        <w:br/>
      </w:r>
      <w:r>
        <w:rPr>
          <w:rFonts w:ascii="Times New Roman"/>
          <w:b w:val="false"/>
          <w:i w:val="false"/>
          <w:color w:val="000000"/>
          <w:sz w:val="28"/>
        </w:rPr>
        <w:t xml:space="preserve">       моих животных в количестве: __________________________________________ голов.</w:t>
      </w:r>
      <w:r>
        <w:br/>
      </w:r>
      <w:r>
        <w:rPr>
          <w:rFonts w:ascii="Times New Roman"/>
          <w:b w:val="false"/>
          <w:i w:val="false"/>
          <w:color w:val="000000"/>
          <w:sz w:val="28"/>
        </w:rPr>
        <w:t xml:space="preserve">                                                 (прописью)</w:t>
      </w:r>
      <w:r>
        <w:br/>
      </w:r>
      <w:r>
        <w:rPr>
          <w:rFonts w:ascii="Times New Roman"/>
          <w:b w:val="false"/>
          <w:i w:val="false"/>
          <w:color w:val="000000"/>
          <w:sz w:val="28"/>
        </w:rPr>
        <w:t xml:space="preserve">       Опись животных заявленных для внесения в Племенную книгу _____________ листах.</w:t>
      </w:r>
      <w:r>
        <w:br/>
      </w:r>
      <w:r>
        <w:rPr>
          <w:rFonts w:ascii="Times New Roman"/>
          <w:b w:val="false"/>
          <w:i w:val="false"/>
          <w:color w:val="000000"/>
          <w:sz w:val="28"/>
        </w:rPr>
        <w:t xml:space="preserve">                                                             (прописью)</w:t>
      </w:r>
      <w:r>
        <w:br/>
      </w:r>
      <w:r>
        <w:rPr>
          <w:rFonts w:ascii="Times New Roman"/>
          <w:b w:val="false"/>
          <w:i w:val="false"/>
          <w:color w:val="000000"/>
          <w:sz w:val="28"/>
        </w:rPr>
        <w:t xml:space="preserve">       Адрес: ____________________________________________________________________</w:t>
      </w:r>
      <w:r>
        <w:br/>
      </w:r>
      <w:r>
        <w:rPr>
          <w:rFonts w:ascii="Times New Roman"/>
          <w:b w:val="false"/>
          <w:i w:val="false"/>
          <w:color w:val="000000"/>
          <w:sz w:val="28"/>
        </w:rPr>
        <w:t xml:space="preserve">                                     (город, район, область)</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(улица, дом)</w:t>
      </w:r>
      <w:r>
        <w:br/>
      </w:r>
      <w:r>
        <w:rPr>
          <w:rFonts w:ascii="Times New Roman"/>
          <w:b w:val="false"/>
          <w:i w:val="false"/>
          <w:color w:val="000000"/>
          <w:sz w:val="28"/>
        </w:rPr>
        <w:t xml:space="preserve">       Фамилия, имя, отчество (при наличии) ________________________________________</w:t>
      </w:r>
      <w:r>
        <w:br/>
      </w:r>
      <w:r>
        <w:rPr>
          <w:rFonts w:ascii="Times New Roman"/>
          <w:b w:val="false"/>
          <w:i w:val="false"/>
          <w:color w:val="000000"/>
          <w:sz w:val="28"/>
        </w:rPr>
        <w:t xml:space="preserve">       Дата ____________________                                     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Место печати</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Заместителя Премьер-</w:t>
            </w:r>
            <w:r>
              <w:br/>
            </w:r>
            <w:r>
              <w:rPr>
                <w:rFonts w:ascii="Times New Roman"/>
                <w:b w:val="false"/>
                <w:i w:val="false"/>
                <w:color w:val="000000"/>
                <w:sz w:val="20"/>
              </w:rPr>
              <w:t>Министра Республики Казахстан</w:t>
            </w:r>
            <w:r>
              <w:br/>
            </w:r>
            <w:r>
              <w:rPr>
                <w:rFonts w:ascii="Times New Roman"/>
                <w:b w:val="false"/>
                <w:i w:val="false"/>
                <w:color w:val="000000"/>
                <w:sz w:val="20"/>
              </w:rPr>
              <w:t>–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2017 года № 318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ведения</w:t>
            </w:r>
            <w:r>
              <w:br/>
            </w:r>
            <w:r>
              <w:rPr>
                <w:rFonts w:ascii="Times New Roman"/>
                <w:b w:val="false"/>
                <w:i w:val="false"/>
                <w:color w:val="000000"/>
                <w:sz w:val="20"/>
              </w:rPr>
              <w:t>племенной книги</w:t>
            </w:r>
          </w:p>
        </w:tc>
      </w:tr>
    </w:tbl>
    <w:bookmarkStart w:name="z61" w:id="44"/>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(Республиканская палата)</w:t>
      </w:r>
      <w:r>
        <w:br/>
      </w:r>
      <w:r>
        <w:rPr>
          <w:rFonts w:ascii="Times New Roman"/>
          <w:b w:val="false"/>
          <w:i w:val="false"/>
          <w:color w:val="000000"/>
          <w:sz w:val="28"/>
        </w:rPr>
        <w:t xml:space="preserve">       от ________________________________________________________________________</w:t>
      </w:r>
      <w:r>
        <w:br/>
      </w:r>
      <w:r>
        <w:rPr>
          <w:rFonts w:ascii="Times New Roman"/>
          <w:b w:val="false"/>
          <w:i w:val="false"/>
          <w:color w:val="000000"/>
          <w:sz w:val="28"/>
        </w:rPr>
        <w:t xml:space="preserve">                   (фамилия, имя, отчество (при наличии) физического лица или полное</w:t>
      </w:r>
      <w:r>
        <w:br/>
      </w:r>
      <w:r>
        <w:rPr>
          <w:rFonts w:ascii="Times New Roman"/>
          <w:b w:val="false"/>
          <w:i w:val="false"/>
          <w:color w:val="000000"/>
          <w:sz w:val="28"/>
        </w:rPr>
        <w:t xml:space="preserve">                               наименование юридического лица)</w:t>
      </w:r>
    </w:p>
    <w:bookmarkEnd w:id="44"/>
    <w:bookmarkStart w:name="z62" w:id="45"/>
    <w:p>
      <w:pPr>
        <w:spacing w:after="0"/>
        <w:ind w:left="0"/>
        <w:jc w:val="both"/>
      </w:pPr>
      <w:r>
        <w:rPr>
          <w:rFonts w:ascii="Times New Roman"/>
          <w:b w:val="false"/>
          <w:i w:val="false"/>
          <w:color w:val="000000"/>
          <w:sz w:val="28"/>
        </w:rPr>
        <w:t>
                                           Заявление</w:t>
      </w:r>
    </w:p>
    <w:bookmarkEnd w:id="45"/>
    <w:bookmarkStart w:name="z63" w:id="46"/>
    <w:p>
      <w:pPr>
        <w:spacing w:after="0"/>
        <w:ind w:left="0"/>
        <w:jc w:val="both"/>
      </w:pPr>
      <w:r>
        <w:rPr>
          <w:rFonts w:ascii="Times New Roman"/>
          <w:b w:val="false"/>
          <w:i w:val="false"/>
          <w:color w:val="000000"/>
          <w:sz w:val="28"/>
        </w:rPr>
        <w:t>
             Прошу отметить, что племенные животные записанные в племенную книгу по</w:t>
      </w:r>
      <w:r>
        <w:br/>
      </w:r>
      <w:r>
        <w:rPr>
          <w:rFonts w:ascii="Times New Roman"/>
          <w:b w:val="false"/>
          <w:i w:val="false"/>
          <w:color w:val="000000"/>
          <w:sz w:val="28"/>
        </w:rPr>
        <w:t>_____________________________ породе</w:t>
      </w:r>
      <w:r>
        <w:br/>
      </w:r>
      <w:r>
        <w:rPr>
          <w:rFonts w:ascii="Times New Roman"/>
          <w:b w:val="false"/>
          <w:i w:val="false"/>
          <w:color w:val="000000"/>
          <w:sz w:val="28"/>
        </w:rPr>
        <w:t xml:space="preserve">       (наименование породы)</w:t>
      </w:r>
      <w:r>
        <w:br/>
      </w:r>
      <w:r>
        <w:rPr>
          <w:rFonts w:ascii="Times New Roman"/>
          <w:b w:val="false"/>
          <w:i w:val="false"/>
          <w:color w:val="000000"/>
          <w:sz w:val="28"/>
        </w:rPr>
        <w:t xml:space="preserve">       выбыли по причине забоя (падежа) в количестве: __________________________ голов.</w:t>
      </w:r>
      <w:r>
        <w:br/>
      </w:r>
      <w:r>
        <w:rPr>
          <w:rFonts w:ascii="Times New Roman"/>
          <w:b w:val="false"/>
          <w:i w:val="false"/>
          <w:color w:val="000000"/>
          <w:sz w:val="28"/>
        </w:rPr>
        <w:t xml:space="preserve">                                                             (прописью)</w:t>
      </w:r>
      <w:r>
        <w:br/>
      </w:r>
      <w:r>
        <w:rPr>
          <w:rFonts w:ascii="Times New Roman"/>
          <w:b w:val="false"/>
          <w:i w:val="false"/>
          <w:color w:val="000000"/>
          <w:sz w:val="28"/>
        </w:rPr>
        <w:t xml:space="preserve">       Опись животных внесенных в племенную книгу и выбывших по причине забоя</w:t>
      </w:r>
      <w:r>
        <w:br/>
      </w:r>
      <w:r>
        <w:rPr>
          <w:rFonts w:ascii="Times New Roman"/>
          <w:b w:val="false"/>
          <w:i w:val="false"/>
          <w:color w:val="000000"/>
          <w:sz w:val="28"/>
        </w:rPr>
        <w:t>(падежа) __________________ листах.</w:t>
      </w:r>
      <w:r>
        <w:br/>
      </w:r>
      <w:r>
        <w:rPr>
          <w:rFonts w:ascii="Times New Roman"/>
          <w:b w:val="false"/>
          <w:i w:val="false"/>
          <w:color w:val="000000"/>
          <w:sz w:val="28"/>
        </w:rPr>
        <w:t xml:space="preserve">             (прописью)</w:t>
      </w:r>
      <w:r>
        <w:br/>
      </w:r>
      <w:r>
        <w:rPr>
          <w:rFonts w:ascii="Times New Roman"/>
          <w:b w:val="false"/>
          <w:i w:val="false"/>
          <w:color w:val="000000"/>
          <w:sz w:val="28"/>
        </w:rPr>
        <w:t xml:space="preserve">       Адрес:____________________________________________________________________</w:t>
      </w:r>
      <w:r>
        <w:br/>
      </w:r>
      <w:r>
        <w:rPr>
          <w:rFonts w:ascii="Times New Roman"/>
          <w:b w:val="false"/>
          <w:i w:val="false"/>
          <w:color w:val="000000"/>
          <w:sz w:val="28"/>
        </w:rPr>
        <w:t xml:space="preserve">                                     (город, район, область)</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(улица, дом)</w:t>
      </w:r>
      <w:r>
        <w:br/>
      </w:r>
      <w:r>
        <w:rPr>
          <w:rFonts w:ascii="Times New Roman"/>
          <w:b w:val="false"/>
          <w:i w:val="false"/>
          <w:color w:val="000000"/>
          <w:sz w:val="28"/>
        </w:rPr>
        <w:t xml:space="preserve">       Фамилия, имя, отчество (при наличии) ________________________________________</w:t>
      </w:r>
      <w:r>
        <w:br/>
      </w:r>
      <w:r>
        <w:rPr>
          <w:rFonts w:ascii="Times New Roman"/>
          <w:b w:val="false"/>
          <w:i w:val="false"/>
          <w:color w:val="000000"/>
          <w:sz w:val="28"/>
        </w:rPr>
        <w:t xml:space="preserve">       Дата ____________________                                     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Место печати</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Заместителя Премьер-</w:t>
            </w:r>
            <w:r>
              <w:br/>
            </w:r>
            <w:r>
              <w:rPr>
                <w:rFonts w:ascii="Times New Roman"/>
                <w:b w:val="false"/>
                <w:i w:val="false"/>
                <w:color w:val="000000"/>
                <w:sz w:val="20"/>
              </w:rPr>
              <w:t>Министра Республики Казахстан</w:t>
            </w:r>
            <w:r>
              <w:br/>
            </w:r>
            <w:r>
              <w:rPr>
                <w:rFonts w:ascii="Times New Roman"/>
                <w:b w:val="false"/>
                <w:i w:val="false"/>
                <w:color w:val="000000"/>
                <w:sz w:val="20"/>
              </w:rPr>
              <w:t>–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2017 года № 318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w:t>
            </w:r>
            <w:r>
              <w:br/>
            </w:r>
            <w:r>
              <w:rPr>
                <w:rFonts w:ascii="Times New Roman"/>
                <w:b w:val="false"/>
                <w:i w:val="false"/>
                <w:color w:val="000000"/>
                <w:sz w:val="20"/>
              </w:rPr>
              <w:t>племенной книги</w:t>
            </w:r>
          </w:p>
        </w:tc>
      </w:tr>
    </w:tbl>
    <w:bookmarkStart w:name="z66" w:id="47"/>
    <w:p>
      <w:pPr>
        <w:spacing w:after="0"/>
        <w:ind w:left="0"/>
        <w:jc w:val="both"/>
      </w:pPr>
      <w:r>
        <w:rPr>
          <w:rFonts w:ascii="Times New Roman"/>
          <w:b w:val="false"/>
          <w:i w:val="false"/>
          <w:color w:val="000000"/>
          <w:sz w:val="28"/>
        </w:rPr>
        <w:t>
                   Минимальный перечень сведений по видам племенных животных для</w:t>
      </w:r>
      <w:r>
        <w:br/>
      </w:r>
      <w:r>
        <w:rPr>
          <w:rFonts w:ascii="Times New Roman"/>
          <w:b w:val="false"/>
          <w:i w:val="false"/>
          <w:color w:val="000000"/>
          <w:sz w:val="28"/>
        </w:rPr>
        <w:t xml:space="preserve">                                     опубликования в ПК</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20"/>
        <w:gridCol w:w="1183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48"/>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9"/>
          <w:p>
            <w:pPr>
              <w:spacing w:after="20"/>
              <w:ind w:left="20"/>
              <w:jc w:val="both"/>
            </w:pPr>
            <w:r>
              <w:rPr>
                <w:rFonts w:ascii="Times New Roman"/>
                <w:b w:val="false"/>
                <w:i w:val="false"/>
                <w:color w:val="000000"/>
                <w:sz w:val="20"/>
              </w:rPr>
              <w:t>
Вид/виды</w:t>
            </w:r>
            <w:r>
              <w:br/>
            </w:r>
            <w:r>
              <w:rPr>
                <w:rFonts w:ascii="Times New Roman"/>
                <w:b w:val="false"/>
                <w:i w:val="false"/>
                <w:color w:val="000000"/>
                <w:sz w:val="20"/>
              </w:rPr>
              <w:t>
</w:t>
            </w:r>
            <w:r>
              <w:rPr>
                <w:rFonts w:ascii="Times New Roman"/>
                <w:b w:val="false"/>
                <w:i w:val="false"/>
                <w:color w:val="000000"/>
                <w:sz w:val="20"/>
              </w:rPr>
              <w:t>животного/</w:t>
            </w:r>
            <w:r>
              <w:br/>
            </w:r>
            <w:r>
              <w:rPr>
                <w:rFonts w:ascii="Times New Roman"/>
                <w:b w:val="false"/>
                <w:i w:val="false"/>
                <w:color w:val="000000"/>
                <w:sz w:val="20"/>
              </w:rPr>
              <w:t>
животных</w:t>
            </w:r>
          </w:p>
          <w:bookmarkEnd w:id="49"/>
        </w:tc>
        <w:tc>
          <w:tcPr>
            <w:tcW w:w="1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0"/>
          <w:p>
            <w:pPr>
              <w:spacing w:after="20"/>
              <w:ind w:left="20"/>
              <w:jc w:val="both"/>
            </w:pPr>
            <w:r>
              <w:rPr>
                <w:rFonts w:ascii="Times New Roman"/>
                <w:b w:val="false"/>
                <w:i w:val="false"/>
                <w:color w:val="000000"/>
                <w:sz w:val="20"/>
              </w:rPr>
              <w:t>
1</w:t>
            </w:r>
          </w:p>
          <w:bookmarkEnd w:id="50"/>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(с указанием наименования хозяйства, района и области), кличка и инвентарный номер животного, марка и номер ПК, масть, дата и место рождения, дата записи в ПК, живая масса, балльная оценка экстерьера, индексная оценка, продуктивность (коров): лактация по счету, число дойных дней, удой, процент жира и белка в молоке и количество молочного жира в кг, по всем имеющимся лактациям.</w:t>
            </w:r>
            <w:r>
              <w:br/>
            </w:r>
            <w:r>
              <w:rPr>
                <w:rFonts w:ascii="Times New Roman"/>
                <w:b w:val="false"/>
                <w:i w:val="false"/>
                <w:color w:val="000000"/>
                <w:sz w:val="20"/>
              </w:rPr>
              <w:t>Происхождение - по одному ряду предков по матери и двум рядам предков по отцу, если предки записаны в ПК; по двум рядам предков по матери и отцу у коров, двум рядам предков по матери и трем рядам предков по отцу у быков, если предки животного не записаны в ПК. По каждому предку указывается кличка и инвентарный номер животного, марка и номер ПК, комплексный класс, а у женских особей, кроме того, сведения о молочной продуктивности: год лактации, лактация по счету, число дойных дней, удой за 300 дней, среднее содержание жира в молоке и молочного жира в кг. У матерей данные о молочной продуктивности даются по каждой лактации, а у бабушек - за наивысшую и в среднем по всем имеющимся лактациям.</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1"/>
          <w:p>
            <w:pPr>
              <w:spacing w:after="20"/>
              <w:ind w:left="20"/>
              <w:jc w:val="both"/>
            </w:pPr>
            <w:r>
              <w:rPr>
                <w:rFonts w:ascii="Times New Roman"/>
                <w:b w:val="false"/>
                <w:i w:val="false"/>
                <w:color w:val="000000"/>
                <w:sz w:val="20"/>
              </w:rPr>
              <w:t>
2</w:t>
            </w:r>
          </w:p>
          <w:bookmarkEnd w:id="51"/>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w:t>
            </w:r>
          </w:p>
        </w:tc>
        <w:tc>
          <w:tcPr>
            <w:tcW w:w="1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хозяйства - владельца животных, индивидуальный номер животного, марка и номер ПК, год рождения и в числе скольких родилось, продуктивность: максимальный настриг шерсти и начес пуха в натуральном виде и чистом волокне, живая масса. Тип животного. Характеристика шерсти: густота (масса), длина, тонина в качествах, классность для курдючных овец, уравненность по тонине, жиропот, для тонкорунных баранов-производителей зона вымытости и загрязнения штапеля. Оценка по фенотипу: экстерьер по системе прямоугольников, общая оценка (в нулях), для курдючных овец масть, форма и величина курдюка, класс.</w:t>
            </w:r>
            <w:r>
              <w:br/>
            </w:r>
            <w:r>
              <w:rPr>
                <w:rFonts w:ascii="Times New Roman"/>
                <w:b w:val="false"/>
                <w:i w:val="false"/>
                <w:color w:val="000000"/>
                <w:sz w:val="20"/>
              </w:rPr>
              <w:t>По каракульской и атырауской породе указывается окраска, оттенок, расцветка, смушковый тип, размер завитка, живая масса, класс при бонитировке в ягнячьем возрасте. Происхождение: по одному ряду предков, если предки были записаны раньше в ПК; по двум рядам предков, если сведения о них опубликовываются впервые. Данные о предках даются по такой же форме, как и о самом животном, записанном в ПК.</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2"/>
          <w:p>
            <w:pPr>
              <w:spacing w:after="20"/>
              <w:ind w:left="20"/>
              <w:jc w:val="both"/>
            </w:pPr>
            <w:r>
              <w:rPr>
                <w:rFonts w:ascii="Times New Roman"/>
                <w:b w:val="false"/>
                <w:i w:val="false"/>
                <w:color w:val="000000"/>
                <w:sz w:val="20"/>
              </w:rPr>
              <w:t>
3</w:t>
            </w:r>
          </w:p>
          <w:bookmarkEnd w:id="52"/>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 и ушной номер животного, марка и номер ПК, владелец, дата и место рождения, дата записи в ПК, развитие и продуктивность по шифру: у хряков - 1) возраст в месяцах, 2) живая масса, 3) длина туловища, 4) обхват груди за лопатками, 5) количество сосков (правых-левых), 6) сумма баллов за экстерьер, 7) живая масса потомства в возрасте 4 месяцев, 8) плодовитость дочерей-первоопоросок, 9) молочность дочерей-первоопоросок, 10) плодовитость дочерей-многоопоросок, 11) молочность дочерей многоопоросок, 12) среднесуточный привес у потомства при контрольном откорме, 13) оплата кормов у потомства, 14) толщина шпика над 6-7 позвонком, 15) суммарный класс;</w:t>
            </w:r>
            <w:r>
              <w:br/>
            </w:r>
            <w:r>
              <w:rPr>
                <w:rFonts w:ascii="Times New Roman"/>
                <w:b w:val="false"/>
                <w:i w:val="false"/>
                <w:color w:val="000000"/>
                <w:sz w:val="20"/>
              </w:rPr>
              <w:t>У свиноматок - с первого по шестой пункт включительно так же, как и у хряков, а далее - 7) количество опоросов, 8) плодовитость, 9) вес одного поросенка при рождении, 10) молочность, по живой массе гнезда в 21-день, 11) средний вес одного поросенка в двухмесячном возрасте, 12-15 пункты - так же, как у хряков.</w:t>
            </w:r>
            <w:r>
              <w:br/>
            </w:r>
            <w:r>
              <w:rPr>
                <w:rFonts w:ascii="Times New Roman"/>
                <w:b w:val="false"/>
                <w:i w:val="false"/>
                <w:color w:val="000000"/>
                <w:sz w:val="20"/>
              </w:rPr>
              <w:t>Происхождение по одному ряду предков, если они были записаны раньше в ПК. В этом случае по каждому предку показывается марка и номер ПК, кличка животного (с ушным номером) и суммарный класс; по трем рядам предков, если сведения о них опубликовываются впервые.</w:t>
            </w:r>
            <w:r>
              <w:br/>
            </w:r>
            <w:r>
              <w:rPr>
                <w:rFonts w:ascii="Times New Roman"/>
                <w:b w:val="false"/>
                <w:i w:val="false"/>
                <w:color w:val="000000"/>
                <w:sz w:val="20"/>
              </w:rPr>
              <w:t>Для этих животных в первых двух рядах родословной даются сведения о развитии по шифру: у хряков - 1) возраст в месяцах, 2) живая масса, 3) длина туловища, 4) обхват груди за лопатками, 5) количество сосков (правых-левых), 6) суммарный класс; у маток - с первого по пятый пункт так же, как и у хряков, а далее - 6) плодовитость, 7) молочность, 8) суммарный класс.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3"/>
          <w:p>
            <w:pPr>
              <w:spacing w:after="20"/>
              <w:ind w:left="20"/>
              <w:jc w:val="both"/>
            </w:pPr>
            <w:r>
              <w:rPr>
                <w:rFonts w:ascii="Times New Roman"/>
                <w:b w:val="false"/>
                <w:i w:val="false"/>
                <w:color w:val="000000"/>
                <w:sz w:val="20"/>
              </w:rPr>
              <w:t>
4</w:t>
            </w:r>
          </w:p>
          <w:bookmarkEnd w:id="53"/>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Порядковый номер по ПК</w:t>
            </w:r>
            <w:r>
              <w:br/>
            </w:r>
            <w:r>
              <w:rPr>
                <w:rFonts w:ascii="Times New Roman"/>
                <w:b w:val="false"/>
                <w:i w:val="false"/>
                <w:color w:val="000000"/>
                <w:sz w:val="20"/>
              </w:rPr>
              <w:t>2. Кличка или инвентарный номер лошади</w:t>
            </w:r>
            <w:r>
              <w:br/>
            </w:r>
            <w:r>
              <w:rPr>
                <w:rFonts w:ascii="Times New Roman"/>
                <w:b w:val="false"/>
                <w:i w:val="false"/>
                <w:color w:val="000000"/>
                <w:sz w:val="20"/>
              </w:rPr>
              <w:t>3. Наименование хозяйства, которому принадлежит лошадь</w:t>
            </w:r>
            <w:r>
              <w:br/>
            </w:r>
            <w:r>
              <w:rPr>
                <w:rFonts w:ascii="Times New Roman"/>
                <w:b w:val="false"/>
                <w:i w:val="false"/>
                <w:color w:val="000000"/>
                <w:sz w:val="20"/>
              </w:rPr>
              <w:t>4. Масть, особые приметы, год рождения и место рождения лошади</w:t>
            </w:r>
            <w:r>
              <w:br/>
            </w:r>
            <w:r>
              <w:rPr>
                <w:rFonts w:ascii="Times New Roman"/>
                <w:b w:val="false"/>
                <w:i w:val="false"/>
                <w:color w:val="000000"/>
                <w:sz w:val="20"/>
              </w:rPr>
              <w:t>5. Происхождение. Если родители ранее были записаны в ПК, то указываются их номера, а в скобках кличка или инвентарный номер отца и матери каждого из родителей. В случае если один или оба родителей не записаны в ПК, приводится полная расшифрована по происхождению. Если один из родителей принадлежит к другой породе, то перед номером ПК, в которую он записан, указывается его порода.</w:t>
            </w:r>
            <w:r>
              <w:br/>
            </w:r>
            <w:r>
              <w:rPr>
                <w:rFonts w:ascii="Times New Roman"/>
                <w:b w:val="false"/>
                <w:i w:val="false"/>
                <w:color w:val="000000"/>
                <w:sz w:val="20"/>
              </w:rPr>
              <w:t>6. Основные промеры в сантиметрах, которые должны располагаться в следующем порядке: высота в холке, косая длина туловища, обхват груди, обхват пясти.</w:t>
            </w:r>
            <w:r>
              <w:br/>
            </w:r>
            <w:r>
              <w:rPr>
                <w:rFonts w:ascii="Times New Roman"/>
                <w:b w:val="false"/>
                <w:i w:val="false"/>
                <w:color w:val="000000"/>
                <w:sz w:val="20"/>
              </w:rPr>
              <w:t>7. Результаты бонитировки с указанием года, в котором проведена бонитировка. Бальная оценка признаков указывается в следующем порядке: происхождение и типичность, промеры и живая масса, экстерьерные стати, работоспособность, приспособленность к табунному содержанию, качество потомства.</w:t>
            </w:r>
            <w:r>
              <w:br/>
            </w:r>
            <w:r>
              <w:rPr>
                <w:rFonts w:ascii="Times New Roman"/>
                <w:b w:val="false"/>
                <w:i w:val="false"/>
                <w:color w:val="000000"/>
                <w:sz w:val="20"/>
              </w:rPr>
              <w:t>8. Результаты испытаний: резвость на разные дистанции, выигрыш главных призов, а также другие показатели работоспособности. Название города, районного центра и ипподрома, где испытывали лошадь. Оценка на выставках (место, год, полученные награды).</w:t>
            </w:r>
            <w:r>
              <w:br/>
            </w:r>
            <w:r>
              <w:rPr>
                <w:rFonts w:ascii="Times New Roman"/>
                <w:b w:val="false"/>
                <w:i w:val="false"/>
                <w:color w:val="000000"/>
                <w:sz w:val="20"/>
              </w:rPr>
              <w:t>9. Класс</w:t>
            </w:r>
            <w:r>
              <w:br/>
            </w:r>
            <w:r>
              <w:rPr>
                <w:rFonts w:ascii="Times New Roman"/>
                <w:b w:val="false"/>
                <w:i w:val="false"/>
                <w:color w:val="000000"/>
                <w:sz w:val="20"/>
              </w:rPr>
              <w:t>10. Сведения о племенном использовании даются в такой последовательности:</w:t>
            </w:r>
            <w:r>
              <w:br/>
            </w:r>
            <w:r>
              <w:rPr>
                <w:rFonts w:ascii="Times New Roman"/>
                <w:b w:val="false"/>
                <w:i w:val="false"/>
                <w:color w:val="000000"/>
                <w:sz w:val="20"/>
              </w:rPr>
              <w:t>1) жеребцов-производителей – год использования, хозяйство, в котором использовался жеребец, количество кобыл в косяке, из них было жеребых, количество полученных жеребят;</w:t>
            </w:r>
            <w:r>
              <w:br/>
            </w:r>
            <w:r>
              <w:rPr>
                <w:rFonts w:ascii="Times New Roman"/>
                <w:b w:val="false"/>
                <w:i w:val="false"/>
                <w:color w:val="000000"/>
                <w:sz w:val="20"/>
              </w:rPr>
              <w:t>2) кобыл – год рождения, масть, пол и кличка приплода, № по ПК или инвентарный номер и кличка жеребца, от которого получен приплод.</w:t>
            </w:r>
            <w:r>
              <w:br/>
            </w:r>
            <w:r>
              <w:rPr>
                <w:rFonts w:ascii="Times New Roman"/>
                <w:b w:val="false"/>
                <w:i w:val="false"/>
                <w:color w:val="000000"/>
                <w:sz w:val="20"/>
              </w:rPr>
              <w:t>11. У лошадей продуктивного направления указываются также балльные оценки за молочность (у кобыл), приспособительные качества и живая масса.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4"/>
          <w:p>
            <w:pPr>
              <w:spacing w:after="20"/>
              <w:ind w:left="20"/>
              <w:jc w:val="both"/>
            </w:pPr>
            <w:r>
              <w:rPr>
                <w:rFonts w:ascii="Times New Roman"/>
                <w:b w:val="false"/>
                <w:i w:val="false"/>
                <w:color w:val="000000"/>
                <w:sz w:val="20"/>
              </w:rPr>
              <w:t>
5</w:t>
            </w:r>
          </w:p>
          <w:bookmarkEnd w:id="54"/>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1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 и порядковый номер по ПК, масть, год и место рождения, наименование хозяйства - владельца животного, класс животного.</w:t>
            </w:r>
            <w:r>
              <w:br/>
            </w:r>
            <w:r>
              <w:rPr>
                <w:rFonts w:ascii="Times New Roman"/>
                <w:b w:val="false"/>
                <w:i w:val="false"/>
                <w:color w:val="000000"/>
                <w:sz w:val="20"/>
              </w:rPr>
              <w:t>Живая масса, основные промеры: высота между горбами, косая длина туловища, обхват груди и обхват пясти настриг шерсти.</w:t>
            </w:r>
            <w:r>
              <w:br/>
            </w:r>
            <w:r>
              <w:rPr>
                <w:rFonts w:ascii="Times New Roman"/>
                <w:b w:val="false"/>
                <w:i w:val="false"/>
                <w:color w:val="000000"/>
                <w:sz w:val="20"/>
              </w:rPr>
              <w:t>Оценка на выставках (место, год, полученные награды). Бальная оценка: происхождение и типичность, приспособительные качества, промеры и живая масса, экстерьер, шерстность, молочность, качество потомства.</w:t>
            </w:r>
            <w:r>
              <w:br/>
            </w:r>
            <w:r>
              <w:rPr>
                <w:rFonts w:ascii="Times New Roman"/>
                <w:b w:val="false"/>
                <w:i w:val="false"/>
                <w:color w:val="000000"/>
                <w:sz w:val="20"/>
              </w:rPr>
              <w:t>Класс.</w:t>
            </w:r>
            <w:r>
              <w:br/>
            </w:r>
            <w:r>
              <w:rPr>
                <w:rFonts w:ascii="Times New Roman"/>
                <w:b w:val="false"/>
                <w:i w:val="false"/>
                <w:color w:val="000000"/>
                <w:sz w:val="20"/>
              </w:rPr>
              <w:t>Для верблюдоматок молочная продуктивности за 210 дней лактации.</w:t>
            </w:r>
            <w:r>
              <w:br/>
            </w:r>
            <w:r>
              <w:rPr>
                <w:rFonts w:ascii="Times New Roman"/>
                <w:b w:val="false"/>
                <w:i w:val="false"/>
                <w:color w:val="000000"/>
                <w:sz w:val="20"/>
              </w:rPr>
              <w:t>Происхождение: по одному ряду предков, если предки были записаны раньше в ПК; по двум рядам предков, если сведения о них опубликовываются впервые. Данные о предках даются по такой же форме, как и о самом животном, записанном в ПК,</w:t>
            </w:r>
            <w:r>
              <w:br/>
            </w:r>
            <w:r>
              <w:rPr>
                <w:rFonts w:ascii="Times New Roman"/>
                <w:b w:val="false"/>
                <w:i w:val="false"/>
                <w:color w:val="000000"/>
                <w:sz w:val="20"/>
              </w:rPr>
              <w:t>Оценка производителей по качеству потомства.</w:t>
            </w:r>
            <w:r>
              <w:br/>
            </w:r>
            <w:r>
              <w:rPr>
                <w:rFonts w:ascii="Times New Roman"/>
                <w:b w:val="false"/>
                <w:i w:val="false"/>
                <w:color w:val="000000"/>
                <w:sz w:val="20"/>
              </w:rPr>
              <w:t>Сведения о племенном использовании животного.</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5"/>
          <w:p>
            <w:pPr>
              <w:spacing w:after="20"/>
              <w:ind w:left="20"/>
              <w:jc w:val="both"/>
            </w:pPr>
            <w:r>
              <w:rPr>
                <w:rFonts w:ascii="Times New Roman"/>
                <w:b w:val="false"/>
                <w:i w:val="false"/>
                <w:color w:val="000000"/>
                <w:sz w:val="20"/>
              </w:rPr>
              <w:t>
6</w:t>
            </w:r>
          </w:p>
          <w:bookmarkEnd w:id="55"/>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Маралы и оленьи</w:t>
            </w:r>
          </w:p>
        </w:tc>
        <w:tc>
          <w:tcPr>
            <w:tcW w:w="1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 и порядковый номер по ПК, тавро, ушной номер, название хозяйства - владельца животного. Год и место рождения. Происхождение до предков, записанных в ПК. Промеры пантов: ширина кольца окостенения (мм), длина ствола (см), обхват ствола (см), длина надглазного отростка (см), длина второго отростка (см), длина третьего отростка (см), глубина раздвоя (см). Общая масса консервированных пантов, процент выхода от сырых. Класс. Сведения о племенном использовании животного.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