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c1cf" w14:textId="b97c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апреля 2015 года № 280 "Об утверждении Правил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июля 2017 года № 572. Зарегистрирован в Министерстве юстиции Республики Казахстан 7 сентября 2017 года № 15620. Утратил силу приказом Министра здравоохранения Республики Казахстан от 9 июня 2023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280 "Об утверждении Правил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помощи" (зарегистрирован в Реестре государственной регистрации нормативных правовых актов за № 11267, опубликован в информационно-правовой системе "Әділет" 22 июня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помощи, утвержденных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"Глава1. Общие положения";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определяют порядок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проведения профилактических медицинских, в том числе скрининговых осмотров населения, подлежащего данным осмотрам в рамках гарантированного объема бесплатной медицинской помощи и в системе обязательного социального медицинского страхования (далее - профилактический осмотр) является выявление заболеваний на ранних стадиях, предупреждение развития заболеваний, предупреждение факторов риска, способствующих возникновению заболеваний, формирование и укрепление здоровья работающего населения.";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Профилактический осмотр проводится в рамках гарантированного объема бесплатной медицинской помощи и в системе обязательного социального медицинского страхования субъектами здравоохранения, имеющими лицензию на данный вид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Своевременность прохождения профилактического осмотра населением контролируется Комитетом охраны общественного здоровья Министерства здравоохранения Республики Казахстан и его территориальными подразделениями, а также местными органами по инспекции труда.".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и общественного здравоохранения Министерства здравоохранения Республики Казахстан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 о. Министра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С. 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августа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