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1ba2" w14:textId="46b1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8 января 2015 года № 9 "Об утверждении Правил и сроков разработки прогноза социально-экономического развития"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августа 2017 года № 312. Зарегистрирован в Министерстве юстиции Республики Казахстан 19 сентября 2015 года № 15710</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января 2015 года № 9 "Об утверждении Правил и сроков разработки прогноза социально-экономического развития" (зарегистрированный в Реестре государственной регистрации нормативных правовых актов под № 10555, опубликованный 8 мая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разработки прогноза социально-экономического развития,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Прогноз социально-экономического развития области на пятилетний период является основой для разработки бюджета района (города областного значения), города районного значения, села, поселка, сельского округа.";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"14. Прогноз социально-экономического развития, разрабатываемый на уровне области, города республиканского значения, столицы, состоит из следующих основных разделов: </w:t>
      </w:r>
    </w:p>
    <w:bookmarkEnd w:id="4"/>
    <w:bookmarkStart w:name="z11" w:id="5"/>
    <w:p>
      <w:pPr>
        <w:spacing w:after="0"/>
        <w:ind w:left="0"/>
        <w:jc w:val="both"/>
      </w:pPr>
      <w:r>
        <w:rPr>
          <w:rFonts w:ascii="Times New Roman"/>
          <w:b w:val="false"/>
          <w:i w:val="false"/>
          <w:color w:val="000000"/>
          <w:sz w:val="28"/>
        </w:rPr>
        <w:t>
      1) тенденции, приоритеты, целевые индикаторы и показатели социально-экономического развития области, города республиканского значения, столицы;</w:t>
      </w:r>
    </w:p>
    <w:bookmarkEnd w:id="5"/>
    <w:bookmarkStart w:name="z12" w:id="6"/>
    <w:p>
      <w:pPr>
        <w:spacing w:after="0"/>
        <w:ind w:left="0"/>
        <w:jc w:val="both"/>
      </w:pPr>
      <w:r>
        <w:rPr>
          <w:rFonts w:ascii="Times New Roman"/>
          <w:b w:val="false"/>
          <w:i w:val="false"/>
          <w:color w:val="000000"/>
          <w:sz w:val="28"/>
        </w:rPr>
        <w:t>
      2) прогноз показателей социально-экономического развития области, города республиканского значения, столицы (в виде приложения);</w:t>
      </w:r>
    </w:p>
    <w:bookmarkEnd w:id="6"/>
    <w:bookmarkStart w:name="z13" w:id="7"/>
    <w:p>
      <w:pPr>
        <w:spacing w:after="0"/>
        <w:ind w:left="0"/>
        <w:jc w:val="both"/>
      </w:pPr>
      <w:r>
        <w:rPr>
          <w:rFonts w:ascii="Times New Roman"/>
          <w:b w:val="false"/>
          <w:i w:val="false"/>
          <w:color w:val="000000"/>
          <w:sz w:val="28"/>
        </w:rPr>
        <w:t>
      3) бюджетные параметры области, города республиканского значения, столицы на плановый период, которые содержат:</w:t>
      </w:r>
    </w:p>
    <w:bookmarkEnd w:id="7"/>
    <w:bookmarkStart w:name="z14" w:id="8"/>
    <w:p>
      <w:pPr>
        <w:spacing w:after="0"/>
        <w:ind w:left="0"/>
        <w:jc w:val="both"/>
      </w:pPr>
      <w:r>
        <w:rPr>
          <w:rFonts w:ascii="Times New Roman"/>
          <w:b w:val="false"/>
          <w:i w:val="false"/>
          <w:color w:val="000000"/>
          <w:sz w:val="28"/>
        </w:rPr>
        <w:t>
      прогноз бюджетных параметров области (в разрезе районов (городов областного значения), городов районного значения, сел, поселков, сельских округов), города республиканского значения, столицы (в виде приложения), включающий прогноз поступлений и расходов бюджета области (в разрезе районов (городов областного значения), города районного значения, сел, поселков, сельских округов) города республиканского значения, столицы;</w:t>
      </w:r>
    </w:p>
    <w:bookmarkEnd w:id="8"/>
    <w:bookmarkStart w:name="z15" w:id="9"/>
    <w:p>
      <w:pPr>
        <w:spacing w:after="0"/>
        <w:ind w:left="0"/>
        <w:jc w:val="both"/>
      </w:pP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области, города республиканского значения, столицы;</w:t>
      </w:r>
    </w:p>
    <w:bookmarkEnd w:id="9"/>
    <w:bookmarkStart w:name="z16" w:id="10"/>
    <w:p>
      <w:pPr>
        <w:spacing w:after="0"/>
        <w:ind w:left="0"/>
        <w:jc w:val="both"/>
      </w:pPr>
      <w:r>
        <w:rPr>
          <w:rFonts w:ascii="Times New Roman"/>
          <w:b w:val="false"/>
          <w:i w:val="false"/>
          <w:color w:val="000000"/>
          <w:sz w:val="28"/>
        </w:rPr>
        <w:t>
      перечень приоритетных бюджетных инвестиций области, города республиканского значения, столицы (в виде приложения).</w:t>
      </w:r>
    </w:p>
    <w:bookmarkEnd w:id="10"/>
    <w:bookmarkStart w:name="z17" w:id="11"/>
    <w:p>
      <w:pPr>
        <w:spacing w:after="0"/>
        <w:ind w:left="0"/>
        <w:jc w:val="both"/>
      </w:pPr>
      <w:r>
        <w:rPr>
          <w:rFonts w:ascii="Times New Roman"/>
          <w:b w:val="false"/>
          <w:i w:val="false"/>
          <w:color w:val="000000"/>
          <w:sz w:val="28"/>
        </w:rPr>
        <w:t>
      Показатели социально-экономического развития и бюджетные параметры района (города областного значения), города районного значения, села, поселка, сельского округа указываются в составе прогноза социально-экономического развития области в разрезе районов (городов областного значения) и городов районного значения, сел, поселков, сельских округов.";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"18. Разработка прогноза социально-экономического развития области, города республиканского значения, столицы осуществляется в два этапа.</w:t>
      </w:r>
    </w:p>
    <w:bookmarkEnd w:id="12"/>
    <w:bookmarkStart w:name="z20" w:id="13"/>
    <w:p>
      <w:pPr>
        <w:spacing w:after="0"/>
        <w:ind w:left="0"/>
        <w:jc w:val="both"/>
      </w:pPr>
      <w:r>
        <w:rPr>
          <w:rFonts w:ascii="Times New Roman"/>
          <w:b w:val="false"/>
          <w:i w:val="false"/>
          <w:color w:val="000000"/>
          <w:sz w:val="28"/>
        </w:rPr>
        <w:t>
      На первом этапе осуществляются разработка прогноза показателей, приоритетов социально-экономического развития области, города республиканского значения, столицы:</w:t>
      </w:r>
    </w:p>
    <w:bookmarkEnd w:id="13"/>
    <w:bookmarkStart w:name="z21" w:id="14"/>
    <w:p>
      <w:pPr>
        <w:spacing w:after="0"/>
        <w:ind w:left="0"/>
        <w:jc w:val="both"/>
      </w:pPr>
      <w:r>
        <w:rPr>
          <w:rFonts w:ascii="Times New Roman"/>
          <w:b w:val="false"/>
          <w:i w:val="false"/>
          <w:color w:val="000000"/>
          <w:sz w:val="28"/>
        </w:rPr>
        <w:t>
      1) уполномоченный орган по государственному планированию области, города республиканского значения, столицы с участием уполномоченных органов районов (городов областного значения) и исполнительных органов области (района (города областного значения), аппарата акима города районного значения, села, поселка, сельского округа), города республиканского значения, столицы на основе одобренного Республиканской бюджетной комиссии на первом этапе сценарного прогноза показателей социально-экономического развития Республики Казахстан, структуры разделов, форм и перечня показателей прогноза социально-экономического развития по формам согласно приложениям 3, 5 к настоящим Правилам и основных приоритетов социально-экономического развития, включая бюджетную и бюджетную инвестиционную политику, разрабатывает и не позднее 20 апреля года, предшествующего планируемому периоду, вносит на рассмотрение бюджетной комиссии области, города республиканского значения, столицы прогноз показателей социально-экономического развития, задачи и основные меры по реализации экономической политики области, города республиканского значения, столицы, а также прогноз бюджетных параметров области (района (города областного значения), города районного значения, села, поселка, сельского округа), города республиканского значения, столицы.</w:t>
      </w:r>
    </w:p>
    <w:bookmarkEnd w:id="14"/>
    <w:bookmarkStart w:name="z22" w:id="15"/>
    <w:p>
      <w:pPr>
        <w:spacing w:after="0"/>
        <w:ind w:left="0"/>
        <w:jc w:val="both"/>
      </w:pPr>
      <w:r>
        <w:rPr>
          <w:rFonts w:ascii="Times New Roman"/>
          <w:b w:val="false"/>
          <w:i w:val="false"/>
          <w:color w:val="000000"/>
          <w:sz w:val="28"/>
        </w:rPr>
        <w:t>
      На втором этапе осуществляются уточнение прогноза показателей, формирование разделов проекта прогноза социально-экономического развития области, города республиканского значения, столицы, в том числе формирование перечня приоритетных местных бюджетных инвестиций:</w:t>
      </w:r>
    </w:p>
    <w:bookmarkEnd w:id="15"/>
    <w:bookmarkStart w:name="z23" w:id="16"/>
    <w:p>
      <w:pPr>
        <w:spacing w:after="0"/>
        <w:ind w:left="0"/>
        <w:jc w:val="both"/>
      </w:pPr>
      <w:r>
        <w:rPr>
          <w:rFonts w:ascii="Times New Roman"/>
          <w:b w:val="false"/>
          <w:i w:val="false"/>
          <w:color w:val="000000"/>
          <w:sz w:val="28"/>
        </w:rPr>
        <w:t xml:space="preserve">
      1) в сентябре года, предшествующего планируемому периоду, уполномоченный орган по государственному планированию области, города республиканского значения, столицы с участием уполномоченных органов районов (городов областного значения) и исполнительных органов области (района (города областного значения), аппарата акима города районного значения, села, поселка, сельского округа), города республиканского значения, столицы на основе одобренного Правительством Республики Казахстан на втором этапе прогноза социально-экономического развития Республики Казахстан проводит уточнение прогноза показателей социально-экономического развития области, города республиканского значения, столицы; </w:t>
      </w:r>
    </w:p>
    <w:bookmarkEnd w:id="16"/>
    <w:bookmarkStart w:name="z24" w:id="17"/>
    <w:p>
      <w:pPr>
        <w:spacing w:after="0"/>
        <w:ind w:left="0"/>
        <w:jc w:val="both"/>
      </w:pPr>
      <w:r>
        <w:rPr>
          <w:rFonts w:ascii="Times New Roman"/>
          <w:b w:val="false"/>
          <w:i w:val="false"/>
          <w:color w:val="000000"/>
          <w:sz w:val="28"/>
        </w:rPr>
        <w:t>
      2) исполнительные органы области (района (города областного значения), аппарат акима города районного значения, села, поселка, сельского округа), города республиканского значения, столицы и уполномоченные органы районов (города областного значения) в соответствии со структурой разделов, формами и перечнем показателей прогноза социально-экономического развития области, города республиканского значения, столицы по формам согласно приложениям 3, 5 к настоящим Правилам, не позднее 10 сентября года, предшествующего планируемому периоду, представляют в уполномоченный орган по государственному планированию области, города республиканского значения, столицы предложения к разделам и уточнение прогноза показателей социально-экономического развития области, города республиканского значения, столицы;</w:t>
      </w:r>
    </w:p>
    <w:bookmarkEnd w:id="17"/>
    <w:bookmarkStart w:name="z25" w:id="18"/>
    <w:p>
      <w:pPr>
        <w:spacing w:after="0"/>
        <w:ind w:left="0"/>
        <w:jc w:val="both"/>
      </w:pPr>
      <w:r>
        <w:rPr>
          <w:rFonts w:ascii="Times New Roman"/>
          <w:b w:val="false"/>
          <w:i w:val="false"/>
          <w:color w:val="000000"/>
          <w:sz w:val="28"/>
        </w:rPr>
        <w:t>
      3) уполномоченный орган по государственному планированию области, города республиканского значения, столицы на основании информации, полученной от исполнительных органов области, города республиканского значения, столицы, и уполномоченных органов районов (города областного значения) с учетом предложений исполнительных органов районов (городов областного значения), аппаратов акимов городов районного значения, сел, поселков, сельских округов, дорабатывает проект прогноза социально-экономического развития области, города республиканского значения, столицы и формирует перечень приоритетных местных бюджетных инвестиций за счет средств областного бюджета, города республиканского значения, столицы с учетом положительного заключения бюджетной комиссии области, города республиканского значения, столицы, и не позднее 25 сентября года, предшествующего планируемому периоду, вносит его на рассмотрение в местный исполнительный орган области, города республиканского значения, столицы;</w:t>
      </w:r>
    </w:p>
    <w:bookmarkEnd w:id="18"/>
    <w:bookmarkStart w:name="z26" w:id="19"/>
    <w:p>
      <w:pPr>
        <w:spacing w:after="0"/>
        <w:ind w:left="0"/>
        <w:jc w:val="both"/>
      </w:pPr>
      <w:r>
        <w:rPr>
          <w:rFonts w:ascii="Times New Roman"/>
          <w:b w:val="false"/>
          <w:i w:val="false"/>
          <w:color w:val="000000"/>
          <w:sz w:val="28"/>
        </w:rPr>
        <w:t>
      4) прогноз социально-экономического развития области, города республиканского значения, столицы, включая перечень приоритетных местных бюджетных инвестиций, с учетом заключения бюджетной комиссии области, города республиканского значения, столицы, не позднее 1 октября года, предшествующего планируемому периоду, одобряется акиматом области, города республиканского значения, столицы.";</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показателей прогноза социально-экономического развития:</w:t>
      </w:r>
    </w:p>
    <w:bookmarkEnd w:id="21"/>
    <w:bookmarkStart w:name="z29" w:id="22"/>
    <w:p>
      <w:pPr>
        <w:spacing w:after="0"/>
        <w:ind w:left="0"/>
        <w:jc w:val="both"/>
      </w:pPr>
      <w:r>
        <w:rPr>
          <w:rFonts w:ascii="Times New Roman"/>
          <w:b w:val="false"/>
          <w:i w:val="false"/>
          <w:color w:val="000000"/>
          <w:sz w:val="28"/>
        </w:rPr>
        <w:t>
      в разделе 1 "Прогноз социально-экономического развития на пятилетний период":</w:t>
      </w:r>
    </w:p>
    <w:bookmarkEnd w:id="22"/>
    <w:bookmarkStart w:name="z30" w:id="23"/>
    <w:p>
      <w:pPr>
        <w:spacing w:after="0"/>
        <w:ind w:left="0"/>
        <w:jc w:val="both"/>
      </w:pPr>
      <w:r>
        <w:rPr>
          <w:rFonts w:ascii="Times New Roman"/>
          <w:b w:val="false"/>
          <w:i w:val="false"/>
          <w:color w:val="000000"/>
          <w:sz w:val="28"/>
        </w:rPr>
        <w:t>
      строку, порядковый номер 23 исключить;</w:t>
      </w:r>
    </w:p>
    <w:bookmarkEnd w:id="23"/>
    <w:bookmarkStart w:name="z3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w:t>
      </w:r>
      <w:r>
        <w:rPr>
          <w:rFonts w:ascii="Times New Roman"/>
          <w:b w:val="false"/>
          <w:i w:val="false"/>
          <w:color w:val="000000"/>
          <w:sz w:val="28"/>
        </w:rPr>
        <w:t xml:space="preserve"> и перечне показателей, необходимых для расчета прогнозных параметров социально-экономического развития Республики Казахстан:</w:t>
      </w:r>
    </w:p>
    <w:bookmarkEnd w:id="25"/>
    <w:bookmarkStart w:name="z33" w:id="26"/>
    <w:p>
      <w:pPr>
        <w:spacing w:after="0"/>
        <w:ind w:left="0"/>
        <w:jc w:val="both"/>
      </w:pPr>
      <w:r>
        <w:rPr>
          <w:rFonts w:ascii="Times New Roman"/>
          <w:b w:val="false"/>
          <w:i w:val="false"/>
          <w:color w:val="000000"/>
          <w:sz w:val="28"/>
        </w:rPr>
        <w:t>
      в форме 1:</w:t>
      </w:r>
    </w:p>
    <w:bookmarkEnd w:id="26"/>
    <w:bookmarkStart w:name="z34" w:id="27"/>
    <w:p>
      <w:pPr>
        <w:spacing w:after="0"/>
        <w:ind w:left="0"/>
        <w:jc w:val="both"/>
      </w:pPr>
      <w:r>
        <w:rPr>
          <w:rFonts w:ascii="Times New Roman"/>
          <w:b w:val="false"/>
          <w:i w:val="false"/>
          <w:color w:val="000000"/>
          <w:sz w:val="28"/>
        </w:rPr>
        <w:t xml:space="preserve">
      в Показателях денежно-кредитной политики: </w:t>
      </w:r>
    </w:p>
    <w:bookmarkEnd w:id="27"/>
    <w:bookmarkStart w:name="z35" w:id="28"/>
    <w:p>
      <w:pPr>
        <w:spacing w:after="0"/>
        <w:ind w:left="0"/>
        <w:jc w:val="both"/>
      </w:pPr>
      <w:r>
        <w:rPr>
          <w:rFonts w:ascii="Times New Roman"/>
          <w:b w:val="false"/>
          <w:i w:val="false"/>
          <w:color w:val="000000"/>
          <w:sz w:val="28"/>
        </w:rPr>
        <w:t>
      строку</w:t>
      </w:r>
    </w:p>
    <w:bookmarkEnd w:id="28"/>
    <w:bookmarkStart w:name="z36"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0"/>
        <w:gridCol w:w="969"/>
        <w:gridCol w:w="480"/>
        <w:gridCol w:w="480"/>
        <w:gridCol w:w="480"/>
        <w:gridCol w:w="480"/>
        <w:gridCol w:w="480"/>
        <w:gridCol w:w="481"/>
      </w:tblGrid>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Официальная ставка рефинансирования Национального Банка, % на конец периода</w:t>
            </w:r>
          </w:p>
          <w:bookmarkEnd w:id="3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1"/>
    <w:p>
      <w:pPr>
        <w:spacing w:after="0"/>
        <w:ind w:left="0"/>
        <w:jc w:val="both"/>
      </w:pPr>
      <w:r>
        <w:rPr>
          <w:rFonts w:ascii="Times New Roman"/>
          <w:b w:val="false"/>
          <w:i w:val="false"/>
          <w:color w:val="000000"/>
          <w:sz w:val="28"/>
        </w:rPr>
        <w:t>
      "</w:t>
      </w:r>
    </w:p>
    <w:bookmarkEnd w:id="31"/>
    <w:bookmarkStart w:name="z39" w:id="32"/>
    <w:p>
      <w:pPr>
        <w:spacing w:after="0"/>
        <w:ind w:left="0"/>
        <w:jc w:val="both"/>
      </w:pPr>
      <w:r>
        <w:rPr>
          <w:rFonts w:ascii="Times New Roman"/>
          <w:b w:val="false"/>
          <w:i w:val="false"/>
          <w:color w:val="000000"/>
          <w:sz w:val="28"/>
        </w:rPr>
        <w:t>
      исключить;</w:t>
      </w:r>
    </w:p>
    <w:bookmarkEnd w:id="32"/>
    <w:bookmarkStart w:name="z40"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w:t>
      </w:r>
      <w:r>
        <w:rPr>
          <w:rFonts w:ascii="Times New Roman"/>
          <w:b w:val="false"/>
          <w:i w:val="false"/>
          <w:color w:val="000000"/>
          <w:sz w:val="28"/>
        </w:rPr>
        <w:t xml:space="preserve"> и перечне показателей, необходимых для расчета прогнозных параметров социально-экономического развития области, города республиканского значения, столицы: </w:t>
      </w:r>
    </w:p>
    <w:bookmarkEnd w:id="34"/>
    <w:bookmarkStart w:name="z42" w:id="35"/>
    <w:p>
      <w:pPr>
        <w:spacing w:after="0"/>
        <w:ind w:left="0"/>
        <w:jc w:val="both"/>
      </w:pPr>
      <w:r>
        <w:rPr>
          <w:rFonts w:ascii="Times New Roman"/>
          <w:b w:val="false"/>
          <w:i w:val="false"/>
          <w:color w:val="000000"/>
          <w:sz w:val="28"/>
        </w:rPr>
        <w:t xml:space="preserve">
      форму 2 "Бюджетные параметры региона на плановый период"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5"/>
    <w:bookmarkStart w:name="z43" w:id="36"/>
    <w:p>
      <w:pPr>
        <w:spacing w:after="0"/>
        <w:ind w:left="0"/>
        <w:jc w:val="both"/>
      </w:pPr>
      <w:r>
        <w:rPr>
          <w:rFonts w:ascii="Times New Roman"/>
          <w:b w:val="false"/>
          <w:i w:val="false"/>
          <w:color w:val="000000"/>
          <w:sz w:val="28"/>
        </w:rPr>
        <w:t>
      2.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порядке обеспечить:</w:t>
      </w:r>
    </w:p>
    <w:bookmarkEnd w:id="36"/>
    <w:bookmarkStart w:name="z44" w:id="3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7"/>
    <w:bookmarkStart w:name="z45" w:id="3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8"/>
    <w:bookmarkStart w:name="z46" w:id="39"/>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39"/>
    <w:bookmarkStart w:name="z47" w:id="4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40"/>
    <w:bookmarkStart w:name="z48" w:id="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1"/>
    <w:bookmarkStart w:name="z49" w:id="4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51" w:id="4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w:t>
      </w:r>
      <w:r>
        <w:br/>
      </w:r>
      <w:r>
        <w:rPr>
          <w:rFonts w:ascii="Times New Roman"/>
          <w:b w:val="false"/>
          <w:i w:val="false"/>
          <w:color w:val="000000"/>
          <w:sz w:val="28"/>
        </w:rPr>
        <w:t>Национального Банка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___________Д. Акишев</w:t>
      </w:r>
      <w:r>
        <w:br/>
      </w:r>
      <w:r>
        <w:rPr>
          <w:rFonts w:ascii="Times New Roman"/>
          <w:b w:val="false"/>
          <w:i w:val="false"/>
          <w:color w:val="000000"/>
          <w:sz w:val="28"/>
        </w:rPr>
        <w:t>6 сентября 2017 год</w:t>
      </w:r>
    </w:p>
    <w:bookmarkEnd w:id="43"/>
    <w:bookmarkStart w:name="z52" w:id="4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___________Б. Султанов</w:t>
      </w:r>
      <w:r>
        <w:br/>
      </w:r>
      <w:r>
        <w:rPr>
          <w:rFonts w:ascii="Times New Roman"/>
          <w:b w:val="false"/>
          <w:i w:val="false"/>
          <w:color w:val="000000"/>
          <w:sz w:val="28"/>
        </w:rPr>
        <w:t>" "                      2017 год</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 №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55" w:id="45"/>
    <w:p>
      <w:pPr>
        <w:spacing w:after="0"/>
        <w:ind w:left="0"/>
        <w:jc w:val="left"/>
      </w:pPr>
      <w:r>
        <w:rPr>
          <w:rFonts w:ascii="Times New Roman"/>
          <w:b/>
          <w:i w:val="false"/>
          <w:color w:val="000000"/>
        </w:rPr>
        <w:t xml:space="preserve"> Бюджетные параметры региона на плановый период</w:t>
      </w:r>
    </w:p>
    <w:bookmarkEnd w:id="45"/>
    <w:bookmarkStart w:name="z56" w:id="46"/>
    <w:p>
      <w:pPr>
        <w:spacing w:after="0"/>
        <w:ind w:left="0"/>
        <w:jc w:val="both"/>
      </w:pPr>
      <w:r>
        <w:rPr>
          <w:rFonts w:ascii="Times New Roman"/>
          <w:b w:val="false"/>
          <w:i w:val="false"/>
          <w:color w:val="000000"/>
          <w:sz w:val="28"/>
        </w:rPr>
        <w:t>
      тысяч тенге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1"/>
        <w:gridCol w:w="2726"/>
        <w:gridCol w:w="1977"/>
        <w:gridCol w:w="1978"/>
        <w:gridCol w:w="1978"/>
      </w:tblGrid>
      <w:tr>
        <w:trPr>
          <w:trHeight w:val="30" w:hRule="atLeast"/>
        </w:trPr>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Показатели</w:t>
            </w:r>
          </w:p>
          <w:bookmarkEnd w:id="47"/>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предшествующий 1-му планируемому году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прогнозируемого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прогнозируемого периода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 прогнозируемого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показателей</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Поступления – всего по области</w:t>
            </w:r>
          </w:p>
          <w:bookmarkEnd w:id="48"/>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в % к ВРП</w:t>
            </w:r>
          </w:p>
          <w:bookmarkEnd w:id="49"/>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50"/>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51"/>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Доходы (без учета трансферта) – всего по области</w:t>
            </w:r>
          </w:p>
          <w:bookmarkEnd w:id="52"/>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в % к ВРП</w:t>
            </w:r>
          </w:p>
          <w:bookmarkEnd w:id="53"/>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54"/>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55"/>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Налоговые поступления – всего по области</w:t>
            </w:r>
          </w:p>
          <w:bookmarkEnd w:id="56"/>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57"/>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58"/>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Неналоговые поступления – всего по области</w:t>
            </w:r>
          </w:p>
          <w:bookmarkEnd w:id="59"/>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60"/>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61"/>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Поступления от продажи основного капитала – всего по области</w:t>
            </w:r>
          </w:p>
          <w:bookmarkEnd w:id="62"/>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63"/>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64"/>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Поступление трансфертов – всего по области</w:t>
            </w:r>
          </w:p>
          <w:bookmarkEnd w:id="65"/>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66"/>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67"/>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Субвенции – всего по области</w:t>
            </w:r>
          </w:p>
          <w:bookmarkEnd w:id="68"/>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69"/>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70"/>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Целевые текущие трансферты – всего по области</w:t>
            </w:r>
          </w:p>
          <w:bookmarkEnd w:id="71"/>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72"/>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73"/>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Целевые трансферты на развития – всего по области</w:t>
            </w:r>
          </w:p>
          <w:bookmarkEnd w:id="74"/>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75"/>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76"/>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Погашение бюджетных кредитов – всего по области</w:t>
            </w:r>
          </w:p>
          <w:bookmarkEnd w:id="77"/>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Поступления от продажи финансовых активов государства – всего по области</w:t>
            </w:r>
          </w:p>
          <w:bookmarkEnd w:id="78"/>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Расходы – всего по области</w:t>
            </w:r>
          </w:p>
          <w:bookmarkEnd w:id="79"/>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в % к ВРП</w:t>
            </w:r>
          </w:p>
          <w:bookmarkEnd w:id="80"/>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 к предыдущему году</w:t>
            </w:r>
          </w:p>
          <w:bookmarkEnd w:id="81"/>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в том числе в разрезе районов (города областного значения)</w:t>
            </w:r>
          </w:p>
          <w:bookmarkEnd w:id="82"/>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из них в разрезе городов районного значения, сел, поселков, сельских округов</w:t>
            </w:r>
          </w:p>
          <w:bookmarkEnd w:id="83"/>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Дефицит – всего по области</w:t>
            </w:r>
          </w:p>
          <w:bookmarkEnd w:id="84"/>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в % к ВРП</w:t>
            </w:r>
          </w:p>
          <w:bookmarkEnd w:id="85"/>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