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bbaa" w14:textId="528b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15 августа 2017 года № 338. Зарегистрирован в Министерстве юстиции Республики Казахстан 25 сентября 2017 года № 15735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Министерства сельского хозяйства Республики Казахстан,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августа 2017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августа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приказов Министерства сельского хозяйства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 и дополнение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18-04/148 "Об утверждении Правил рыболовства" (зарегистрированный в Реестре государственной регистрации нормативных правовых актов № 10606, опубликованный 16 апреля 2015 года в информационно-правовой системе "Әділет"):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рыболовства разработаны в соответствии с подпунктом 57)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– Закон) и регламентируют порядок организации и проведения на рыбохозяйственных водоемах и (или) участках физическими и юридическими лицами промыслового и любительского (спортивного) рыболовства, научно-исследовательского, контрольного, мелиоративного ловов, а также лова в воспроизводственных целях.";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ихтиологические наблюдения – сбор и изучение данных о состоянии ихтиофауны рыбохозяйственного водоема;";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специальному пользованию животным миром относится пользование объектами животного мира и продуктами их жизнедеятельности с изъятием из среды обитания, за исключением отлова в целях реинтродукции.";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Промысловая мера рыбных ресурсов и других водных животных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рыболовства. Прилов видов рыбных ресурсов и других водных животных, не указанных в разрешениях, и (или) рыб менее установленной промысловой меры осуществляется в объеме, не превышающем восемь процентов от улова в объячеивающих орудиях лова и пять процентов – в отцеживающих орудиях лова.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объема допустимого прилова, весь прилов незамедлительно выпускается в естественную среду обитания с наименьшими повреждениями с внесением соответствующих записей в журнал учета лова рыбных ресурсов и других водных животных (промысловый журнал) (далее – промысловый журнал),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25-03-02/96 "Об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журнал)" (зарегистрированный в Реестре государственной регистрации нормативных правовых актов № 7573).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прилова осетровых видов рыб, а также при обнаружении бесхозяйных орудий лова с осетровыми видами рыб осуществляются мероприятия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Факты прилова нежизнеспособных (снулые) особей осетровых видов рыб регистрируется в промысловом журнале или разрешении, или в путевке и подлежат безвозмездной сдаче субъекту государственной монополии в области охраны, воспроизводства и использования животного мира.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Факты прилова нежизнеспособных (снулые) особей ценных, редких и находящихся под угрозой исчезновения видов рыб и других водных животных регистрируются в промысловом журнале или разрешении, или в путевке и подлежат уничтожению путем составления государственным инспектором соответствующего акта (в произвольной форме) об уничтожении.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Прилов раков осуществляется без изъятия непромысловых размеров. При попадании в орудия лова раки непромыслового размера подлежат немедленному выпуску в естественную среду обитания с наименьшими повреждениями.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Осетровые виды рыб могут использоваться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орудиями лова промыслового рыболовства без бирок c указанием названия организации и параметров орудий лова согласно разрешению на пользование животным миром;";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На рыбохозяйственных водоемах и (или) участках в целях сохранения объектов животного мира не допускаются действия,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Закона.";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договора с местным исполнительным органом на ведение рыбного хозяйства.";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Научно-исследовательский лов – лов рыбных ресурсов и других водных животных с целью проведения научных исследований в области охраны, воспроизводства и использовании животного мира.";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Контрольный лов осуществляется территориальным подразделением при проведении ихтиологических наблюдений без разрешения на пользование животным миром в целях:";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В случаях возникновения угрозы замора на рыбохозяйственных водоемах и (или) участках,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объектов, территориальное подразделение принимает решение о мелиоративном лове на основании рекомендации Комиссии, созданной территориальным подразделением из числа представителей местных исполнительных органов, научных и общественных организаций, уполномоченных органов в области окружающей среды и водных ресурсов (далее – комиссия) и результатам ихтиологических наблюдений.";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Право на мелиоративный лов имеют физические и юридические лица при наличии разрешения на пользование животным миром, выданного местным исполнительным органом.";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18-04/149 "Об утверждении Правил распределения квот изъятия объектов животного мира" (зарегистрированный в Реестре государственной регистрации нормативных правовых актов № 10865, опубликованный 15 мая 2015 года в информационно-правовой системе "Әділет"):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изъятия объектов животного мира, утвержденных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Распределение квот изъятия видов животных, являющихся объектами охоты и рыболовства, осуществляется республиканскими ассоциациями общественных объединений охотников и субъектов охотничьего хозяйства, а также общественных объединений рыболовов и субъектов рыбного хозяйства для пользователей животным миром.";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Для получения квоты изъятия рыбных ресурсов и других водных животных, субъекты рыбного хозяйства до 1 февраля текущего года направляют в ассоциацию рыболовов заявку на получение квот изъятия рыбных ресурсов и других водных животных в рыбохозяйственных водоемах и (или) участках Республики Казахстан (далее – заявка на изъятие рыбных ресурсов)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Ассоциация рыболовов направляет письменный запрос о предоставлении сведений по пунктам 2 и 4 заявки на изъятие рыбных ресурсов в территориальное подразделение ведомства уполномоченного органа в области охраны, воспроизводства и использования животного мира (далее –территориальное подразделение).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представляет запрашиваемую информацию в течение 10 календарных дней со дня поступления запроса.";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Ассоциация рыболовов в течение 5 рабочих дней после утверждения уполномоченным органом лимитов вылова рыбы рассматривает заявки на изъятие рыбных ресурсов, а также устанавливает квоту от общего лимита вылова рыбы каждого рыбохозяйственного водоема в пределах 10 % для любительского (спортивного) рыболовства, лова в воспроизводственных целях, научно-исследовательского и контрольного лова. 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Научно-исследовательский лов в области охраны, воспроизводства и использования животного мира проводится юридическими лицами, аккредитованными как субъекты научной и (или) научно-технической деятельности.";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Квота изъятия рыбных ресурсов и других водных животных распределяется пропорционально по результатам баллов, набранных субъектами рыбного хозяйства в рейтинге в процентном соотношении к видовому составу лимитов вылова рыбы по итогам распределения квот на изъятие рыбных ресурсов и других водных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18-03/159 "Об утверждении Правил установления ограничений и запретов на пользование объектами животного мира, их частей и дериватов" (зарегистрированный в Реестре государственной регистрации нормативных правовых актов № 10845, опубликованный 12 мая 2015 года в информационно-правовой системе "Әділет"):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установлений ограничений и запретов на пользование объектами животного мира, их частей и дериватов, утвержденных указанным приказом: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срокам: постоянно (без указания сроков действия), в определенные сроки, перенос установленных сроков;";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Ведомство уполномоченного органа в области охраны, воспроизводства и использования животного мира (далее – ведомство) рассматривает целесообразность установления ограничений и запретов, а также их корректировки по мере поступления рекомендаций, выданных научными организациями в виде биологических обоснований.";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случае целесообразности установления ограничений и запретов, а также их корректировки, ведомство согласно биологическому обоснованию, прошедшему государственную экологическую экспертизу, принимает решение о введении ограничений и запретов на пользование объектами животного мира, их частей и дериватов, переносе установленных сроков пользования и (или) запрета на пользование объектами животного мира, устанавливает места и сроки их пользования.".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квот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изъятия объектов 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Заявка на получение квот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изъятия рыбных ресурсов и других водных животных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в рыбохозяйственных водоемах и (или) участках Республики Казахстан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1. Наименование закрепленного (ных) за субъектом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рыбохозяйственного водоема (ов) и (или) участка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Договора на ведение рыбного хозяйства № ____ от "____" ________года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2. Объем финансовых средств, направленных в предыдущем году на воспроизводство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(зарыбление) рыбных ресурсов __________ тысяч тенге.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3. Наличие технологического оборудования по переработке рыбных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ресурсов ______ тонн/год.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4. Фактическое освоение выделенной квоты в предыдущем году ___ тонн. 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5. Количество орудий лова рыбных ресурсов и добычи других водных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соответствующих Правилам рыболовства, невод ___ штук, сети ___штук.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6. Количество рыболовного флота, зарегистрированного на имя субъекта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хозяйства, самоходный (свыше 40 лошадиных сил) ___ единиц, маломерный ___ единиц.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Подтверждаю достоверность представленной информации.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Дата подачи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Место печати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 руководителя субъекта рыбного хозяйства)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Подпись_________________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К заявке прилагаются: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1) копия договора на ведение рыбного хозяйства;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2) справка территориального органа транспортного контроля о зарегистрированных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имя субъекта рыбного хозяйства добывающего и транспортного флота,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маломерного, полученная не позднее одного месяца, предшествующего дате подачи заявки.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