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2fad" w14:textId="b82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должностных лиц государственной лесной инспекции Республики Казахстан и государственной лесной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августа 2017 года № 359. Зарегистрирован в Министерстве юстиции Республики Казахстан 28 сентября 2017 года № 15797.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актов должностных лиц государственной лесной инспекции Республики Казахстан и государственной лесной охраны Республики Казахстан: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об административном правонарушении в области лесного законодательства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по делу об административном правонарушении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об изъятии незаконно добытых лесных ресурсов, средств транспорта, орудий их добывания для временного хранения, явившихся орудиями совершения правонарушения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Протокол об административном правонарушении № _____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"___" __________ 20 ___ года 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(место составления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и инициалы (прие его наличии), должность лица, составившего протокол_______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3. Сведения о лице, в отношении которого возбуждено дело: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лиц: фамилия, имя, отчество (при его наличии) дата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жительства, наименование и реквизиты документа,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место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телефона, факса, 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юридических лиц: наименование, место нахождения,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 банковские реквизиты, абонентский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факса, сотовой связи и (или) электронный адрес (если они имеются)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4. Место, время совершения и существо административного правонарушения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5. Совершено административное правонарушение, предусмотренное статьей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(статьями)___________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правонарушениях" (далее - КРКоАП)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фамилии, имена, отчества (при их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адреса свидетелей и потерпевших, 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6. Объяснение физического лица либо представителя юридического лица, в отношении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дело; название, номер, дата метрологической поверки,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средства, если оно использовалось при выяснении и фиксации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правонарушения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7. Перечень незаконно добытых лесных ресурсов (их частей и дериватов), являющихся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объектом правонарушения, изъятых у лиц (а), в отношении которых (ого) возбуждено дело,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сведения, необходимые для разрешения дела,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8. Язык производства по рассматриваемому делу 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Правонарушителю разъяснены его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10. С протоколом ознакомлен(а): 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лица, в отношении которого возбуждено дело,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 потерпевших и свидетелей, а также в случаях участия понятых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подписывается также этими лицами)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Факт подписания протокола лицом, в отношении которого возбуждено дело, свидетельствует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ознакомлении данного лица с протоколом и не является признанием его вины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совершении административного правонарушения.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11. Объяснения и замечания по содержанию протокола 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12. Мотивы отказа от подписания протокола 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или неявки надлежащим образом извещенного лица, в отношении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 _________________________________________________________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14. Запись в случае отказа в принятии под расписку протокола об административном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15. Отметка об извещении, что решение по настоящему протоколу, делу будет принято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 лицом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или его территориального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должностного лица,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16. Информация о направлении протокола по почте в случае его составления в отсутствие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возбуждено дело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 ________________________________________________________________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составившее протокол _______________________________________________________</w:t>
      </w:r>
    </w:p>
    <w:bookmarkEnd w:id="27"/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Физическое лицо или представитель юридического лица, в отношении которого возбуждено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___________________________________________________________________________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Свидетели ______________________________________________________________________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Расписка: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 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физического лица или представителя юридического лица,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возбуждено дело) 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Постановление по делу об административном правонарушении № _____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 ___ года </w:t>
      </w:r>
    </w:p>
    <w:bookmarkEnd w:id="34"/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рассмотрения дела)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Мной, должностным лицом 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ведомства уполномоченного органа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и (или) государственного учреждения лесного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 инициалы (при его наличии)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рассмотревшим дело об административном правонарушении, предусмотренным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статью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"Об административных правонарушениях" (далее - КРКоАП)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лиц: фамилия, имя, отчество (при его наличии),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жительства, наименование и реквизиты документа, удостоверяющего личность,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сведения о регистрации по месту жительства,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юридических лиц: наименование, организационно-правовая форма, место нахождения,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государственной регистрации в качестве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и банковские реквизиты)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определяю _____________________ язык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возбужденного на основании протокола №__________от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20 __ года и представленных материалов, установил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статьей 709 КРКоАП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bookmarkEnd w:id="41"/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привлечь________________________________________________________________________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административной ответственности в виде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статье __________ КРКоАП в размере ________ месячных расчетных показателей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bookmarkStart w:name="z53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внести вышеуказанный штраф в течение 30 суток 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бюджетный счет №__________________________Комитета</w:t>
      </w:r>
    </w:p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Казначейства Министерства финансов Республики Казахстан, код 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управление "Комитет государственных доходов"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 , бинифициар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_______________банковский идентификационный код ____________________ и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об оплате штрафа должностному лицу, наложившему штраф (при наличии).</w:t>
      </w:r>
    </w:p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в 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 и в случае согласия лица на его добровольное возмещение)</w:t>
      </w:r>
    </w:p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неуплаты штрафа в установленный срок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КРКоАП постановление направляется судебным исполнителям для принудительного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взыскания штрафа.</w:t>
      </w:r>
    </w:p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может быть обжаловано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752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КРКоАП со дня вручения копии постановления, а лицом не участвовавшим в рассмотрении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дела, со дня ее получения.</w:t>
      </w:r>
    </w:p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(решение вопросов об изъятых вещах и документах, находившихся при физическом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 или об изъятых документах и имуществе, принадлежащих юридическому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ведомства уполномоченного органа или его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(или) учреждения лесного хозяйства)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привлекаемое к ответственности</w:t>
      </w:r>
    </w:p>
    <w:bookmarkEnd w:id="52"/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один экземпляр постановления получил 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 и инициалы, подпись)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 ___ года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Постановление № _____ об изъятии незаконно добытых лесных ресурсов, средств транспорта, орудий их добывания для временного хранения, явившихся орудиями совершения правонарушения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 ___ года </w:t>
      </w:r>
    </w:p>
    <w:bookmarkEnd w:id="55"/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рассмотрения дела)</w:t>
      </w:r>
    </w:p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Мной, должностным лицом 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ведомства уполномоченного органа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и (или) государственного учреждения лесного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 инициалы (при его наличии)</w:t>
      </w:r>
    </w:p>
    <w:p>
      <w:pPr>
        <w:spacing w:after="0"/>
        <w:ind w:left="0"/>
        <w:jc w:val="both"/>
      </w:pPr>
      <w:bookmarkStart w:name="z71" w:id="58"/>
      <w:r>
        <w:rPr>
          <w:rFonts w:ascii="Times New Roman"/>
          <w:b w:val="false"/>
          <w:i w:val="false"/>
          <w:color w:val="000000"/>
          <w:sz w:val="28"/>
        </w:rPr>
        <w:t>
      рассмотревшим дело об административном правонарушении, предусмотренным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статью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"Об административных правонарушениях" (далее - КРКоАП)</w:t>
      </w:r>
    </w:p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лиц: фамилия, имя, отчество (при его наличии),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жительства, наименование и реквизиты документа,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сведения о регистрации по месту жительства,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юридических лиц: наименование, организационно-правовая форма, место нахождения,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государственной регистрации в качестве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и банковские реквизиты)</w:t>
      </w:r>
    </w:p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определяю ______________________________ язык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возбужденного на основании протокола №_____от "__"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представленных материалов, установил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статьей 709 КРКоАП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bookmarkEnd w:id="62"/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изъять __________________________________________________________________________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административной ответственности в виде _________________________________________</w:t>
      </w:r>
    </w:p>
    <w:bookmarkEnd w:id="64"/>
    <w:p>
      <w:pPr>
        <w:spacing w:after="0"/>
        <w:ind w:left="0"/>
        <w:jc w:val="both"/>
      </w:pPr>
      <w:bookmarkStart w:name="z78" w:id="65"/>
      <w:r>
        <w:rPr>
          <w:rFonts w:ascii="Times New Roman"/>
          <w:b w:val="false"/>
          <w:i w:val="false"/>
          <w:color w:val="000000"/>
          <w:sz w:val="28"/>
        </w:rPr>
        <w:t>
      по статье __________ КРКоАП в размере ________ месячных расчетных показателей в сумме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bookmarkStart w:name="z79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внести вышеуказанный штраф в течение 30 суток на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бюджетный счет №__________________________ Комитета Казначейства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Казахстан, код________________ государственное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"Комитет государственных доходов"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_____________________, бинифициар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банковский идентификационный код _______________ и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об оплате штрафа должностному лицу, наложившему штраф (при наличии).</w:t>
      </w:r>
    </w:p>
    <w:p>
      <w:pPr>
        <w:spacing w:after="0"/>
        <w:ind w:left="0"/>
        <w:jc w:val="both"/>
      </w:pPr>
      <w:bookmarkStart w:name="z80" w:id="67"/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в 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 и в случае согласия лица на его добровольное возмещение)</w:t>
      </w:r>
    </w:p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неуплаты штрафа в установленный срок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КРКоАП постановление направляется судебным исполнителям для принудительного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взыскания штрафа.</w:t>
      </w:r>
    </w:p>
    <w:p>
      <w:pPr>
        <w:spacing w:after="0"/>
        <w:ind w:left="0"/>
        <w:jc w:val="both"/>
      </w:pPr>
      <w:bookmarkStart w:name="z82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может быть обжаловано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752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КРКоАП со дня вручения копии постановления, а лицом не участвовавшим в рассмотрении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дела, со дня ее получения.</w:t>
      </w:r>
    </w:p>
    <w:p>
      <w:pPr>
        <w:spacing w:after="0"/>
        <w:ind w:left="0"/>
        <w:jc w:val="both"/>
      </w:pPr>
      <w:bookmarkStart w:name="z83" w:id="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(решение вопросов об изъятых вещах и документах, находившихся при физическом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 или об изъятых документах и имуществе, принадлежащих юридическому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84" w:id="71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ведомства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подразделения и (или) учреждения лесного хозяйства)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привлекаемое к ответственности</w:t>
      </w:r>
    </w:p>
    <w:bookmarkEnd w:id="74"/>
    <w:p>
      <w:pPr>
        <w:spacing w:after="0"/>
        <w:ind w:left="0"/>
        <w:jc w:val="both"/>
      </w:pPr>
      <w:bookmarkStart w:name="z88" w:id="75"/>
      <w:r>
        <w:rPr>
          <w:rFonts w:ascii="Times New Roman"/>
          <w:b w:val="false"/>
          <w:i w:val="false"/>
          <w:color w:val="000000"/>
          <w:sz w:val="28"/>
        </w:rPr>
        <w:t>
      один экземпляр постановления получил 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 и инициалы, подпись)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 ___ года 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