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0ba0" w14:textId="6ac0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29 апреля 2011 года № 39 "Об утверждении Правил ведения и использования учета лиц, уволенных с государственной службы по отрицательным мотивам"</w:t>
      </w:r>
    </w:p>
    <w:p>
      <w:pPr>
        <w:spacing w:after="0"/>
        <w:ind w:left="0"/>
        <w:jc w:val="both"/>
      </w:pPr>
      <w:r>
        <w:rPr>
          <w:rFonts w:ascii="Times New Roman"/>
          <w:b w:val="false"/>
          <w:i w:val="false"/>
          <w:color w:val="000000"/>
          <w:sz w:val="28"/>
        </w:rPr>
        <w:t>Приказ Генерального Прокурора Республики Казахстан от 11 октября 2017 года № 115. Зарегистрирован в Министерстве юстиции Республики Казахстан 1 ноября 2017 года № 15950.</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апреля 2011 года № 39 "Об утверждении Правил ведения и использования учета лиц, уволенных с государственной службы по отрицательным мотивам" (зарегистрирован в Реестре государственной регистрации нормативных правовых актов за № 6986, опубликован в газете "Казахстанская правда" от 23 июня 2011 года № 196 (26617) следующие изменения:</w:t>
      </w:r>
    </w:p>
    <w:bookmarkEnd w:id="1"/>
    <w:bookmarkStart w:name="z5" w:id="2"/>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преамбулу изложить в следующей редакции:</w:t>
      </w:r>
    </w:p>
    <w:bookmarkEnd w:id="3"/>
    <w:bookmarkStart w:name="z7"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3 статьи 12 Закона Республики Казахстан "О государственной правовой статистике и специальных учетах" </w:t>
      </w:r>
      <w:r>
        <w:rPr>
          <w:rFonts w:ascii="Times New Roman"/>
          <w:b/>
          <w:i w:val="false"/>
          <w:color w:val="000000"/>
          <w:sz w:val="28"/>
        </w:rPr>
        <w:t>ПРИКАЗЫВАЮ:";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Start w:name="z10" w:id="5"/>
    <w:p>
      <w:pPr>
        <w:spacing w:after="0"/>
        <w:ind w:left="0"/>
        <w:jc w:val="both"/>
      </w:pPr>
      <w:r>
        <w:rPr>
          <w:rFonts w:ascii="Times New Roman"/>
          <w:b w:val="false"/>
          <w:i w:val="false"/>
          <w:color w:val="000000"/>
          <w:sz w:val="28"/>
        </w:rPr>
        <w:t>
      в Правила ведения и использования учета лиц, уволенных с государственной службы по отрицательным мотивам (далее – Правила), утвержденных указанным приказом:</w:t>
      </w:r>
    </w:p>
    <w:bookmarkEnd w:id="5"/>
    <w:bookmarkStart w:name="z11" w:id="6"/>
    <w:p>
      <w:pPr>
        <w:spacing w:after="0"/>
        <w:ind w:left="0"/>
        <w:jc w:val="both"/>
      </w:pPr>
      <w:r>
        <w:rPr>
          <w:rFonts w:ascii="Times New Roman"/>
          <w:b w:val="false"/>
          <w:i w:val="false"/>
          <w:color w:val="000000"/>
          <w:sz w:val="28"/>
        </w:rPr>
        <w:t xml:space="preserve">
      заголовок Правил внесено изменение на казахском языке, текст на русском языке не меняется;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w:t>
      </w:r>
      <w:r>
        <w:rPr>
          <w:rFonts w:ascii="Times New Roman"/>
          <w:b w:val="false"/>
          <w:i w:val="false"/>
          <w:color w:val="000000"/>
          <w:sz w:val="28"/>
        </w:rPr>
        <w:t xml:space="preserve"> внесены изменения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"2. Правила устанавливают единый порядок ведения учета лиц, уволенных с государственной службы по отрицательным мотивам.</w:t>
      </w:r>
    </w:p>
    <w:bookmarkEnd w:id="7"/>
    <w:bookmarkStart w:name="z15" w:id="8"/>
    <w:p>
      <w:pPr>
        <w:spacing w:after="0"/>
        <w:ind w:left="0"/>
        <w:jc w:val="both"/>
      </w:pPr>
      <w:r>
        <w:rPr>
          <w:rFonts w:ascii="Times New Roman"/>
          <w:b w:val="false"/>
          <w:i w:val="false"/>
          <w:color w:val="000000"/>
          <w:sz w:val="28"/>
        </w:rPr>
        <w:t>
      Учет осуществляется Комитетом по правовой статистике и специальным учетам Генеральной прокуратуры Республики Казахстан (далее - Комитет) путем ведения банка данных учета лиц, уволенных с государственной службы по отрицательным мотивам (далее - банк данных).</w:t>
      </w:r>
    </w:p>
    <w:bookmarkEnd w:id="8"/>
    <w:bookmarkStart w:name="z16" w:id="9"/>
    <w:p>
      <w:pPr>
        <w:spacing w:after="0"/>
        <w:ind w:left="0"/>
        <w:jc w:val="both"/>
      </w:pPr>
      <w:r>
        <w:rPr>
          <w:rFonts w:ascii="Times New Roman"/>
          <w:b w:val="false"/>
          <w:i w:val="false"/>
          <w:color w:val="000000"/>
          <w:sz w:val="28"/>
        </w:rPr>
        <w:t>
      Сведения банка данных используются только для целей,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настоящих Правил.</w:t>
      </w:r>
    </w:p>
    <w:bookmarkEnd w:id="9"/>
    <w:bookmarkStart w:name="z17" w:id="10"/>
    <w:p>
      <w:pPr>
        <w:spacing w:after="0"/>
        <w:ind w:left="0"/>
        <w:jc w:val="both"/>
      </w:pPr>
      <w:r>
        <w:rPr>
          <w:rFonts w:ascii="Times New Roman"/>
          <w:b w:val="false"/>
          <w:i w:val="false"/>
          <w:color w:val="000000"/>
          <w:sz w:val="28"/>
        </w:rPr>
        <w:t>
      Управлениями Комитета по областям, городов Астана, Алматы, Военным управлением и региональным транспортным управлением Комитета (далее - территориальные органы) ведутся местные учеты.";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 3</w:t>
      </w:r>
      <w:r>
        <w:rPr>
          <w:rFonts w:ascii="Times New Roman"/>
          <w:b w:val="false"/>
          <w:i w:val="false"/>
          <w:color w:val="000000"/>
          <w:sz w:val="28"/>
        </w:rPr>
        <w:t xml:space="preserve"> внесены изменения на казахском языке, текст на русском языке не меняется;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xml:space="preserve">
      "6. Кадровой службой государственного органа (далее – кадровая служба) по факту увольнения лица по отрицательным мотивам в течение трех рабочих дней с момента увольнения лица, исключения из списков личного состава воинской части (учреждения) выставляется в территориальные органы карточка учета лиц, уволенных с государственной службы по отрицательным мотивам формы № 1-ОМ  (далее – карточка),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копий приказа об увольнении лица по отрицательным мотивам и документа удостоверяющего личность лица.";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"10. Карточка подлежит подписанию руководителем и ответственным лицом кадровой службы (лицами, их заменяющими) органа, из которого уволен сотрудник. Руководитель и ответственное лицо в реквизитах 12, 13 указывают свою фамилию, должность и дату заполнения карточки.</w:t>
      </w:r>
    </w:p>
    <w:bookmarkEnd w:id="12"/>
    <w:bookmarkStart w:name="z23" w:id="13"/>
    <w:p>
      <w:pPr>
        <w:spacing w:after="0"/>
        <w:ind w:left="0"/>
        <w:jc w:val="both"/>
      </w:pPr>
      <w:r>
        <w:rPr>
          <w:rFonts w:ascii="Times New Roman"/>
          <w:b w:val="false"/>
          <w:i w:val="false"/>
          <w:color w:val="000000"/>
          <w:sz w:val="28"/>
        </w:rPr>
        <w:t>
      Реквизиты 14, 15 заполняются сотрудником территориального органа, который в соответствии с данными единого журнала учета лиц, уволенных по отрицательным мотивам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указывает регистрационный номер, дату его регистрации, свою фамилию и подписывает карточку.";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"12. "Территориальными органами карточки регистрируются в журнале.</w:t>
      </w:r>
    </w:p>
    <w:bookmarkEnd w:id="14"/>
    <w:bookmarkStart w:name="z26" w:id="15"/>
    <w:p>
      <w:pPr>
        <w:spacing w:after="0"/>
        <w:ind w:left="0"/>
        <w:jc w:val="both"/>
      </w:pPr>
      <w:r>
        <w:rPr>
          <w:rFonts w:ascii="Times New Roman"/>
          <w:b w:val="false"/>
          <w:i w:val="false"/>
          <w:color w:val="000000"/>
          <w:sz w:val="28"/>
        </w:rPr>
        <w:t xml:space="preserve">
      В течение двадцати четырех часов с момента ее выставления сотрудник территориального органа проверяет правильность заполнения и полноту реквизитов, и осуществляет ввод карточки в банк данных, с обязательным вложением графической копии карточки, приказа об увольнении лица по отрицательным мотивам и документа удостоверяющего личность лица. </w:t>
      </w:r>
    </w:p>
    <w:bookmarkEnd w:id="15"/>
    <w:bookmarkStart w:name="z27" w:id="16"/>
    <w:p>
      <w:pPr>
        <w:spacing w:after="0"/>
        <w:ind w:left="0"/>
        <w:jc w:val="both"/>
      </w:pPr>
      <w:r>
        <w:rPr>
          <w:rFonts w:ascii="Times New Roman"/>
          <w:b w:val="false"/>
          <w:i w:val="false"/>
          <w:color w:val="000000"/>
          <w:sz w:val="28"/>
        </w:rPr>
        <w:t>
      Если окончание срока ввода приходится на выходной или праздничный день, то карточка вводится на следующий первый рабочий день.</w:t>
      </w:r>
    </w:p>
    <w:bookmarkEnd w:id="16"/>
    <w:bookmarkStart w:name="z28" w:id="17"/>
    <w:p>
      <w:pPr>
        <w:spacing w:after="0"/>
        <w:ind w:left="0"/>
        <w:jc w:val="both"/>
      </w:pPr>
      <w:r>
        <w:rPr>
          <w:rFonts w:ascii="Times New Roman"/>
          <w:b w:val="false"/>
          <w:i w:val="false"/>
          <w:color w:val="000000"/>
          <w:sz w:val="28"/>
        </w:rPr>
        <w:t>
      После ввода, карточка и подтверждающие документы подлежат хранению в территориальном органе в порядке, установленном настоящими Правилами.</w:t>
      </w:r>
    </w:p>
    <w:bookmarkEnd w:id="17"/>
    <w:bookmarkStart w:name="z29" w:id="18"/>
    <w:p>
      <w:pPr>
        <w:spacing w:after="0"/>
        <w:ind w:left="0"/>
        <w:jc w:val="both"/>
      </w:pPr>
      <w:r>
        <w:rPr>
          <w:rFonts w:ascii="Times New Roman"/>
          <w:b w:val="false"/>
          <w:i w:val="false"/>
          <w:color w:val="000000"/>
          <w:sz w:val="28"/>
        </w:rPr>
        <w:t>
      13. Карточки, содержащие неполные либо недостоверные сведения, заполненные с нарушением требований настоящих Правил или на бланках неустановленного образца, не регистрируются и подлежат возврату в орган, их выставивший, в течение трех рабочих дней после поступления. Откорректированные карточки в течение трех рабочих дней после поступления предоставляются в территориальный орган для регистрации.";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"15. В случае изменения или отмены решения об увольнении лица, уполномоченный государственный орган в течение трех рабочих дней с момента изменения или отмены решения направляет в территориальный орган в двух экземплярах сообщения по данному факту, заверенные печатью, согласно </w:t>
      </w:r>
      <w:r>
        <w:rPr>
          <w:rFonts w:ascii="Times New Roman"/>
          <w:b w:val="false"/>
          <w:i w:val="false"/>
          <w:color w:val="000000"/>
          <w:sz w:val="28"/>
        </w:rPr>
        <w:t>приложению 3</w:t>
      </w:r>
      <w:r>
        <w:rPr>
          <w:rFonts w:ascii="Times New Roman"/>
          <w:b w:val="false"/>
          <w:i w:val="false"/>
          <w:color w:val="000000"/>
          <w:sz w:val="28"/>
        </w:rPr>
        <w:t xml:space="preserve"> по форме к настоящим Правилам, а также в двух экземплярах материалы, подтверждающие изменение или отмену решения об увольнении лица.</w:t>
      </w:r>
    </w:p>
    <w:bookmarkEnd w:id="19"/>
    <w:bookmarkStart w:name="z32" w:id="20"/>
    <w:p>
      <w:pPr>
        <w:spacing w:after="0"/>
        <w:ind w:left="0"/>
        <w:jc w:val="both"/>
      </w:pPr>
      <w:r>
        <w:rPr>
          <w:rFonts w:ascii="Times New Roman"/>
          <w:b w:val="false"/>
          <w:i w:val="false"/>
          <w:color w:val="000000"/>
          <w:sz w:val="28"/>
        </w:rPr>
        <w:t>
      Территориальным органом один экземпляр сообщения и один экземпляр материалов, подтверждающих изменение или отмену решения об увольнении лица, предоставляются в Комитет, что является основанием для внесения Комитетом корректировки в данные централизованного учета.</w:t>
      </w:r>
    </w:p>
    <w:bookmarkEnd w:id="20"/>
    <w:bookmarkStart w:name="z33" w:id="21"/>
    <w:p>
      <w:pPr>
        <w:spacing w:after="0"/>
        <w:ind w:left="0"/>
        <w:jc w:val="both"/>
      </w:pPr>
      <w:r>
        <w:rPr>
          <w:rFonts w:ascii="Times New Roman"/>
          <w:b w:val="false"/>
          <w:i w:val="false"/>
          <w:color w:val="000000"/>
          <w:sz w:val="28"/>
        </w:rPr>
        <w:t xml:space="preserve">
      В течение двадцати четырех часов с момента поступления материалов и иных документов, подтверждающих изменение либо отмену решения об увольнении лица по отрицательным мотивам, сотрудник Комитета, ответственный за ведение банка данных, осуществляет соответствующую корректировку в банке данных.";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"15-1. В целях обеспечения полноты учета и контроля своевременности предоставления карточек, субъектами правовой статистики и специальных учетов ежеквартально, до десятого числа месяца, следующего за отчетным периодом, предоставляются списочные сведения в отношении лиц, уволенных с государственной службы по отрицательным мотивам в территориальный орган.</w:t>
      </w:r>
    </w:p>
    <w:bookmarkEnd w:id="22"/>
    <w:bookmarkStart w:name="z36" w:id="23"/>
    <w:p>
      <w:pPr>
        <w:spacing w:after="0"/>
        <w:ind w:left="0"/>
        <w:jc w:val="both"/>
      </w:pPr>
      <w:r>
        <w:rPr>
          <w:rFonts w:ascii="Times New Roman"/>
          <w:b w:val="false"/>
          <w:i w:val="false"/>
          <w:color w:val="000000"/>
          <w:sz w:val="28"/>
        </w:rPr>
        <w:t>
      В случае выявления фактов не полноты банка данных, территориальным органом выносится представление либо направляется информационное письмо в адрес субъекта.";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пункта 16 изложить в следующей редакции:</w:t>
      </w:r>
    </w:p>
    <w:bookmarkStart w:name="z38" w:id="24"/>
    <w:p>
      <w:pPr>
        <w:spacing w:after="0"/>
        <w:ind w:left="0"/>
        <w:jc w:val="both"/>
      </w:pPr>
      <w:r>
        <w:rPr>
          <w:rFonts w:ascii="Times New Roman"/>
          <w:b w:val="false"/>
          <w:i w:val="false"/>
          <w:color w:val="000000"/>
          <w:sz w:val="28"/>
        </w:rPr>
        <w:t>
      "Контроль за правильностью ведения журнала возлагается на руководителей территориальных органов. Журнал подлежит постоянному хранению.";</w:t>
      </w:r>
    </w:p>
    <w:bookmarkEnd w:id="24"/>
    <w:bookmarkStart w:name="z39"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25"/>
    <w:bookmarkStart w:name="z40" w:id="26"/>
    <w:p>
      <w:pPr>
        <w:spacing w:after="0"/>
        <w:ind w:left="0"/>
        <w:jc w:val="both"/>
      </w:pPr>
      <w:r>
        <w:rPr>
          <w:rFonts w:ascii="Times New Roman"/>
          <w:b w:val="false"/>
          <w:i w:val="false"/>
          <w:color w:val="000000"/>
          <w:sz w:val="28"/>
        </w:rPr>
        <w:t xml:space="preserve">
      "Формы бланков, порядок их заполнения и направления для проверки по учетам, а также сроки исполнения урегулированы Правилами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30 июня 2017 года № 68 (зарегистрирован в Реестре государственной регистрации нормативных правовых актов за № 15516).";</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приложению к настоящему приказу.</w:t>
      </w:r>
    </w:p>
    <w:bookmarkStart w:name="z42" w:id="27"/>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7"/>
    <w:bookmarkStart w:name="z43" w:id="2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8"/>
    <w:bookmarkStart w:name="z44" w:id="2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9"/>
    <w:bookmarkStart w:name="z45" w:id="30"/>
    <w:p>
      <w:pPr>
        <w:spacing w:after="0"/>
        <w:ind w:left="0"/>
        <w:jc w:val="both"/>
      </w:pPr>
      <w:r>
        <w:rPr>
          <w:rFonts w:ascii="Times New Roman"/>
          <w:b w:val="false"/>
          <w:i w:val="false"/>
          <w:color w:val="000000"/>
          <w:sz w:val="28"/>
        </w:rPr>
        <w:t>
      3) размещение копии настоящего приказа на официальном интернет-ресурсе Генеральной прокуратуры Республики Казахстан;</w:t>
      </w:r>
    </w:p>
    <w:bookmarkEnd w:id="30"/>
    <w:bookmarkStart w:name="z46" w:id="31"/>
    <w:p>
      <w:pPr>
        <w:spacing w:after="0"/>
        <w:ind w:left="0"/>
        <w:jc w:val="both"/>
      </w:pPr>
      <w:r>
        <w:rPr>
          <w:rFonts w:ascii="Times New Roman"/>
          <w:b w:val="false"/>
          <w:i w:val="false"/>
          <w:color w:val="000000"/>
          <w:sz w:val="28"/>
        </w:rPr>
        <w:t>
      4) направление копии настоящего приказа заинтересованным субъектам правовой статистики и специальных учетов, а также территориальным органам Комитета для исполнения.</w:t>
      </w:r>
    </w:p>
    <w:bookmarkEnd w:id="31"/>
    <w:bookmarkStart w:name="z47" w:id="32"/>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32"/>
    <w:bookmarkStart w:name="z48" w:id="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Асанов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октября 2017 года</w:t>
            </w:r>
            <w:r>
              <w:br/>
            </w:r>
            <w:r>
              <w:rPr>
                <w:rFonts w:ascii="Times New Roman"/>
                <w:b w:val="false"/>
                <w:i w:val="false"/>
                <w:color w:val="000000"/>
                <w:sz w:val="20"/>
              </w:rPr>
              <w:t>№115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ведения и использования учета</w:t>
            </w:r>
            <w:r>
              <w:br/>
            </w:r>
            <w:r>
              <w:rPr>
                <w:rFonts w:ascii="Times New Roman"/>
                <w:b w:val="false"/>
                <w:i w:val="false"/>
                <w:color w:val="000000"/>
                <w:sz w:val="20"/>
              </w:rPr>
              <w:t xml:space="preserve">лиц, уволенных с </w:t>
            </w:r>
            <w:r>
              <w:br/>
            </w:r>
            <w:r>
              <w:rPr>
                <w:rFonts w:ascii="Times New Roman"/>
                <w:b w:val="false"/>
                <w:i w:val="false"/>
                <w:color w:val="000000"/>
                <w:sz w:val="20"/>
              </w:rPr>
              <w:t xml:space="preserve">государственной службы по </w:t>
            </w:r>
            <w:r>
              <w:br/>
            </w:r>
            <w:r>
              <w:rPr>
                <w:rFonts w:ascii="Times New Roman"/>
                <w:b w:val="false"/>
                <w:i w:val="false"/>
                <w:color w:val="000000"/>
                <w:sz w:val="20"/>
              </w:rPr>
              <w:t xml:space="preserve">отрицательным мотивам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Карточка учета лиц, уволенных с государственной службы по отрицательным мотивам формы № 1-ОМ (составляется кадровой службой органа)</w:t>
      </w:r>
    </w:p>
    <w:bookmarkStart w:name="z59" w:id="34"/>
    <w:p>
      <w:pPr>
        <w:spacing w:after="0"/>
        <w:ind w:left="0"/>
        <w:jc w:val="both"/>
      </w:pPr>
      <w:r>
        <w:rPr>
          <w:rFonts w:ascii="Times New Roman"/>
          <w:b w:val="false"/>
          <w:i w:val="false"/>
          <w:color w:val="000000"/>
          <w:sz w:val="28"/>
        </w:rPr>
        <w:t>
      1.________________________________________________________________________</w:t>
      </w:r>
      <w:r>
        <w:br/>
      </w:r>
      <w:r>
        <w:rPr>
          <w:rFonts w:ascii="Times New Roman"/>
          <w:b w:val="false"/>
          <w:i w:val="false"/>
          <w:color w:val="000000"/>
          <w:sz w:val="28"/>
        </w:rPr>
        <w:t xml:space="preserve">                                     (наименование органа)</w:t>
      </w:r>
    </w:p>
    <w:bookmarkEnd w:id="34"/>
    <w:bookmarkStart w:name="z60" w:id="35"/>
    <w:p>
      <w:pPr>
        <w:spacing w:after="0"/>
        <w:ind w:left="0"/>
        <w:jc w:val="both"/>
      </w:pPr>
      <w:r>
        <w:rPr>
          <w:rFonts w:ascii="Times New Roman"/>
          <w:b w:val="false"/>
          <w:i w:val="false"/>
          <w:color w:val="000000"/>
          <w:sz w:val="28"/>
        </w:rPr>
        <w:t>
      2. Совершено: должностным лицом, политическим государственным служащим, государственным служащим.</w:t>
      </w:r>
    </w:p>
    <w:bookmarkEnd w:id="35"/>
    <w:bookmarkStart w:name="z61" w:id="36"/>
    <w:p>
      <w:pPr>
        <w:spacing w:after="0"/>
        <w:ind w:left="0"/>
        <w:jc w:val="both"/>
      </w:pPr>
      <w:r>
        <w:rPr>
          <w:rFonts w:ascii="Times New Roman"/>
          <w:b w:val="false"/>
          <w:i w:val="false"/>
          <w:color w:val="000000"/>
          <w:sz w:val="28"/>
        </w:rPr>
        <w:t>
      2.1. Совершено: акимом, судьей, сотрудником судебных органов;</w:t>
      </w:r>
    </w:p>
    <w:bookmarkEnd w:id="36"/>
    <w:bookmarkStart w:name="z62" w:id="37"/>
    <w:p>
      <w:pPr>
        <w:spacing w:after="0"/>
        <w:ind w:left="0"/>
        <w:jc w:val="both"/>
      </w:pPr>
      <w:r>
        <w:rPr>
          <w:rFonts w:ascii="Times New Roman"/>
          <w:b w:val="false"/>
          <w:i w:val="false"/>
          <w:color w:val="000000"/>
          <w:sz w:val="28"/>
        </w:rPr>
        <w:t xml:space="preserve">
      сотрудниками правоохранительных органов: прокуратуры, внутренних дел, антикоррупционной службы и службы экономических расследований; </w:t>
      </w:r>
    </w:p>
    <w:bookmarkEnd w:id="37"/>
    <w:bookmarkStart w:name="z63" w:id="38"/>
    <w:p>
      <w:pPr>
        <w:spacing w:after="0"/>
        <w:ind w:left="0"/>
        <w:jc w:val="both"/>
      </w:pPr>
      <w:r>
        <w:rPr>
          <w:rFonts w:ascii="Times New Roman"/>
          <w:b w:val="false"/>
          <w:i w:val="false"/>
          <w:color w:val="000000"/>
          <w:sz w:val="28"/>
        </w:rPr>
        <w:t>
      сотрудниками специальных органов: Комитета национальной безопасности Республики Казахстан, Службы государственной охраны Республики Казахстан, Службы внешней разведки Республики Казахстан "Сырбар";</w:t>
      </w:r>
    </w:p>
    <w:bookmarkEnd w:id="38"/>
    <w:bookmarkStart w:name="z64" w:id="39"/>
    <w:p>
      <w:pPr>
        <w:spacing w:after="0"/>
        <w:ind w:left="0"/>
        <w:jc w:val="both"/>
      </w:pPr>
      <w:r>
        <w:rPr>
          <w:rFonts w:ascii="Times New Roman"/>
          <w:b w:val="false"/>
          <w:i w:val="false"/>
          <w:color w:val="000000"/>
          <w:sz w:val="28"/>
        </w:rPr>
        <w:t>
      сотрудниками-военнослужащими органов: Министерства обороны Республики Казахстан, Пограничной службы Комитета национальной безопасности Республики Казахстан, военной прокуратуры, Службы государственной охраны Республики Казахстан, Национальной гвардии Республики Казахстан, военной полиции органов внутренних дел, военной полиции органов национальной безопасности, военной полиции Министерства обороны Республики Казахстан;</w:t>
      </w:r>
    </w:p>
    <w:bookmarkEnd w:id="39"/>
    <w:bookmarkStart w:name="z65" w:id="40"/>
    <w:p>
      <w:pPr>
        <w:spacing w:after="0"/>
        <w:ind w:left="0"/>
        <w:jc w:val="both"/>
      </w:pPr>
      <w:r>
        <w:rPr>
          <w:rFonts w:ascii="Times New Roman"/>
          <w:b w:val="false"/>
          <w:i w:val="false"/>
          <w:color w:val="000000"/>
          <w:sz w:val="28"/>
        </w:rPr>
        <w:t>
      служащими министерств: юстиции, финансов, образования и науки, сельского хозяйства, иностранных дел, культуры и спорта, национальной экономики, по инвестициям и развитию, здравоохранения, труда и социальной защиты населения, энергетики, информации и коммуникаций, по делам религий и гражданского общества, оборонной и аэрокосмической промышленности;</w:t>
      </w:r>
    </w:p>
    <w:bookmarkEnd w:id="40"/>
    <w:bookmarkStart w:name="z66" w:id="41"/>
    <w:p>
      <w:pPr>
        <w:spacing w:after="0"/>
        <w:ind w:left="0"/>
        <w:jc w:val="both"/>
      </w:pPr>
      <w:r>
        <w:rPr>
          <w:rFonts w:ascii="Times New Roman"/>
          <w:b w:val="false"/>
          <w:i w:val="false"/>
          <w:color w:val="000000"/>
          <w:sz w:val="28"/>
        </w:rPr>
        <w:t>
      Агентства Республики Казахстан по делам государственной службы и противодействию коррупции;</w:t>
      </w:r>
    </w:p>
    <w:bookmarkEnd w:id="41"/>
    <w:bookmarkStart w:name="z67" w:id="42"/>
    <w:p>
      <w:pPr>
        <w:spacing w:after="0"/>
        <w:ind w:left="0"/>
        <w:jc w:val="both"/>
      </w:pPr>
      <w:r>
        <w:rPr>
          <w:rFonts w:ascii="Times New Roman"/>
          <w:b w:val="false"/>
          <w:i w:val="false"/>
          <w:color w:val="000000"/>
          <w:sz w:val="28"/>
        </w:rPr>
        <w:t>
      служащими акиматов и их структурных подразделений, служащими прочих государственных структур.</w:t>
      </w:r>
    </w:p>
    <w:bookmarkEnd w:id="42"/>
    <w:bookmarkStart w:name="z68" w:id="43"/>
    <w:p>
      <w:pPr>
        <w:spacing w:after="0"/>
        <w:ind w:left="0"/>
        <w:jc w:val="both"/>
      </w:pPr>
      <w:r>
        <w:rPr>
          <w:rFonts w:ascii="Times New Roman"/>
          <w:b w:val="false"/>
          <w:i w:val="false"/>
          <w:color w:val="000000"/>
          <w:sz w:val="28"/>
        </w:rPr>
        <w:t xml:space="preserve">
      3. Основания увольнения с государственной службы по отрицательным мотивам: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 п.1 п.п.5) вступление в законную силу обвинительного приговора в отношении этого судьи, прекращение уголовного дела на досудебной стадии по нереабилитирующим основаниям; п.1 п.п.11) решение квалификационной комиссии Судебного жюри о несоответствии судьи занимаемой должности в силу профессиональной непригодности; п.1 п.п.11-1) решение дисциплинарной комиссии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61</w:t>
      </w:r>
      <w:r>
        <w:rPr>
          <w:rFonts w:ascii="Times New Roman"/>
          <w:b w:val="false"/>
          <w:i w:val="false"/>
          <w:color w:val="000000"/>
          <w:sz w:val="28"/>
        </w:rPr>
        <w:t xml:space="preserve"> Закона Республики Казахстан "О государственной службе Республики Казахстан" - п.1 п.п.7) представление административным государственным служащим заведомо ложных сведений о доходах и имуществе, принадлежащем ему на праве собственности; п.1 п.п.8) несоблюдение обязанностей и (или) ограничений, установленных законами Республики Казахстан; п.1 п.п.9)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п.1 п.п.11) совершение коррупционного правонарушения; п.1 п.п.12) вступление в законную силу обвинительного приговора суда за совершение преступления либо умышленного уголовного проступка; п.1 п.п.13)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либо дисциплинарного проступка, дискредитирующего государственную службу, а также совершившего преступление в составе преступной группы; п.1 п.п.14)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w:t>
      </w:r>
      <w:r>
        <w:rPr>
          <w:rFonts w:ascii="Times New Roman"/>
          <w:b w:val="false"/>
          <w:i w:val="false"/>
          <w:color w:val="000000"/>
          <w:sz w:val="28"/>
        </w:rPr>
        <w:t>части первой</w:t>
      </w:r>
      <w:r>
        <w:rPr>
          <w:rFonts w:ascii="Times New Roman"/>
          <w:b w:val="false"/>
          <w:i w:val="false"/>
          <w:color w:val="000000"/>
          <w:sz w:val="28"/>
        </w:rPr>
        <w:t> статьи 35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РК),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 (далее – УК РК); п.1 п.п.15) прекращение уголовного дела на основании пунктов 3), 4), 9), 10) и 12) </w:t>
      </w:r>
      <w:r>
        <w:rPr>
          <w:rFonts w:ascii="Times New Roman"/>
          <w:b w:val="false"/>
          <w:i w:val="false"/>
          <w:color w:val="000000"/>
          <w:sz w:val="28"/>
        </w:rPr>
        <w:t>части первой</w:t>
      </w:r>
      <w:r>
        <w:rPr>
          <w:rFonts w:ascii="Times New Roman"/>
          <w:b w:val="false"/>
          <w:i w:val="false"/>
          <w:color w:val="000000"/>
          <w:sz w:val="28"/>
        </w:rPr>
        <w:t xml:space="preserve">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w:t>
      </w:r>
      <w:r>
        <w:rPr>
          <w:rFonts w:ascii="Times New Roman"/>
          <w:b w:val="false"/>
          <w:i w:val="false"/>
          <w:color w:val="000000"/>
          <w:sz w:val="28"/>
        </w:rPr>
        <w:t>части первой</w:t>
      </w:r>
      <w:r>
        <w:rPr>
          <w:rFonts w:ascii="Times New Roman"/>
          <w:b w:val="false"/>
          <w:i w:val="false"/>
          <w:color w:val="000000"/>
          <w:sz w:val="28"/>
        </w:rPr>
        <w:t> статьи 35 и </w:t>
      </w:r>
      <w:r>
        <w:rPr>
          <w:rFonts w:ascii="Times New Roman"/>
          <w:b w:val="false"/>
          <w:i w:val="false"/>
          <w:color w:val="000000"/>
          <w:sz w:val="28"/>
        </w:rPr>
        <w:t>статьи 36</w:t>
      </w:r>
      <w:r>
        <w:rPr>
          <w:rFonts w:ascii="Times New Roman"/>
          <w:b w:val="false"/>
          <w:i w:val="false"/>
          <w:color w:val="000000"/>
          <w:sz w:val="28"/>
        </w:rPr>
        <w:t xml:space="preserve"> УПК РК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УК РК; п.1 п.п.16)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 п.1 п.п.21)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80</w:t>
      </w:r>
      <w:r>
        <w:rPr>
          <w:rFonts w:ascii="Times New Roman"/>
          <w:b w:val="false"/>
          <w:i w:val="false"/>
          <w:color w:val="000000"/>
          <w:sz w:val="28"/>
        </w:rPr>
        <w:t xml:space="preserve"> Закона Республики Казахстан "О правоохранительной службе" - п.1 п.п.12) грубое нарушение служебной дисциплины, п.1 п.п.12-1) непринятие мер руководителем территориального правоохранительного органа по недопущению укрытия преступлений от учета; укрытия уголовных правонарушений от учета; совершения подчиненным сотрудником преступления, связанного с грубым нарушением конституционных прав граждан, предусмотренных </w:t>
      </w:r>
      <w:r>
        <w:rPr>
          <w:rFonts w:ascii="Times New Roman"/>
          <w:b w:val="false"/>
          <w:i w:val="false"/>
          <w:color w:val="000000"/>
          <w:sz w:val="28"/>
        </w:rPr>
        <w:t>разделом II</w:t>
      </w:r>
      <w:r>
        <w:rPr>
          <w:rFonts w:ascii="Times New Roman"/>
          <w:b w:val="false"/>
          <w:i w:val="false"/>
          <w:color w:val="000000"/>
          <w:sz w:val="28"/>
        </w:rPr>
        <w:t xml:space="preserve">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w:t>
      </w:r>
      <w:r>
        <w:rPr>
          <w:rFonts w:ascii="Times New Roman"/>
          <w:b w:val="false"/>
          <w:i w:val="false"/>
          <w:color w:val="000000"/>
          <w:sz w:val="28"/>
        </w:rPr>
        <w:t>части первой</w:t>
      </w:r>
      <w:r>
        <w:rPr>
          <w:rFonts w:ascii="Times New Roman"/>
          <w:b w:val="false"/>
          <w:i w:val="false"/>
          <w:color w:val="000000"/>
          <w:sz w:val="28"/>
        </w:rPr>
        <w:t>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п.1 п.п.13) за совершение проступка, дискредитирующего правоохранительный орган; п.1 п.п.14) в связи с совершением коррупционного правонарушения; п.1 п.п.15) вступление в законную силу обвинительного приговора суда за совершение преступления, прекращение уголовного дела о преступлении на основании пунктов 3), или 4), 9), 10) и 12) </w:t>
      </w:r>
      <w:r>
        <w:rPr>
          <w:rFonts w:ascii="Times New Roman"/>
          <w:b w:val="false"/>
          <w:i w:val="false"/>
          <w:color w:val="000000"/>
          <w:sz w:val="28"/>
        </w:rPr>
        <w:t>части первой</w:t>
      </w:r>
      <w:r>
        <w:rPr>
          <w:rFonts w:ascii="Times New Roman"/>
          <w:b w:val="false"/>
          <w:i w:val="false"/>
          <w:color w:val="000000"/>
          <w:sz w:val="28"/>
        </w:rPr>
        <w:t xml:space="preserve">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п.1 п.п.16) за непредставление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Закона Республики Казахстан "О правоохранительной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26</w:t>
      </w:r>
      <w:r>
        <w:rPr>
          <w:rFonts w:ascii="Times New Roman"/>
          <w:b w:val="false"/>
          <w:i w:val="false"/>
          <w:color w:val="000000"/>
          <w:sz w:val="28"/>
        </w:rPr>
        <w:t xml:space="preserve"> Закона Республики Казахстан "О воинской службе и статусе военнослужащих" - п.1 п.п.13): 1- вступления в законную силу обвинительного приговора суда за совершение преступления, в том числе условно; 2) - освобождения от уголовной ответственности за совершение преступления на основании пунктов 3), 4), 9), 10) и 12) </w:t>
      </w:r>
      <w:r>
        <w:rPr>
          <w:rFonts w:ascii="Times New Roman"/>
          <w:b w:val="false"/>
          <w:i w:val="false"/>
          <w:color w:val="000000"/>
          <w:sz w:val="28"/>
        </w:rPr>
        <w:t>части первой</w:t>
      </w:r>
      <w:r>
        <w:rPr>
          <w:rFonts w:ascii="Times New Roman"/>
          <w:b w:val="false"/>
          <w:i w:val="false"/>
          <w:color w:val="000000"/>
          <w:sz w:val="28"/>
        </w:rPr>
        <w:t xml:space="preserve">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3) - лишения воинского звания в установленном законодательством Республики Казахстан порядке; 4) - нахождения при исполнении обязанностей воинской службы в состоянии алкогольного, наркотического или иного опьянения,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5) - систематического нарушения военнослужащим условий контракта; 6) -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7) - занятия любыми видами оплачиваемой деятельности, кроме педагогической, научной и иной творческой деятельности; 8) - отсутствия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9) -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10) -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11) - непередачи в доверительное управление принадлежащих на праве собственности долей, акций (акции)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51</w:t>
      </w:r>
      <w:r>
        <w:rPr>
          <w:rFonts w:ascii="Times New Roman"/>
          <w:b w:val="false"/>
          <w:i w:val="false"/>
          <w:color w:val="000000"/>
          <w:sz w:val="28"/>
        </w:rPr>
        <w:t xml:space="preserve"> Закона Республики Казахстан "О специальных государственных органах" - п.14 п.п.1) нахождения сотрудника на службе, в том числе эпизодическом, состоянии алкогольного, наркотического, психотропного, токсикоманического опьянения (их аналогов), а также в случаях употребления, в том числе эпизодического, веществ, вызывающих состояния наркотического, психотропного, токсикоманического опьянения (их аналогов),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 том числе эпизодического, веществ, вызывающих состояние алкогольного, наркотического, психотропного, токсикоманического опьянения (их аналогов); п.14 п.п.2) использования служебного положения в личных корыстных целях; п.14 п.п.3) занятия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 п.14 п.п.4) выполнения работ и оказания услуг с использованием служебного положения и получения за это незаконного вознаграждения; п.14 п.п.5)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w:t>
      </w:r>
      <w:r>
        <w:rPr>
          <w:rFonts w:ascii="Times New Roman"/>
          <w:b w:val="false"/>
          <w:i w:val="false"/>
          <w:color w:val="000000"/>
          <w:sz w:val="28"/>
        </w:rPr>
        <w:t>части первой</w:t>
      </w:r>
      <w:r>
        <w:rPr>
          <w:rFonts w:ascii="Times New Roman"/>
          <w:b w:val="false"/>
          <w:i w:val="false"/>
          <w:color w:val="000000"/>
          <w:sz w:val="28"/>
        </w:rPr>
        <w:t xml:space="preserve"> статьи 35 или </w:t>
      </w:r>
      <w:r>
        <w:rPr>
          <w:rFonts w:ascii="Times New Roman"/>
          <w:b w:val="false"/>
          <w:i w:val="false"/>
          <w:color w:val="000000"/>
          <w:sz w:val="28"/>
        </w:rPr>
        <w:t>статьи 36</w:t>
      </w:r>
      <w:r>
        <w:rPr>
          <w:rFonts w:ascii="Times New Roman"/>
          <w:b w:val="false"/>
          <w:i w:val="false"/>
          <w:color w:val="000000"/>
          <w:sz w:val="28"/>
        </w:rPr>
        <w:t xml:space="preserve"> УПК РК; п.14 п.п.6) совершения сотрудником, выполняющим воспитательные функции, проступка, не совместимого с нахождением на занимаемой должности; п.14 п.п.7) совершения виновных действий сотрудником, непосредственно обслуживающим денежные средства или государственное имущество, если эти действия дают основания для утраты доверия к нему со стороны уполномоченного руководителя; п.14 п.п.8) разглашения сведений, составляющих государственные секреты; п.14 п.п.9) невыхода на службу без уважительных причин, трех и более часов подряд за один рабочий день; п.14 п.п.10) определенных трудовым законодательством Республики Казахстан, Законами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и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Start w:name="z74" w:id="44"/>
    <w:p>
      <w:pPr>
        <w:spacing w:after="0"/>
        <w:ind w:left="0"/>
        <w:jc w:val="both"/>
      </w:pPr>
      <w:r>
        <w:rPr>
          <w:rFonts w:ascii="Times New Roman"/>
          <w:b w:val="false"/>
          <w:i w:val="false"/>
          <w:color w:val="000000"/>
          <w:sz w:val="28"/>
        </w:rPr>
        <w:t>
      4. Приказ (решение) № ________ от "____" ____________ 20 __ г.</w:t>
      </w:r>
    </w:p>
    <w:bookmarkEnd w:id="44"/>
    <w:bookmarkStart w:name="z75" w:id="45"/>
    <w:p>
      <w:pPr>
        <w:spacing w:after="0"/>
        <w:ind w:left="0"/>
        <w:jc w:val="both"/>
      </w:pPr>
      <w:r>
        <w:rPr>
          <w:rFonts w:ascii="Times New Roman"/>
          <w:b w:val="false"/>
          <w:i w:val="false"/>
          <w:color w:val="000000"/>
          <w:sz w:val="28"/>
        </w:rPr>
        <w:t>
      5. Применена мера взыскания: увольнение с занимаемой должности (1)</w:t>
      </w:r>
    </w:p>
    <w:bookmarkEnd w:id="45"/>
    <w:bookmarkStart w:name="z76" w:id="46"/>
    <w:p>
      <w:pPr>
        <w:spacing w:after="0"/>
        <w:ind w:left="0"/>
        <w:jc w:val="both"/>
      </w:pPr>
      <w:r>
        <w:rPr>
          <w:rFonts w:ascii="Times New Roman"/>
          <w:b w:val="false"/>
          <w:i w:val="false"/>
          <w:color w:val="000000"/>
          <w:sz w:val="28"/>
        </w:rPr>
        <w:t>
      6. Сведения о лице, уволенном по отрицательным мотивам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8540"/>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ФАМИЛИЯ</w:t>
            </w:r>
          </w:p>
          <w:bookmarkEnd w:id="47"/>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 (при его наличии)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8"/>
    <w:p>
      <w:pPr>
        <w:spacing w:after="0"/>
        <w:ind w:left="0"/>
        <w:jc w:val="both"/>
      </w:pPr>
      <w:r>
        <w:rPr>
          <w:rFonts w:ascii="Times New Roman"/>
          <w:b w:val="false"/>
          <w:i w:val="false"/>
          <w:color w:val="000000"/>
          <w:sz w:val="28"/>
        </w:rPr>
        <w:t>
      7. Дата рождения "____" __________________ 19 ____ г.</w:t>
      </w:r>
      <w:r>
        <w:br/>
      </w:r>
      <w:r>
        <w:rPr>
          <w:rFonts w:ascii="Times New Roman"/>
          <w:b w:val="false"/>
          <w:i w:val="false"/>
          <w:color w:val="000000"/>
          <w:sz w:val="28"/>
        </w:rPr>
        <w:t>8. Место рождения_____________________________________</w:t>
      </w:r>
      <w:r>
        <w:br/>
      </w:r>
      <w:r>
        <w:rPr>
          <w:rFonts w:ascii="Times New Roman"/>
          <w:b w:val="false"/>
          <w:i w:val="false"/>
          <w:color w:val="000000"/>
          <w:sz w:val="28"/>
        </w:rPr>
        <w:t>9. Адрес проживания (регистрации)_____________________________________ ____</w:t>
      </w:r>
      <w:r>
        <w:br/>
      </w:r>
      <w:r>
        <w:rPr>
          <w:rFonts w:ascii="Times New Roman"/>
          <w:b w:val="false"/>
          <w:i w:val="false"/>
          <w:color w:val="000000"/>
          <w:sz w:val="28"/>
        </w:rPr>
        <w:t>9.1 Индивидуальный идентификационный номер (ИИН) |_|_|_|_|_|_|_|_|_|_|_|_</w:t>
      </w:r>
      <w:r>
        <w:br/>
      </w:r>
      <w:r>
        <w:rPr>
          <w:rFonts w:ascii="Times New Roman"/>
          <w:b w:val="false"/>
          <w:i w:val="false"/>
          <w:color w:val="000000"/>
          <w:sz w:val="28"/>
        </w:rPr>
        <w:t>10. Место работы_________________________________________________________________</w:t>
      </w:r>
      <w:r>
        <w:br/>
      </w:r>
      <w:r>
        <w:rPr>
          <w:rFonts w:ascii="Times New Roman"/>
          <w:b w:val="false"/>
          <w:i w:val="false"/>
          <w:color w:val="000000"/>
          <w:sz w:val="28"/>
        </w:rPr>
        <w:t>11. Должность___________________________________________________________________</w:t>
      </w:r>
      <w:r>
        <w:br/>
      </w:r>
      <w:r>
        <w:rPr>
          <w:rFonts w:ascii="Times New Roman"/>
          <w:b w:val="false"/>
          <w:i w:val="false"/>
          <w:color w:val="000000"/>
          <w:sz w:val="28"/>
        </w:rPr>
        <w:t>12. Руководитель органа, из которого уволен сотрудник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подпись)</w:t>
      </w:r>
      <w:r>
        <w:br/>
      </w:r>
      <w:r>
        <w:rPr>
          <w:rFonts w:ascii="Times New Roman"/>
          <w:b w:val="false"/>
          <w:i w:val="false"/>
          <w:color w:val="000000"/>
          <w:sz w:val="28"/>
        </w:rPr>
        <w:t>12.1 Ответственное лицо кадровой службы, заполнившее карточку_______________________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r>
        <w:br/>
      </w:r>
      <w:r>
        <w:rPr>
          <w:rFonts w:ascii="Times New Roman"/>
          <w:b w:val="false"/>
          <w:i w:val="false"/>
          <w:color w:val="000000"/>
          <w:sz w:val="28"/>
        </w:rPr>
        <w:t>13. Дата заполнения "____" _________________ 20____ г.</w:t>
      </w:r>
      <w:r>
        <w:br/>
      </w:r>
      <w:r>
        <w:rPr>
          <w:rFonts w:ascii="Times New Roman"/>
          <w:b w:val="false"/>
          <w:i w:val="false"/>
          <w:color w:val="000000"/>
          <w:sz w:val="28"/>
        </w:rPr>
        <w:t>14. Дата регистрации в территориальном органе Комитета "_____"_______________20 ____г.</w:t>
      </w:r>
      <w:r>
        <w:br/>
      </w:r>
      <w:r>
        <w:rPr>
          <w:rFonts w:ascii="Times New Roman"/>
          <w:b w:val="false"/>
          <w:i w:val="false"/>
          <w:color w:val="000000"/>
          <w:sz w:val="28"/>
        </w:rPr>
        <w:t>№ материала (протокола) по единому журналу______________________________________</w:t>
      </w:r>
      <w:r>
        <w:br/>
      </w:r>
      <w:r>
        <w:rPr>
          <w:rFonts w:ascii="Times New Roman"/>
          <w:b w:val="false"/>
          <w:i w:val="false"/>
          <w:color w:val="000000"/>
          <w:sz w:val="28"/>
        </w:rPr>
        <w:t>15. Сотрудник территориального органа Комитета_____________________________________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фамилия, отчество (при его наличии), подпись)</w:t>
      </w:r>
      <w:r>
        <w:br/>
      </w:r>
      <w:r>
        <w:rPr>
          <w:rFonts w:ascii="Times New Roman"/>
          <w:b w:val="false"/>
          <w:i w:val="false"/>
          <w:color w:val="000000"/>
          <w:sz w:val="28"/>
        </w:rPr>
        <w:t xml:space="preserve">       Примечание: карточка является официальным статистическим документом;</w:t>
      </w:r>
      <w:r>
        <w:br/>
      </w:r>
      <w:r>
        <w:rPr>
          <w:rFonts w:ascii="Times New Roman"/>
          <w:b w:val="false"/>
          <w:i w:val="false"/>
          <w:color w:val="000000"/>
          <w:sz w:val="28"/>
        </w:rPr>
        <w:t>лица, подписавшие ее, за внесение заведомо ложных сведений несут ответственность в установленном законодательством порядке.</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