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83d7" w14:textId="7158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16 июля 2014 года № 144 "Об утверждении Правил организации обменных операций с наличной иностранной валютой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сентября 2017 года № 188. Зарегистрировано в Министерстве юстиции Республики Казахстан 29 декабря 2017 года № 16162. Утратило силу постановлением Правления Национального Банка Республики Казахстан от 4 апреля 2019 года № 49 (вводится в действие с 01.07.2019)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04.04.2019 </w:t>
      </w:r>
      <w:r>
        <w:rPr>
          <w:rFonts w:ascii="Times New Roman"/>
          <w:b w:val="false"/>
          <w:i w:val="false"/>
          <w:color w:val="ff0000"/>
          <w:sz w:val="28"/>
        </w:rPr>
        <w:t>№ 49</w:t>
      </w:r>
      <w:r>
        <w:rPr>
          <w:rFonts w:ascii="Times New Roman"/>
          <w:b w:val="false"/>
          <w:i w:val="false"/>
          <w:color w:val="ff0000"/>
          <w:sz w:val="28"/>
        </w:rPr>
        <w:t xml:space="preserve"> (вводится в действие с 01.07.2019).</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w:t>
      </w:r>
      <w:r>
        <w:rPr>
          <w:rFonts w:ascii="Times New Roman"/>
          <w:b w:val="false"/>
          <w:i w:val="false"/>
          <w:color w:val="000000"/>
          <w:sz w:val="28"/>
        </w:rPr>
        <w:t xml:space="preserve"> Республики Казахстан" и от 13 июня 2005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xml:space="preserve">" и от 19 марта 2010 года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144 "Об утверждении Правил организации обменных операций с наличной иностранной валютой в Республике Казахстан" (зарегистрированное в Реестре государственной регистрации нормативных правовых актов под № 9801, опубликованное 12 ноября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w:t>
      </w:r>
      <w:r>
        <w:rPr>
          <w:rFonts w:ascii="Times New Roman"/>
          <w:b w:val="false"/>
          <w:i w:val="false"/>
          <w:color w:val="000000"/>
          <w:sz w:val="28"/>
        </w:rPr>
        <w:t xml:space="preserve"> Республики Казахстан", от 13 июня 2005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от 19 марта 2010 года "О государственной статистике" и от 16 мая 2014 года "О разрешениях и уведомлениях" Правление Национального Банка Республики Казахстан ПОСТАНОВЛЯЕТ:";</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обменных операций с наличной иностранной валютой в Республике Казахстан, утвержденных указанным постановлением:</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1. Общие положения";</w:t>
      </w:r>
    </w:p>
    <w:bookmarkEnd w:id="6"/>
    <w:bookmarkStart w:name="z1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"Глава 2. Квалификационные требования к уполномоченным организациям";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"6. Уставный капитал уполномоченной организации формируется в денежной форме в полном объеме до обращения юридического лица за получением лицензии на организацию обменных операций с наличной иностранной валютой и приложения к лицензии.</w:t>
      </w:r>
    </w:p>
    <w:bookmarkEnd w:id="9"/>
    <w:bookmarkStart w:name="z15" w:id="10"/>
    <w:p>
      <w:pPr>
        <w:spacing w:after="0"/>
        <w:ind w:left="0"/>
        <w:jc w:val="both"/>
      </w:pPr>
      <w:r>
        <w:rPr>
          <w:rFonts w:ascii="Times New Roman"/>
          <w:b w:val="false"/>
          <w:i w:val="false"/>
          <w:color w:val="000000"/>
          <w:sz w:val="28"/>
        </w:rPr>
        <w:t>
      Минимальный размер уставного капитала уполномоченной организации составляет:</w:t>
      </w:r>
    </w:p>
    <w:bookmarkEnd w:id="10"/>
    <w:bookmarkStart w:name="z16" w:id="11"/>
    <w:p>
      <w:pPr>
        <w:spacing w:after="0"/>
        <w:ind w:left="0"/>
        <w:jc w:val="both"/>
      </w:pPr>
      <w:r>
        <w:rPr>
          <w:rFonts w:ascii="Times New Roman"/>
          <w:b w:val="false"/>
          <w:i w:val="false"/>
          <w:color w:val="000000"/>
          <w:sz w:val="28"/>
        </w:rPr>
        <w:t>
      1) 30 000 000 (тридцать миллионов) казахстанских тенге для каждого обменного пункта с местом нахождения в городах Астана и Алматы;</w:t>
      </w:r>
    </w:p>
    <w:bookmarkEnd w:id="11"/>
    <w:bookmarkStart w:name="z17" w:id="12"/>
    <w:p>
      <w:pPr>
        <w:spacing w:after="0"/>
        <w:ind w:left="0"/>
        <w:jc w:val="both"/>
      </w:pPr>
      <w:r>
        <w:rPr>
          <w:rFonts w:ascii="Times New Roman"/>
          <w:b w:val="false"/>
          <w:i w:val="false"/>
          <w:color w:val="000000"/>
          <w:sz w:val="28"/>
        </w:rPr>
        <w:t>
      2) 20 000 000 (двадцать миллионов) казахстанских тенге для каждого обменного пункта с местом нахождения в административных центрах областей;</w:t>
      </w:r>
    </w:p>
    <w:bookmarkEnd w:id="12"/>
    <w:bookmarkStart w:name="z18" w:id="13"/>
    <w:p>
      <w:pPr>
        <w:spacing w:after="0"/>
        <w:ind w:left="0"/>
        <w:jc w:val="both"/>
      </w:pPr>
      <w:r>
        <w:rPr>
          <w:rFonts w:ascii="Times New Roman"/>
          <w:b w:val="false"/>
          <w:i w:val="false"/>
          <w:color w:val="000000"/>
          <w:sz w:val="28"/>
        </w:rPr>
        <w:t>
      3) 10 000 000 (десять миллионов) казахстанских тенге для каждого обменного пункта с иным местом нахождения.";</w:t>
      </w:r>
    </w:p>
    <w:bookmarkEnd w:id="13"/>
    <w:bookmarkStart w:name="z19" w:id="14"/>
    <w:p>
      <w:pPr>
        <w:spacing w:after="0"/>
        <w:ind w:left="0"/>
        <w:jc w:val="both"/>
      </w:pPr>
      <w:r>
        <w:rPr>
          <w:rFonts w:ascii="Times New Roman"/>
          <w:b w:val="false"/>
          <w:i w:val="false"/>
          <w:color w:val="000000"/>
          <w:sz w:val="28"/>
        </w:rPr>
        <w:t>
      дополнить пунктом 6-1 следующего содержания:</w:t>
      </w:r>
    </w:p>
    <w:bookmarkEnd w:id="14"/>
    <w:bookmarkStart w:name="z20" w:id="15"/>
    <w:p>
      <w:pPr>
        <w:spacing w:after="0"/>
        <w:ind w:left="0"/>
        <w:jc w:val="both"/>
      </w:pPr>
      <w:r>
        <w:rPr>
          <w:rFonts w:ascii="Times New Roman"/>
          <w:b w:val="false"/>
          <w:i w:val="false"/>
          <w:color w:val="000000"/>
          <w:sz w:val="28"/>
        </w:rPr>
        <w:t>
      "6-1. При открытии уполномоченной организацией дополнительного обменного пункта ее уставный капитал, формируемый в денежной форме, должен быть увеличен в соответствии с требованиями пункта 6 Правил.";</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2" w:id="16"/>
    <w:p>
      <w:pPr>
        <w:spacing w:after="0"/>
        <w:ind w:left="0"/>
        <w:jc w:val="both"/>
      </w:pPr>
      <w:r>
        <w:rPr>
          <w:rFonts w:ascii="Times New Roman"/>
          <w:b w:val="false"/>
          <w:i w:val="false"/>
          <w:color w:val="000000"/>
          <w:sz w:val="28"/>
        </w:rPr>
        <w:t>
      "8. В качестве документов о соответствии уполномоченной организации квалификационным требованиям представляются следующие документы:</w:t>
      </w:r>
    </w:p>
    <w:bookmarkEnd w:id="16"/>
    <w:bookmarkStart w:name="z23" w:id="17"/>
    <w:p>
      <w:pPr>
        <w:spacing w:after="0"/>
        <w:ind w:left="0"/>
        <w:jc w:val="both"/>
      </w:pPr>
      <w:r>
        <w:rPr>
          <w:rFonts w:ascii="Times New Roman"/>
          <w:b w:val="false"/>
          <w:i w:val="false"/>
          <w:color w:val="000000"/>
          <w:sz w:val="28"/>
        </w:rPr>
        <w:t xml:space="preserve">
      1) сведения об учредителях (участниках) уполномоченной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7"/>
    <w:bookmarkStart w:name="z24" w:id="18"/>
    <w:p>
      <w:pPr>
        <w:spacing w:after="0"/>
        <w:ind w:left="0"/>
        <w:jc w:val="both"/>
      </w:pPr>
      <w:r>
        <w:rPr>
          <w:rFonts w:ascii="Times New Roman"/>
          <w:b w:val="false"/>
          <w:i w:val="false"/>
          <w:color w:val="000000"/>
          <w:sz w:val="28"/>
        </w:rPr>
        <w:t xml:space="preserve">
      2) документ банка второго уровня (в том числе, выписка о движении денег по банковским счетам клиента), подтверждающий зачисление на банковский счет уполномоченной организации денег в качестве взноса в уставный капитал в соответствии с требованиями </w:t>
      </w:r>
      <w:r>
        <w:rPr>
          <w:rFonts w:ascii="Times New Roman"/>
          <w:b w:val="false"/>
          <w:i w:val="false"/>
          <w:color w:val="000000"/>
          <w:sz w:val="28"/>
        </w:rPr>
        <w:t>пункта 6</w:t>
      </w:r>
      <w:r>
        <w:rPr>
          <w:rFonts w:ascii="Times New Roman"/>
          <w:b w:val="false"/>
          <w:i w:val="false"/>
          <w:color w:val="000000"/>
          <w:sz w:val="28"/>
        </w:rPr>
        <w:t xml:space="preserve"> Правил, выданный не ранее тридцати календарных дней до даты обращения за получением лицензии и (или) приложения к лицензии;</w:t>
      </w:r>
    </w:p>
    <w:bookmarkEnd w:id="18"/>
    <w:bookmarkStart w:name="z25" w:id="19"/>
    <w:p>
      <w:pPr>
        <w:spacing w:after="0"/>
        <w:ind w:left="0"/>
        <w:jc w:val="both"/>
      </w:pPr>
      <w:r>
        <w:rPr>
          <w:rFonts w:ascii="Times New Roman"/>
          <w:b w:val="false"/>
          <w:i w:val="false"/>
          <w:color w:val="000000"/>
          <w:sz w:val="28"/>
        </w:rPr>
        <w:t>
      3) копия документа, подтверждающего прохождение кассиром подготовки по работе с наличной иностранной валютой, либо копия (нотариально засвидетельствованная в случае непредставления оригинала для сверки) документа, предусмотренного трудовым законодательством Республики Казахстан и подтверждающего трудовую деятельность работника не менее шести месяцев в качестве кассира по работе с наличной иностранной валютой;</w:t>
      </w:r>
    </w:p>
    <w:bookmarkEnd w:id="19"/>
    <w:bookmarkStart w:name="z26" w:id="20"/>
    <w:p>
      <w:pPr>
        <w:spacing w:after="0"/>
        <w:ind w:left="0"/>
        <w:jc w:val="both"/>
      </w:pPr>
      <w:r>
        <w:rPr>
          <w:rFonts w:ascii="Times New Roman"/>
          <w:b w:val="false"/>
          <w:i w:val="false"/>
          <w:color w:val="000000"/>
          <w:sz w:val="28"/>
        </w:rPr>
        <w:t>
      4) копия (копии) документа (документов), определяющего (определяющих) характеристики технических средств для определения подлинности денежных знаков;</w:t>
      </w:r>
    </w:p>
    <w:bookmarkEnd w:id="20"/>
    <w:bookmarkStart w:name="z27" w:id="21"/>
    <w:p>
      <w:pPr>
        <w:spacing w:after="0"/>
        <w:ind w:left="0"/>
        <w:jc w:val="both"/>
      </w:pPr>
      <w:r>
        <w:rPr>
          <w:rFonts w:ascii="Times New Roman"/>
          <w:b w:val="false"/>
          <w:i w:val="false"/>
          <w:color w:val="000000"/>
          <w:sz w:val="28"/>
        </w:rPr>
        <w:t>
      5) копия паспорта завода-изготовителя контрольно-кассового аппарата или копия (копии) документа (документов), содержащего (содержащих) краткое описание функциональных возможностей и характеристик компьютерной системы;</w:t>
      </w:r>
    </w:p>
    <w:bookmarkEnd w:id="21"/>
    <w:bookmarkStart w:name="z28" w:id="22"/>
    <w:p>
      <w:pPr>
        <w:spacing w:after="0"/>
        <w:ind w:left="0"/>
        <w:jc w:val="both"/>
      </w:pPr>
      <w:r>
        <w:rPr>
          <w:rFonts w:ascii="Times New Roman"/>
          <w:b w:val="false"/>
          <w:i w:val="false"/>
          <w:color w:val="000000"/>
          <w:sz w:val="28"/>
        </w:rPr>
        <w:t>
      6) копия (копии) документа (документов), содержащего (содержащих) краткое описание функциональных возможностей и характеристик программного обеспечения для ведения учета обменных операций в соответствии с требованиями Правил в случае отсутствия компьютерной системы;</w:t>
      </w:r>
    </w:p>
    <w:bookmarkEnd w:id="22"/>
    <w:bookmarkStart w:name="z29" w:id="23"/>
    <w:p>
      <w:pPr>
        <w:spacing w:after="0"/>
        <w:ind w:left="0"/>
        <w:jc w:val="both"/>
      </w:pPr>
      <w:r>
        <w:rPr>
          <w:rFonts w:ascii="Times New Roman"/>
          <w:b w:val="false"/>
          <w:i w:val="false"/>
          <w:color w:val="000000"/>
          <w:sz w:val="28"/>
        </w:rPr>
        <w:t>
      7) копия (копии) документа (документов), подтверждающего (подтверждающих) соответствие системы видеонаблюдения требованиям Правил.";</w:t>
      </w:r>
    </w:p>
    <w:bookmarkEnd w:id="23"/>
    <w:bookmarkStart w:name="z30"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4"/>
    <w:bookmarkStart w:name="z31" w:id="25"/>
    <w:p>
      <w:pPr>
        <w:spacing w:after="0"/>
        <w:ind w:left="0"/>
        <w:jc w:val="both"/>
      </w:pPr>
      <w:r>
        <w:rPr>
          <w:rFonts w:ascii="Times New Roman"/>
          <w:b w:val="false"/>
          <w:i w:val="false"/>
          <w:color w:val="000000"/>
          <w:sz w:val="28"/>
        </w:rPr>
        <w:t>
      "Глава 3. Порядок и условия лицензирования уполномоченных организаций";</w:t>
      </w:r>
    </w:p>
    <w:bookmarkEnd w:id="25"/>
    <w:bookmarkStart w:name="z32" w:id="2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6"/>
    <w:bookmarkStart w:name="z33" w:id="27"/>
    <w:p>
      <w:pPr>
        <w:spacing w:after="0"/>
        <w:ind w:left="0"/>
        <w:jc w:val="both"/>
      </w:pPr>
      <w:r>
        <w:rPr>
          <w:rFonts w:ascii="Times New Roman"/>
          <w:b w:val="false"/>
          <w:i w:val="false"/>
          <w:color w:val="000000"/>
          <w:sz w:val="28"/>
        </w:rPr>
        <w:t>
      "При открытии уполномоченной организацией дополнительного обменного пункта представляется документ банка второго уровня (в том числе, выписка о движении денег по банковским счетам клиента), подтверждающий зачисление на банковский счет уполномоченной организации денег для целей пополнения уставного капитала, выданный не ранее тридцати календарных дней до даты обращения за получением приложения к действительной лицензии.";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5" w:id="28"/>
    <w:p>
      <w:pPr>
        <w:spacing w:after="0"/>
        <w:ind w:left="0"/>
        <w:jc w:val="both"/>
      </w:pPr>
      <w:r>
        <w:rPr>
          <w:rFonts w:ascii="Times New Roman"/>
          <w:b w:val="false"/>
          <w:i w:val="false"/>
          <w:color w:val="000000"/>
          <w:sz w:val="28"/>
        </w:rPr>
        <w:t>
      "14. Осмотр обменного пункта уполномоченной организации на соответствие требованиям, предъявляемым к его помещению и технической оснащенности, проводится филиалом Национального Банка в течение срока, предусмотренного для выдачи лицензии на организацию обменных операций с наличной иностранной валютой и (или) приложения к лицензии.";</w:t>
      </w:r>
    </w:p>
    <w:bookmarkEnd w:id="28"/>
    <w:bookmarkStart w:name="z36" w:id="2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29"/>
    <w:bookmarkStart w:name="z37" w:id="30"/>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филиалом Национального Банка в течение десяти рабочих дней со дня представления полного пакета документов и в порядке, установленном </w:t>
      </w:r>
      <w:r>
        <w:rPr>
          <w:rFonts w:ascii="Times New Roman"/>
          <w:b w:val="false"/>
          <w:i w:val="false"/>
          <w:color w:val="000000"/>
          <w:sz w:val="28"/>
        </w:rPr>
        <w:t>статьями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Закона о разрешениях. При этом заявление на переоформление лицензии на организацию обменных операций с наличной иностранной валютой и (или) приложения к лицензии на организацию обменных операций с наличной иностранной валютой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представляется в течение тридцати календарных дней со дня возникновения изменений, послуживших основанием для переоформления лицензии и (или) приложения к лицензии.";</w:t>
      </w:r>
    </w:p>
    <w:bookmarkEnd w:id="30"/>
    <w:bookmarkStart w:name="z38" w:id="3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31"/>
    <w:bookmarkStart w:name="z39" w:id="32"/>
    <w:p>
      <w:pPr>
        <w:spacing w:after="0"/>
        <w:ind w:left="0"/>
        <w:jc w:val="both"/>
      </w:pPr>
      <w:r>
        <w:rPr>
          <w:rFonts w:ascii="Times New Roman"/>
          <w:b w:val="false"/>
          <w:i w:val="false"/>
          <w:color w:val="000000"/>
          <w:sz w:val="28"/>
        </w:rPr>
        <w:t xml:space="preserve">
      "17. Электронные государственные услуги по выдаче, переоформлению электронной лицензии и (или) приложения к лицензии оказываются в установленном Правилами порядке через веб-портал "электронного правительства"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"Выдача лицензии на осуществление деятельности по организации обменных операций с наличной иностранной валютой уполномоченным организациям", утвержденным постановлением Правления Национального Банка Республики Казахстан от 30 апреля 2015 года № 71, зарегистрированным в Реестре государственной регистрации нормативных правовых актов под № 11534.";</w:t>
      </w:r>
    </w:p>
    <w:bookmarkEnd w:id="32"/>
    <w:bookmarkStart w:name="z40" w:id="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33"/>
    <w:bookmarkStart w:name="z41" w:id="34"/>
    <w:p>
      <w:pPr>
        <w:spacing w:after="0"/>
        <w:ind w:left="0"/>
        <w:jc w:val="both"/>
      </w:pPr>
      <w:r>
        <w:rPr>
          <w:rFonts w:ascii="Times New Roman"/>
          <w:b w:val="false"/>
          <w:i w:val="false"/>
          <w:color w:val="000000"/>
          <w:sz w:val="28"/>
        </w:rPr>
        <w:t>
      "В случае увеличения размера уставного капитала представляется документ банка второго уровня (в том числе, выписка о движении денег по банковским счетам клиента), подтверждающий зачисление на банковский счет уполномоченной организации денег для целей пополнения уставного капитала.";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3" w:id="35"/>
    <w:p>
      <w:pPr>
        <w:spacing w:after="0"/>
        <w:ind w:left="0"/>
        <w:jc w:val="both"/>
      </w:pPr>
      <w:r>
        <w:rPr>
          <w:rFonts w:ascii="Times New Roman"/>
          <w:b w:val="false"/>
          <w:i w:val="false"/>
          <w:color w:val="000000"/>
          <w:sz w:val="28"/>
        </w:rPr>
        <w:t>
      "22. В случае добровольной ликвидации либо отказа от деятельности по организации обменных операций с наличной иностранной валютой уполномоченная организация в течение десяти рабочих дней с даты принятия решения письменно либо через веб-портал "электронного правительства" извещает о принятом решении филиал Национального Банка с приложением копии соответствующего решения и возвращает оригиналы лицензии и приложения к лицензии на казахском и русском языках (для лицензии и приложений к лицензии, выданных в бумажной форме).</w:t>
      </w:r>
    </w:p>
    <w:bookmarkEnd w:id="35"/>
    <w:bookmarkStart w:name="z44" w:id="36"/>
    <w:p>
      <w:pPr>
        <w:spacing w:after="0"/>
        <w:ind w:left="0"/>
        <w:jc w:val="both"/>
      </w:pPr>
      <w:r>
        <w:rPr>
          <w:rFonts w:ascii="Times New Roman"/>
          <w:b w:val="false"/>
          <w:i w:val="false"/>
          <w:color w:val="000000"/>
          <w:sz w:val="28"/>
        </w:rPr>
        <w:t>
      В случае добровольного прекращения деятельности своего филиала уполномоченная организация в течение десяти рабочих дней с даты принятия соответствующего решения письменно либо через веб-портал "электронного правительства" извещает об этом филиал Национального Банка по месту учетной регистрации прекращающего деятельность филиала с приложением копии соответствующего решения и возвращает оригиналы приложений к лицензии, выданных на обменные пункты прекращающего деятельность филиала уполномоченной организации, на казахском и русском языках (для приложений к лицензии, выданных в бумажной форме).</w:t>
      </w:r>
    </w:p>
    <w:bookmarkEnd w:id="36"/>
    <w:bookmarkStart w:name="z45" w:id="37"/>
    <w:p>
      <w:pPr>
        <w:spacing w:after="0"/>
        <w:ind w:left="0"/>
        <w:jc w:val="both"/>
      </w:pPr>
      <w:r>
        <w:rPr>
          <w:rFonts w:ascii="Times New Roman"/>
          <w:b w:val="false"/>
          <w:i w:val="false"/>
          <w:color w:val="000000"/>
          <w:sz w:val="28"/>
        </w:rPr>
        <w:t>
      В случае закрытия обменного пункта уполномоченная организация (ее филиал) в течение десяти рабочих дней с даты закрытия обменного пункта письменно либо через веб-портал "электронного правительства" извещает филиал Национального Банка о принятом решении и возвращает оригинал приложения к лицензии на казахском и русском языках (для приложения, выданного в бумажной форме).";</w:t>
      </w:r>
    </w:p>
    <w:bookmarkEnd w:id="37"/>
    <w:bookmarkStart w:name="z46" w:id="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8"/>
    <w:bookmarkStart w:name="z47" w:id="39"/>
    <w:p>
      <w:pPr>
        <w:spacing w:after="0"/>
        <w:ind w:left="0"/>
        <w:jc w:val="both"/>
      </w:pPr>
      <w:r>
        <w:rPr>
          <w:rFonts w:ascii="Times New Roman"/>
          <w:b w:val="false"/>
          <w:i w:val="false"/>
          <w:color w:val="000000"/>
          <w:sz w:val="28"/>
        </w:rPr>
        <w:t>
      "Глава 4. Порядок уведомления уполномоченными банками об открытии, приостановлении, возобновлении деятельности, закрытии обменных пунктов";</w:t>
      </w:r>
    </w:p>
    <w:bookmarkEnd w:id="39"/>
    <w:bookmarkStart w:name="z48" w:id="40"/>
    <w:p>
      <w:pPr>
        <w:spacing w:after="0"/>
        <w:ind w:left="0"/>
        <w:jc w:val="both"/>
      </w:pPr>
      <w:r>
        <w:rPr>
          <w:rFonts w:ascii="Times New Roman"/>
          <w:b w:val="false"/>
          <w:i w:val="false"/>
          <w:color w:val="000000"/>
          <w:sz w:val="28"/>
        </w:rPr>
        <w:t>
      дополнить пунктами 26-1 и 26-2 следующего содержания:</w:t>
      </w:r>
    </w:p>
    <w:bookmarkEnd w:id="40"/>
    <w:bookmarkStart w:name="z49" w:id="41"/>
    <w:p>
      <w:pPr>
        <w:spacing w:after="0"/>
        <w:ind w:left="0"/>
        <w:jc w:val="both"/>
      </w:pPr>
      <w:r>
        <w:rPr>
          <w:rFonts w:ascii="Times New Roman"/>
          <w:b w:val="false"/>
          <w:i w:val="false"/>
          <w:color w:val="000000"/>
          <w:sz w:val="28"/>
        </w:rPr>
        <w:t>
      "26-1. В случае утери, порчи свидетельства обменного пункта уполномоченного банка филиал Национального Банка в течение двух рабочих дней со дня поступления письменного заявления уполномоченного банка (его филиала) выдает дубликат свидетельства обменного пункта уполномоченного банка по форме, согласно приложению 9 к Правилам, с указанием номера и даты первоначального свидетельства обменного пункта уполномоченного банка, а также в правом верхнем углу надписи "Дубликат" и даты выдачи дубликата.</w:t>
      </w:r>
    </w:p>
    <w:bookmarkEnd w:id="41"/>
    <w:bookmarkStart w:name="z50" w:id="42"/>
    <w:p>
      <w:pPr>
        <w:spacing w:after="0"/>
        <w:ind w:left="0"/>
        <w:jc w:val="both"/>
      </w:pPr>
      <w:r>
        <w:rPr>
          <w:rFonts w:ascii="Times New Roman"/>
          <w:b w:val="false"/>
          <w:i w:val="false"/>
          <w:color w:val="000000"/>
          <w:sz w:val="28"/>
        </w:rPr>
        <w:t>
      26-2. В случае обнаружения ошибок в ранее выданном свидетельстве обменного пункта уполномоченного банка уполномоченный банк (его филиал) подает заявление в произвольной форме об их исправлении.</w:t>
      </w:r>
    </w:p>
    <w:bookmarkEnd w:id="42"/>
    <w:bookmarkStart w:name="z51" w:id="43"/>
    <w:p>
      <w:pPr>
        <w:spacing w:after="0"/>
        <w:ind w:left="0"/>
        <w:jc w:val="both"/>
      </w:pPr>
      <w:r>
        <w:rPr>
          <w:rFonts w:ascii="Times New Roman"/>
          <w:b w:val="false"/>
          <w:i w:val="false"/>
          <w:color w:val="000000"/>
          <w:sz w:val="28"/>
        </w:rPr>
        <w:t xml:space="preserve">
      Филиал Национального Банка в течение двух рабочих дней со дня подачи уполномоченным банком (его филиалом) соответствующего заявления выдает свидетельство обменного пункта уполномоченного банка с соответствующими исправлениями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с указанием номера и даты первоначального свидетельства обменного пункта уполномоченного банка.";</w:t>
      </w:r>
    </w:p>
    <w:bookmarkEnd w:id="43"/>
    <w:bookmarkStart w:name="z52" w:id="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44"/>
    <w:bookmarkStart w:name="z53" w:id="45"/>
    <w:p>
      <w:pPr>
        <w:spacing w:after="0"/>
        <w:ind w:left="0"/>
        <w:jc w:val="both"/>
      </w:pPr>
      <w:r>
        <w:rPr>
          <w:rFonts w:ascii="Times New Roman"/>
          <w:b w:val="false"/>
          <w:i w:val="false"/>
          <w:color w:val="000000"/>
          <w:sz w:val="28"/>
        </w:rPr>
        <w:t>
      "Уведомление о прекращении деятельности обменного пункта направляется на следующий рабочий день после проведения последней операции обменным пунктом. При этом оригинал и (или) дубликат свидетельства обменного пункта уполномоченного банка на казахском и русском языках, выданный в бумажной форме, подлежит возврату в филиал Национального Банка в течение десяти рабочих дней после направления уведомления о прекращении деятельности обменного пункта.";</w:t>
      </w:r>
    </w:p>
    <w:bookmarkEnd w:id="45"/>
    <w:bookmarkStart w:name="z54"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46"/>
    <w:bookmarkStart w:name="z55" w:id="47"/>
    <w:p>
      <w:pPr>
        <w:spacing w:after="0"/>
        <w:ind w:left="0"/>
        <w:jc w:val="both"/>
      </w:pPr>
      <w:r>
        <w:rPr>
          <w:rFonts w:ascii="Times New Roman"/>
          <w:b w:val="false"/>
          <w:i w:val="false"/>
          <w:color w:val="000000"/>
          <w:sz w:val="28"/>
        </w:rPr>
        <w:t>
      "Глава 5. Требования к обменным пунктам и условия их функционирования";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57" w:id="48"/>
    <w:p>
      <w:pPr>
        <w:spacing w:after="0"/>
        <w:ind w:left="0"/>
        <w:jc w:val="both"/>
      </w:pPr>
      <w:r>
        <w:rPr>
          <w:rFonts w:ascii="Times New Roman"/>
          <w:b w:val="false"/>
          <w:i w:val="false"/>
          <w:color w:val="000000"/>
          <w:sz w:val="28"/>
        </w:rPr>
        <w:t>
      "31. Требования к помещению, оборудованию, персоналу обменного пункта (за исключением автоматизированного обменного пункта):</w:t>
      </w:r>
    </w:p>
    <w:bookmarkEnd w:id="48"/>
    <w:bookmarkStart w:name="z58" w:id="49"/>
    <w:p>
      <w:pPr>
        <w:spacing w:after="0"/>
        <w:ind w:left="0"/>
        <w:jc w:val="both"/>
      </w:pPr>
      <w:r>
        <w:rPr>
          <w:rFonts w:ascii="Times New Roman"/>
          <w:b w:val="false"/>
          <w:i w:val="false"/>
          <w:color w:val="000000"/>
          <w:sz w:val="28"/>
        </w:rPr>
        <w:t xml:space="preserve">
      1) организация охраны и устройство помещения обменного пункта осуществляются в соответствии с требованиями, установленными в </w:t>
      </w:r>
      <w:r>
        <w:rPr>
          <w:rFonts w:ascii="Times New Roman"/>
          <w:b w:val="false"/>
          <w:i w:val="false"/>
          <w:color w:val="000000"/>
          <w:sz w:val="28"/>
        </w:rPr>
        <w:t>Правилах</w:t>
      </w:r>
      <w:r>
        <w:rPr>
          <w:rFonts w:ascii="Times New Roman"/>
          <w:b w:val="false"/>
          <w:i w:val="false"/>
          <w:color w:val="000000"/>
          <w:sz w:val="28"/>
        </w:rPr>
        <w:t xml:space="preserve"> организации охраны и устройства помещений банков и организаций, осуществляющих отдельные виды банковских операций, утвержденных постановлением Правления Национального Банка Республики Казахстан от 24 августа 2012 года № 250, зарегистрированным в Реестре государственной регистрации нормативных правовых актов под № 8080;</w:t>
      </w:r>
    </w:p>
    <w:bookmarkEnd w:id="49"/>
    <w:bookmarkStart w:name="z59" w:id="50"/>
    <w:p>
      <w:pPr>
        <w:spacing w:after="0"/>
        <w:ind w:left="0"/>
        <w:jc w:val="both"/>
      </w:pPr>
      <w:r>
        <w:rPr>
          <w:rFonts w:ascii="Times New Roman"/>
          <w:b w:val="false"/>
          <w:i w:val="false"/>
          <w:color w:val="000000"/>
          <w:sz w:val="28"/>
        </w:rPr>
        <w:t xml:space="preserve">
      2) операционная касса обменного пункта оборудуется системой видеонаблюдения, обеспечивающей запись и хранение информации в течение тридцати календарных дней, при этом в зоне видимости видеонаблюдения должны находиться рабочая зона кассира и клиент, а соответствующие устройства устанавливаются в местах, обеспечивающих отсутствие помех для видеонаблюдения; </w:t>
      </w:r>
    </w:p>
    <w:bookmarkEnd w:id="50"/>
    <w:bookmarkStart w:name="z60" w:id="51"/>
    <w:p>
      <w:pPr>
        <w:spacing w:after="0"/>
        <w:ind w:left="0"/>
        <w:jc w:val="both"/>
      </w:pPr>
      <w:r>
        <w:rPr>
          <w:rFonts w:ascii="Times New Roman"/>
          <w:b w:val="false"/>
          <w:i w:val="false"/>
          <w:color w:val="000000"/>
          <w:sz w:val="28"/>
        </w:rPr>
        <w:t>
      3) рабочее место кассира оборудуется компьютерной системой либо контрольно-кассовым аппаратом и программным обеспечением для ведения учета обменных операций в соответствии с требованиями Правил, а также техническими средствами для определения подлинности денежных знаков, обеспечивающими проверку банкноты в ультрафиолетовом свете (контроль люминесценции бумаги и иное) и проверку банкноты на наличие магнитных меток;</w:t>
      </w:r>
    </w:p>
    <w:bookmarkEnd w:id="51"/>
    <w:bookmarkStart w:name="z61" w:id="52"/>
    <w:p>
      <w:pPr>
        <w:spacing w:after="0"/>
        <w:ind w:left="0"/>
        <w:jc w:val="both"/>
      </w:pPr>
      <w:r>
        <w:rPr>
          <w:rFonts w:ascii="Times New Roman"/>
          <w:b w:val="false"/>
          <w:i w:val="false"/>
          <w:color w:val="000000"/>
          <w:sz w:val="28"/>
        </w:rPr>
        <w:t>
      4) кассир, прошедший подготовку по работе с наличной иностранной валютой либо имеющий опыт работы с наличной иностранной валютой не менее шести месяцев.</w:t>
      </w:r>
    </w:p>
    <w:bookmarkEnd w:id="52"/>
    <w:bookmarkStart w:name="z62" w:id="53"/>
    <w:p>
      <w:pPr>
        <w:spacing w:after="0"/>
        <w:ind w:left="0"/>
        <w:jc w:val="both"/>
      </w:pPr>
      <w:r>
        <w:rPr>
          <w:rFonts w:ascii="Times New Roman"/>
          <w:b w:val="false"/>
          <w:i w:val="false"/>
          <w:color w:val="000000"/>
          <w:sz w:val="28"/>
        </w:rPr>
        <w:t>
      Юридическое лицо, имеющее право на организацию обменных операций с наличной иностранной валютой, в процессе осуществления деятельности обменного пункта обеспечивает функционирование оборудования, установленного в помещении обменного пункта, а также запись и хранение информации системы видеонаблюдения в соответствии с требованиями подпункта 2) части первой настоящего пункта.";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64" w:id="54"/>
    <w:p>
      <w:pPr>
        <w:spacing w:after="0"/>
        <w:ind w:left="0"/>
        <w:jc w:val="both"/>
      </w:pPr>
      <w:r>
        <w:rPr>
          <w:rFonts w:ascii="Times New Roman"/>
          <w:b w:val="false"/>
          <w:i w:val="false"/>
          <w:color w:val="000000"/>
          <w:sz w:val="28"/>
        </w:rPr>
        <w:t>
      "35. В каждом обменном пункте в доступном для обозрения клиентами месте размещается следующая информация:</w:t>
      </w:r>
    </w:p>
    <w:bookmarkEnd w:id="54"/>
    <w:bookmarkStart w:name="z65" w:id="55"/>
    <w:p>
      <w:pPr>
        <w:spacing w:after="0"/>
        <w:ind w:left="0"/>
        <w:jc w:val="both"/>
      </w:pPr>
      <w:r>
        <w:rPr>
          <w:rFonts w:ascii="Times New Roman"/>
          <w:b w:val="false"/>
          <w:i w:val="false"/>
          <w:color w:val="000000"/>
          <w:sz w:val="28"/>
        </w:rPr>
        <w:t>
      1) копия действительной лицензии на организацию обменных операций с наличной иностранной валютой на казахском и русском языках, за исключением случаев, когда получение лицензии не требуется в соответствии с законодательными актами Республики Казахстан;</w:t>
      </w:r>
    </w:p>
    <w:bookmarkEnd w:id="55"/>
    <w:bookmarkStart w:name="z66" w:id="56"/>
    <w:p>
      <w:pPr>
        <w:spacing w:after="0"/>
        <w:ind w:left="0"/>
        <w:jc w:val="both"/>
      </w:pPr>
      <w:r>
        <w:rPr>
          <w:rFonts w:ascii="Times New Roman"/>
          <w:b w:val="false"/>
          <w:i w:val="false"/>
          <w:color w:val="000000"/>
          <w:sz w:val="28"/>
        </w:rPr>
        <w:t>
      2) для уполномоченных организаций – копия действительного приложения к действительной лицензии, выданного филиалом Национального Банка на данный обменный пункт;</w:t>
      </w:r>
    </w:p>
    <w:bookmarkEnd w:id="56"/>
    <w:bookmarkStart w:name="z67" w:id="57"/>
    <w:p>
      <w:pPr>
        <w:spacing w:after="0"/>
        <w:ind w:left="0"/>
        <w:jc w:val="both"/>
      </w:pPr>
      <w:r>
        <w:rPr>
          <w:rFonts w:ascii="Times New Roman"/>
          <w:b w:val="false"/>
          <w:i w:val="false"/>
          <w:color w:val="000000"/>
          <w:sz w:val="28"/>
        </w:rPr>
        <w:t>
      3) для уполномоченных банков – копия свидетельства обменного пункта уполномоченного банка, выданного филиалом Национального Банка на данный обменный пункт, (после получения уполномоченным банком такого свидетельства);</w:t>
      </w:r>
    </w:p>
    <w:bookmarkEnd w:id="57"/>
    <w:bookmarkStart w:name="z68" w:id="58"/>
    <w:p>
      <w:pPr>
        <w:spacing w:after="0"/>
        <w:ind w:left="0"/>
        <w:jc w:val="both"/>
      </w:pPr>
      <w:r>
        <w:rPr>
          <w:rFonts w:ascii="Times New Roman"/>
          <w:b w:val="false"/>
          <w:i w:val="false"/>
          <w:color w:val="000000"/>
          <w:sz w:val="28"/>
        </w:rPr>
        <w:t>
      4) режим работы обменного пункта;</w:t>
      </w:r>
    </w:p>
    <w:bookmarkEnd w:id="58"/>
    <w:bookmarkStart w:name="z69" w:id="59"/>
    <w:p>
      <w:pPr>
        <w:spacing w:after="0"/>
        <w:ind w:left="0"/>
        <w:jc w:val="both"/>
      </w:pPr>
      <w:r>
        <w:rPr>
          <w:rFonts w:ascii="Times New Roman"/>
          <w:b w:val="false"/>
          <w:i w:val="false"/>
          <w:color w:val="000000"/>
          <w:sz w:val="28"/>
        </w:rPr>
        <w:t>
      5) информационный стенд для клиентов (размером не менее 0,4 метра в высоту и 0,4 метра в ширину), содержащий сведения о курсе покупки и (или) курсе продажи наличной иностранной валюты за тенге, установленные для каждой иностранной валюты, с которой в обменном пункте проводятся операции по покупке и (или) продаже;</w:t>
      </w:r>
    </w:p>
    <w:bookmarkEnd w:id="59"/>
    <w:bookmarkStart w:name="z70" w:id="60"/>
    <w:p>
      <w:pPr>
        <w:spacing w:after="0"/>
        <w:ind w:left="0"/>
        <w:jc w:val="both"/>
      </w:pPr>
      <w:r>
        <w:rPr>
          <w:rFonts w:ascii="Times New Roman"/>
          <w:b w:val="false"/>
          <w:i w:val="false"/>
          <w:color w:val="000000"/>
          <w:sz w:val="28"/>
        </w:rPr>
        <w:t xml:space="preserve">
      6) информация для клиентов обменного пункта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содержащая сведения о филиале Национального Банка, осуществляющем контроль за деятельностью обменного пункта, и о возможности направления жалобы в этот филиал Национального Банка при наличии замечаний к работе данного обменного пункта;</w:t>
      </w:r>
    </w:p>
    <w:bookmarkEnd w:id="60"/>
    <w:bookmarkStart w:name="z71" w:id="61"/>
    <w:p>
      <w:pPr>
        <w:spacing w:after="0"/>
        <w:ind w:left="0"/>
        <w:jc w:val="both"/>
      </w:pPr>
      <w:r>
        <w:rPr>
          <w:rFonts w:ascii="Times New Roman"/>
          <w:b w:val="false"/>
          <w:i w:val="false"/>
          <w:color w:val="000000"/>
          <w:sz w:val="28"/>
        </w:rPr>
        <w:t>
      7) информация об основных признаках годных к обращению и негодных к обращению банкнот, а также о порядке и условиях принятия на инкассо неплатежных или негодных к обращению банкнот иностранной валюты;</w:t>
      </w:r>
    </w:p>
    <w:bookmarkEnd w:id="61"/>
    <w:bookmarkStart w:name="z72" w:id="62"/>
    <w:p>
      <w:pPr>
        <w:spacing w:after="0"/>
        <w:ind w:left="0"/>
        <w:jc w:val="both"/>
      </w:pPr>
      <w:r>
        <w:rPr>
          <w:rFonts w:ascii="Times New Roman"/>
          <w:b w:val="false"/>
          <w:i w:val="false"/>
          <w:color w:val="000000"/>
          <w:sz w:val="28"/>
        </w:rPr>
        <w:t>
      8) копия акта Национального Банка, устанавливающего пределы отклонения курса покупки от курса продажи иностранной валюты за тенге по операциям, проводимым через обменные пункты, в период действия такого акта;</w:t>
      </w:r>
    </w:p>
    <w:bookmarkEnd w:id="62"/>
    <w:bookmarkStart w:name="z73" w:id="63"/>
    <w:p>
      <w:pPr>
        <w:spacing w:after="0"/>
        <w:ind w:left="0"/>
        <w:jc w:val="both"/>
      </w:pPr>
      <w:r>
        <w:rPr>
          <w:rFonts w:ascii="Times New Roman"/>
          <w:b w:val="false"/>
          <w:i w:val="false"/>
          <w:color w:val="000000"/>
          <w:sz w:val="28"/>
        </w:rPr>
        <w:t>
      9) информация о кассире (фамилия, имя и отчество (при его наличии), осуществляющем обслуживание клиентов.";</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75" w:id="64"/>
    <w:p>
      <w:pPr>
        <w:spacing w:after="0"/>
        <w:ind w:left="0"/>
        <w:jc w:val="both"/>
      </w:pPr>
      <w:r>
        <w:rPr>
          <w:rFonts w:ascii="Times New Roman"/>
          <w:b w:val="false"/>
          <w:i w:val="false"/>
          <w:color w:val="000000"/>
          <w:sz w:val="28"/>
        </w:rPr>
        <w:t>
      "38. В обменном пункте не проводятся обменные операции, если в результате возникших обстоятельств (технического сбоя, поломки или других причин) помещение обменного пункта, оборудование для функционирования обменного пункта и (или) персонал обменного пункта не соответствуют требованиям пункта 31 Правил.";</w:t>
      </w:r>
    </w:p>
    <w:bookmarkEnd w:id="64"/>
    <w:bookmarkStart w:name="z76" w:id="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65"/>
    <w:bookmarkStart w:name="z77" w:id="66"/>
    <w:p>
      <w:pPr>
        <w:spacing w:after="0"/>
        <w:ind w:left="0"/>
        <w:jc w:val="both"/>
      </w:pPr>
      <w:r>
        <w:rPr>
          <w:rFonts w:ascii="Times New Roman"/>
          <w:b w:val="false"/>
          <w:i w:val="false"/>
          <w:color w:val="000000"/>
          <w:sz w:val="28"/>
        </w:rPr>
        <w:t>
      "Глава 6. Проведение операций с наличной иностранной валютой в обменных пунктах";</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79" w:id="67"/>
    <w:p>
      <w:pPr>
        <w:spacing w:after="0"/>
        <w:ind w:left="0"/>
        <w:jc w:val="both"/>
      </w:pPr>
      <w:r>
        <w:rPr>
          <w:rFonts w:ascii="Times New Roman"/>
          <w:b w:val="false"/>
          <w:i w:val="false"/>
          <w:color w:val="000000"/>
          <w:sz w:val="28"/>
        </w:rPr>
        <w:t>
      "40. Обменные пункты проводят операции по покупке, продаже и обмену наличной иностранной валюты в соответствии с курсами покупки, продажи, установленными на основании распоряжения об установлении курсов.</w:t>
      </w:r>
    </w:p>
    <w:bookmarkEnd w:id="67"/>
    <w:bookmarkStart w:name="z80" w:id="68"/>
    <w:p>
      <w:pPr>
        <w:spacing w:after="0"/>
        <w:ind w:left="0"/>
        <w:jc w:val="both"/>
      </w:pPr>
      <w:r>
        <w:rPr>
          <w:rFonts w:ascii="Times New Roman"/>
          <w:b w:val="false"/>
          <w:i w:val="false"/>
          <w:color w:val="000000"/>
          <w:sz w:val="28"/>
        </w:rPr>
        <w:t>
      Распоряжение об установлении курсов содержит курсы покупки, продажи для всех видов валют, с которыми в обменном пункте проводятся обменные операции, с указанием даты и времени (определяемого в часах и минутах) начала действия данного распоряжения.</w:t>
      </w:r>
    </w:p>
    <w:bookmarkEnd w:id="68"/>
    <w:bookmarkStart w:name="z81" w:id="69"/>
    <w:p>
      <w:pPr>
        <w:spacing w:after="0"/>
        <w:ind w:left="0"/>
        <w:jc w:val="both"/>
      </w:pPr>
      <w:r>
        <w:rPr>
          <w:rFonts w:ascii="Times New Roman"/>
          <w:b w:val="false"/>
          <w:i w:val="false"/>
          <w:color w:val="000000"/>
          <w:sz w:val="28"/>
        </w:rPr>
        <w:t>
      В одном распоряжении об установлении курсов разрешается одновременно устанавливать различные курсы в зависимости от сумм проводимых обменных операций.";</w:t>
      </w:r>
    </w:p>
    <w:bookmarkEnd w:id="69"/>
    <w:bookmarkStart w:name="z82" w:id="70"/>
    <w:p>
      <w:pPr>
        <w:spacing w:after="0"/>
        <w:ind w:left="0"/>
        <w:jc w:val="both"/>
      </w:pPr>
      <w:r>
        <w:rPr>
          <w:rFonts w:ascii="Times New Roman"/>
          <w:b w:val="false"/>
          <w:i w:val="false"/>
          <w:color w:val="000000"/>
          <w:sz w:val="28"/>
        </w:rPr>
        <w:t xml:space="preserve">
      абзац третий части первой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70"/>
    <w:bookmarkStart w:name="z83" w:id="71"/>
    <w:p>
      <w:pPr>
        <w:spacing w:after="0"/>
        <w:ind w:left="0"/>
        <w:jc w:val="both"/>
      </w:pPr>
      <w:r>
        <w:rPr>
          <w:rFonts w:ascii="Times New Roman"/>
          <w:b w:val="false"/>
          <w:i w:val="false"/>
          <w:color w:val="000000"/>
          <w:sz w:val="28"/>
        </w:rPr>
        <w:t>
      "возможность идентификации лица, издавшего электронное распоряжение;";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85" w:id="72"/>
    <w:p>
      <w:pPr>
        <w:spacing w:after="0"/>
        <w:ind w:left="0"/>
        <w:jc w:val="both"/>
      </w:pPr>
      <w:r>
        <w:rPr>
          <w:rFonts w:ascii="Times New Roman"/>
          <w:b w:val="false"/>
          <w:i w:val="false"/>
          <w:color w:val="000000"/>
          <w:sz w:val="28"/>
        </w:rPr>
        <w:t>
      "48. К основным признакам законного платежного средства относятся наличие на банкноте наименования эмиссионного банка, номера и серии, номинала цифрами и прописью, основного рисунка лицевой и оборотной стороны, а также элементов защиты от подделки (водяной знак, магнитные метки, внедренные в бумагу цветные волокна, включая видимые в ультрафиолетовых лучах конфетти, защитные нити, микротекст, люминесцирующие рисунки и другие элементы защиты от подделки).</w:t>
      </w:r>
    </w:p>
    <w:bookmarkEnd w:id="72"/>
    <w:bookmarkStart w:name="z86" w:id="73"/>
    <w:p>
      <w:pPr>
        <w:spacing w:after="0"/>
        <w:ind w:left="0"/>
        <w:jc w:val="both"/>
      </w:pPr>
      <w:r>
        <w:rPr>
          <w:rFonts w:ascii="Times New Roman"/>
          <w:b w:val="false"/>
          <w:i w:val="false"/>
          <w:color w:val="000000"/>
          <w:sz w:val="28"/>
        </w:rPr>
        <w:t>
      Страной-эмитентом валюты могут быть установлены иные либо дополнительные требования к выпущенным банкнотам.</w:t>
      </w:r>
    </w:p>
    <w:bookmarkEnd w:id="73"/>
    <w:bookmarkStart w:name="z87" w:id="74"/>
    <w:p>
      <w:pPr>
        <w:spacing w:after="0"/>
        <w:ind w:left="0"/>
        <w:jc w:val="both"/>
      </w:pPr>
      <w:r>
        <w:rPr>
          <w:rFonts w:ascii="Times New Roman"/>
          <w:b w:val="false"/>
          <w:i w:val="false"/>
          <w:color w:val="000000"/>
          <w:sz w:val="28"/>
        </w:rPr>
        <w:t>
      Юридическое лицо, имеющее право на организацию обменных операций с наличной иностранной валютой, (его филиал) самостоятельно приобретает справочные и информационные материалы по определению подлинности и платежности банкнот у лиц, занимающихся тиражированием данного вида продукции.";</w:t>
      </w:r>
    </w:p>
    <w:bookmarkEnd w:id="74"/>
    <w:bookmarkStart w:name="z88" w:id="75"/>
    <w:p>
      <w:pPr>
        <w:spacing w:after="0"/>
        <w:ind w:left="0"/>
        <w:jc w:val="both"/>
      </w:pPr>
      <w:r>
        <w:rPr>
          <w:rFonts w:ascii="Times New Roman"/>
          <w:b w:val="false"/>
          <w:i w:val="false"/>
          <w:color w:val="000000"/>
          <w:sz w:val="28"/>
        </w:rPr>
        <w:t>
      дополнить пунктом 48-1 следующего содержания:</w:t>
      </w:r>
    </w:p>
    <w:bookmarkEnd w:id="75"/>
    <w:bookmarkStart w:name="z89" w:id="76"/>
    <w:p>
      <w:pPr>
        <w:spacing w:after="0"/>
        <w:ind w:left="0"/>
        <w:jc w:val="both"/>
      </w:pPr>
      <w:r>
        <w:rPr>
          <w:rFonts w:ascii="Times New Roman"/>
          <w:b w:val="false"/>
          <w:i w:val="false"/>
          <w:color w:val="000000"/>
          <w:sz w:val="28"/>
        </w:rPr>
        <w:t>
      "48-1. Годными к обращению законными платежными средствами признаются банкноты, имеющие следующие повреждения:</w:t>
      </w:r>
    </w:p>
    <w:bookmarkEnd w:id="76"/>
    <w:bookmarkStart w:name="z90" w:id="77"/>
    <w:p>
      <w:pPr>
        <w:spacing w:after="0"/>
        <w:ind w:left="0"/>
        <w:jc w:val="both"/>
      </w:pPr>
      <w:r>
        <w:rPr>
          <w:rFonts w:ascii="Times New Roman"/>
          <w:b w:val="false"/>
          <w:i w:val="false"/>
          <w:color w:val="000000"/>
          <w:sz w:val="28"/>
        </w:rPr>
        <w:t>
      1) потертости и загрязнения в незначительной степени, позволяющие определить изображение банкноты;</w:t>
      </w:r>
    </w:p>
    <w:bookmarkEnd w:id="77"/>
    <w:bookmarkStart w:name="z91" w:id="78"/>
    <w:p>
      <w:pPr>
        <w:spacing w:after="0"/>
        <w:ind w:left="0"/>
        <w:jc w:val="both"/>
      </w:pPr>
      <w:r>
        <w:rPr>
          <w:rFonts w:ascii="Times New Roman"/>
          <w:b w:val="false"/>
          <w:i w:val="false"/>
          <w:color w:val="000000"/>
          <w:sz w:val="28"/>
        </w:rPr>
        <w:t>
      2) имеющие подклеенные оторванные углы или куски (площадью не более одного квадратного сантиметра), если оторванные части, безусловно, принадлежат одной и той же банкноте;</w:t>
      </w:r>
    </w:p>
    <w:bookmarkEnd w:id="78"/>
    <w:bookmarkStart w:name="z92" w:id="79"/>
    <w:p>
      <w:pPr>
        <w:spacing w:after="0"/>
        <w:ind w:left="0"/>
        <w:jc w:val="both"/>
      </w:pPr>
      <w:r>
        <w:rPr>
          <w:rFonts w:ascii="Times New Roman"/>
          <w:b w:val="false"/>
          <w:i w:val="false"/>
          <w:color w:val="000000"/>
          <w:sz w:val="28"/>
        </w:rPr>
        <w:t>
      3) имеющие не более трех надрывов (в том числе заклеенных), не превышающих одного сантиметра по ширине, четырех сантиметров по длине, диагонали банкноты;</w:t>
      </w:r>
    </w:p>
    <w:bookmarkEnd w:id="79"/>
    <w:bookmarkStart w:name="z93" w:id="80"/>
    <w:p>
      <w:pPr>
        <w:spacing w:after="0"/>
        <w:ind w:left="0"/>
        <w:jc w:val="both"/>
      </w:pPr>
      <w:r>
        <w:rPr>
          <w:rFonts w:ascii="Times New Roman"/>
          <w:b w:val="false"/>
          <w:i w:val="false"/>
          <w:color w:val="000000"/>
          <w:sz w:val="28"/>
        </w:rPr>
        <w:t xml:space="preserve">
      4) имеющие мелкие масляные и другие пятна, надписи и отпечатки штампов (не более двух штампов, надписей, кроме штампов, свидетельствующих о погашении банкноты или о том, что банкнота является не подлинной или образцом), если они не препятствуют определению подлинности банкнот и не перекрывают более пятидесяти процентов признаков, указанных в </w:t>
      </w:r>
      <w:r>
        <w:rPr>
          <w:rFonts w:ascii="Times New Roman"/>
          <w:b w:val="false"/>
          <w:i w:val="false"/>
          <w:color w:val="000000"/>
          <w:sz w:val="28"/>
        </w:rPr>
        <w:t>пункте 48</w:t>
      </w:r>
      <w:r>
        <w:rPr>
          <w:rFonts w:ascii="Times New Roman"/>
          <w:b w:val="false"/>
          <w:i w:val="false"/>
          <w:color w:val="000000"/>
          <w:sz w:val="28"/>
        </w:rPr>
        <w:t xml:space="preserve"> Правил;</w:t>
      </w:r>
    </w:p>
    <w:bookmarkEnd w:id="80"/>
    <w:bookmarkStart w:name="z94" w:id="81"/>
    <w:p>
      <w:pPr>
        <w:spacing w:after="0"/>
        <w:ind w:left="0"/>
        <w:jc w:val="both"/>
      </w:pPr>
      <w:r>
        <w:rPr>
          <w:rFonts w:ascii="Times New Roman"/>
          <w:b w:val="false"/>
          <w:i w:val="false"/>
          <w:color w:val="000000"/>
          <w:sz w:val="28"/>
        </w:rPr>
        <w:t>
      5) имеющие не более двух проколов с диаметром отверстий не более одного миллиметра.";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96" w:id="82"/>
    <w:p>
      <w:pPr>
        <w:spacing w:after="0"/>
        <w:ind w:left="0"/>
        <w:jc w:val="both"/>
      </w:pPr>
      <w:r>
        <w:rPr>
          <w:rFonts w:ascii="Times New Roman"/>
          <w:b w:val="false"/>
          <w:i w:val="false"/>
          <w:color w:val="000000"/>
          <w:sz w:val="28"/>
        </w:rPr>
        <w:t>
      "49. Банкноты признаются негодными к обращению, если они не соответствуют требованиям, предусмотренным пунктом 48-1 Правил, и (или) имеющие следующие повреждения:</w:t>
      </w:r>
    </w:p>
    <w:bookmarkEnd w:id="82"/>
    <w:bookmarkStart w:name="z97" w:id="83"/>
    <w:p>
      <w:pPr>
        <w:spacing w:after="0"/>
        <w:ind w:left="0"/>
        <w:jc w:val="both"/>
      </w:pPr>
      <w:r>
        <w:rPr>
          <w:rFonts w:ascii="Times New Roman"/>
          <w:b w:val="false"/>
          <w:i w:val="false"/>
          <w:color w:val="000000"/>
          <w:sz w:val="28"/>
        </w:rPr>
        <w:t>
      1) разорванные на части (в том числе склеенные);</w:t>
      </w:r>
    </w:p>
    <w:bookmarkEnd w:id="83"/>
    <w:bookmarkStart w:name="z98" w:id="84"/>
    <w:p>
      <w:pPr>
        <w:spacing w:after="0"/>
        <w:ind w:left="0"/>
        <w:jc w:val="both"/>
      </w:pPr>
      <w:r>
        <w:rPr>
          <w:rFonts w:ascii="Times New Roman"/>
          <w:b w:val="false"/>
          <w:i w:val="false"/>
          <w:color w:val="000000"/>
          <w:sz w:val="28"/>
        </w:rPr>
        <w:t>
      2) изменившие первоначальную окраску или обесцвеченные;</w:t>
      </w:r>
    </w:p>
    <w:bookmarkEnd w:id="84"/>
    <w:bookmarkStart w:name="z99" w:id="85"/>
    <w:p>
      <w:pPr>
        <w:spacing w:after="0"/>
        <w:ind w:left="0"/>
        <w:jc w:val="both"/>
      </w:pPr>
      <w:r>
        <w:rPr>
          <w:rFonts w:ascii="Times New Roman"/>
          <w:b w:val="false"/>
          <w:i w:val="false"/>
          <w:color w:val="000000"/>
          <w:sz w:val="28"/>
        </w:rPr>
        <w:t>
      3) обожженные или прожженные;</w:t>
      </w:r>
    </w:p>
    <w:bookmarkEnd w:id="85"/>
    <w:bookmarkStart w:name="z100" w:id="86"/>
    <w:p>
      <w:pPr>
        <w:spacing w:after="0"/>
        <w:ind w:left="0"/>
        <w:jc w:val="both"/>
      </w:pPr>
      <w:r>
        <w:rPr>
          <w:rFonts w:ascii="Times New Roman"/>
          <w:b w:val="false"/>
          <w:i w:val="false"/>
          <w:color w:val="000000"/>
          <w:sz w:val="28"/>
        </w:rPr>
        <w:t>
      4) залитые полностью или в значительной степени (более пятидесяти процентов одного из основных признаков годного к обращению законного платежного средства) краской, чернилами, маслом;</w:t>
      </w:r>
    </w:p>
    <w:bookmarkEnd w:id="86"/>
    <w:bookmarkStart w:name="z101" w:id="87"/>
    <w:p>
      <w:pPr>
        <w:spacing w:after="0"/>
        <w:ind w:left="0"/>
        <w:jc w:val="both"/>
      </w:pPr>
      <w:r>
        <w:rPr>
          <w:rFonts w:ascii="Times New Roman"/>
          <w:b w:val="false"/>
          <w:i w:val="false"/>
          <w:color w:val="000000"/>
          <w:sz w:val="28"/>
        </w:rPr>
        <w:t>
      5) подвергнутые внешним воздействиям, приведшим к свечению бумаги в ультрафиолетовых лучах;</w:t>
      </w:r>
    </w:p>
    <w:bookmarkEnd w:id="87"/>
    <w:bookmarkStart w:name="z102" w:id="88"/>
    <w:p>
      <w:pPr>
        <w:spacing w:after="0"/>
        <w:ind w:left="0"/>
        <w:jc w:val="both"/>
      </w:pPr>
      <w:r>
        <w:rPr>
          <w:rFonts w:ascii="Times New Roman"/>
          <w:b w:val="false"/>
          <w:i w:val="false"/>
          <w:color w:val="000000"/>
          <w:sz w:val="28"/>
        </w:rPr>
        <w:t>
      6) имеющие значительные повреждения умышленного характера (изменены основные рисунки, в частности, портреты людей, удалена защитная нить, наличие значительных надписей, в том числе видимых в ультрафиолетовых лучах, более двух отпечатков штампов и штампов, свидетельствующих о погашении банкноты или, что банкнота является неподлинной или образцом, более двух проколов с диаметром отверстий более одного миллиметра);</w:t>
      </w:r>
    </w:p>
    <w:bookmarkEnd w:id="88"/>
    <w:bookmarkStart w:name="z103" w:id="89"/>
    <w:p>
      <w:pPr>
        <w:spacing w:after="0"/>
        <w:ind w:left="0"/>
        <w:jc w:val="both"/>
      </w:pPr>
      <w:r>
        <w:rPr>
          <w:rFonts w:ascii="Times New Roman"/>
          <w:b w:val="false"/>
          <w:i w:val="false"/>
          <w:color w:val="000000"/>
          <w:sz w:val="28"/>
        </w:rPr>
        <w:t>
      7) банкноты, имеющие явный печатный брак (отсутствие или ненадлежащее расположение водяного знака или защитной нити, непропечатка или смазанность изображений);</w:t>
      </w:r>
    </w:p>
    <w:bookmarkEnd w:id="89"/>
    <w:bookmarkStart w:name="z104" w:id="90"/>
    <w:p>
      <w:pPr>
        <w:spacing w:after="0"/>
        <w:ind w:left="0"/>
        <w:jc w:val="both"/>
      </w:pPr>
      <w:r>
        <w:rPr>
          <w:rFonts w:ascii="Times New Roman"/>
          <w:b w:val="false"/>
          <w:i w:val="false"/>
          <w:color w:val="000000"/>
          <w:sz w:val="28"/>
        </w:rPr>
        <w:t>
      8) изменившие геометрические размеры более чем на три миллиметра, как в сторону уменьшения, так и в сторону увеличения;</w:t>
      </w:r>
    </w:p>
    <w:bookmarkEnd w:id="90"/>
    <w:bookmarkStart w:name="z105" w:id="91"/>
    <w:p>
      <w:pPr>
        <w:spacing w:after="0"/>
        <w:ind w:left="0"/>
        <w:jc w:val="both"/>
      </w:pPr>
      <w:r>
        <w:rPr>
          <w:rFonts w:ascii="Times New Roman"/>
          <w:b w:val="false"/>
          <w:i w:val="false"/>
          <w:color w:val="000000"/>
          <w:sz w:val="28"/>
        </w:rPr>
        <w:t>
      9) имеющие значительные потертости и (или) загрязнения, приведшие к утрате изображения банкноты;</w:t>
      </w:r>
    </w:p>
    <w:bookmarkEnd w:id="91"/>
    <w:bookmarkStart w:name="z106" w:id="92"/>
    <w:p>
      <w:pPr>
        <w:spacing w:after="0"/>
        <w:ind w:left="0"/>
        <w:jc w:val="both"/>
      </w:pPr>
      <w:r>
        <w:rPr>
          <w:rFonts w:ascii="Times New Roman"/>
          <w:b w:val="false"/>
          <w:i w:val="false"/>
          <w:color w:val="000000"/>
          <w:sz w:val="28"/>
        </w:rPr>
        <w:t>
      10) банкноты, которые значительно разрыхлены и (или) потеряли жесткость.</w:t>
      </w:r>
    </w:p>
    <w:bookmarkEnd w:id="92"/>
    <w:bookmarkStart w:name="z107" w:id="93"/>
    <w:p>
      <w:pPr>
        <w:spacing w:after="0"/>
        <w:ind w:left="0"/>
        <w:jc w:val="both"/>
      </w:pPr>
      <w:r>
        <w:rPr>
          <w:rFonts w:ascii="Times New Roman"/>
          <w:b w:val="false"/>
          <w:i w:val="false"/>
          <w:color w:val="000000"/>
          <w:sz w:val="28"/>
        </w:rPr>
        <w:t>
      Неплатежными признаются банкноты, выведенные из обращения после даты, объявленной банком-эмитентом соответствующего иностранного государства.";</w:t>
      </w:r>
    </w:p>
    <w:bookmarkEnd w:id="93"/>
    <w:bookmarkStart w:name="z108" w:id="9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94"/>
    <w:bookmarkStart w:name="z109" w:id="95"/>
    <w:p>
      <w:pPr>
        <w:spacing w:after="0"/>
        <w:ind w:left="0"/>
        <w:jc w:val="both"/>
      </w:pPr>
      <w:r>
        <w:rPr>
          <w:rFonts w:ascii="Times New Roman"/>
          <w:b w:val="false"/>
          <w:i w:val="false"/>
          <w:color w:val="000000"/>
          <w:sz w:val="28"/>
        </w:rPr>
        <w:t>
      "50. Покупка и замена неплатежных, а также негодных к обращению банкнот осуществляется уполномоченными банками, имеющими корреспондентские отношения и (или) договорные отношения с иностранными банками по осуществлению инкассовых операций с соответствующими иностранными валютами.";</w:t>
      </w:r>
    </w:p>
    <w:bookmarkEnd w:id="95"/>
    <w:bookmarkStart w:name="z110" w:id="9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bookmarkEnd w:id="96"/>
    <w:bookmarkStart w:name="z111" w:id="97"/>
    <w:p>
      <w:pPr>
        <w:spacing w:after="0"/>
        <w:ind w:left="0"/>
        <w:jc w:val="both"/>
      </w:pPr>
      <w:r>
        <w:rPr>
          <w:rFonts w:ascii="Times New Roman"/>
          <w:b w:val="false"/>
          <w:i w:val="false"/>
          <w:color w:val="000000"/>
          <w:sz w:val="28"/>
        </w:rPr>
        <w:t xml:space="preserve">
      "51. Каждая проводимая в обменном пункте обменная операция после ее завершения учитывается в журнале реестров купленной и проданной наличной иностранной валюты, который ведется в электронном виде и содержит все реквизиты и показатели, установленные в журнале реестров купленной и проданной наличной иностранной валюты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(далее – журнал реестров).";</w:t>
      </w:r>
    </w:p>
    <w:bookmarkEnd w:id="97"/>
    <w:bookmarkStart w:name="z112" w:id="98"/>
    <w:p>
      <w:pPr>
        <w:spacing w:after="0"/>
        <w:ind w:left="0"/>
        <w:jc w:val="both"/>
      </w:pPr>
      <w:r>
        <w:rPr>
          <w:rFonts w:ascii="Times New Roman"/>
          <w:b w:val="false"/>
          <w:i w:val="false"/>
          <w:color w:val="000000"/>
          <w:sz w:val="28"/>
        </w:rPr>
        <w:t>
      дополнить пунктом 56-1 следующего содержания:</w:t>
      </w:r>
    </w:p>
    <w:bookmarkEnd w:id="98"/>
    <w:bookmarkStart w:name="z113" w:id="99"/>
    <w:p>
      <w:pPr>
        <w:spacing w:after="0"/>
        <w:ind w:left="0"/>
        <w:jc w:val="both"/>
      </w:pPr>
      <w:r>
        <w:rPr>
          <w:rFonts w:ascii="Times New Roman"/>
          <w:b w:val="false"/>
          <w:i w:val="false"/>
          <w:color w:val="000000"/>
          <w:sz w:val="28"/>
        </w:rPr>
        <w:t>
      "56-1. В случае временного приостановления деятельности всех имеющихся обменных пунктов по инициативе юридического лица, имеющего право на организацию обменных операций с наличной иностранной валютой, (его филиала) на срок более тридцати календарных дней представление отчетов, предусмотренных пунктами 55 и 56 Правил, не требуется при условии отсутствия проведенных операций в течение всего отчетного периода и направления уведомления в порядке, предусмотренном пунктом 39 Правил.";</w:t>
      </w:r>
    </w:p>
    <w:bookmarkEnd w:id="99"/>
    <w:bookmarkStart w:name="z114" w:id="1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bookmarkEnd w:id="100"/>
    <w:bookmarkStart w:name="z115" w:id="101"/>
    <w:p>
      <w:pPr>
        <w:spacing w:after="0"/>
        <w:ind w:left="0"/>
        <w:jc w:val="both"/>
      </w:pPr>
      <w:r>
        <w:rPr>
          <w:rFonts w:ascii="Times New Roman"/>
          <w:b w:val="false"/>
          <w:i w:val="false"/>
          <w:color w:val="000000"/>
          <w:sz w:val="28"/>
        </w:rPr>
        <w:t>
      "Глава 7. Переходные положения";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18" w:id="102"/>
    <w:p>
      <w:pPr>
        <w:spacing w:after="0"/>
        <w:ind w:left="0"/>
        <w:jc w:val="both"/>
      </w:pPr>
      <w:r>
        <w:rPr>
          <w:rFonts w:ascii="Times New Roman"/>
          <w:b w:val="false"/>
          <w:i w:val="false"/>
          <w:color w:val="000000"/>
          <w:sz w:val="28"/>
        </w:rPr>
        <w:t>
      в приложении 12:</w:t>
      </w:r>
    </w:p>
    <w:bookmarkEnd w:id="102"/>
    <w:bookmarkStart w:name="z119"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предназначенной для сбора административных данных, "Отчет об обменных операциях, проведенных через обменные пункты":</w:t>
      </w:r>
    </w:p>
    <w:bookmarkEnd w:id="103"/>
    <w:bookmarkStart w:name="z120" w:id="104"/>
    <w:p>
      <w:pPr>
        <w:spacing w:after="0"/>
        <w:ind w:left="0"/>
        <w:jc w:val="both"/>
      </w:pPr>
      <w:r>
        <w:rPr>
          <w:rFonts w:ascii="Times New Roman"/>
          <w:b w:val="false"/>
          <w:i w:val="false"/>
          <w:color w:val="000000"/>
          <w:sz w:val="28"/>
        </w:rPr>
        <w:t xml:space="preserve">
      абзацы четвертый и пятый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04"/>
    <w:bookmarkStart w:name="z121" w:id="105"/>
    <w:p>
      <w:pPr>
        <w:spacing w:after="0"/>
        <w:ind w:left="0"/>
        <w:jc w:val="both"/>
      </w:pPr>
      <w:r>
        <w:rPr>
          <w:rFonts w:ascii="Times New Roman"/>
          <w:b w:val="false"/>
          <w:i w:val="false"/>
          <w:color w:val="000000"/>
          <w:sz w:val="28"/>
        </w:rPr>
        <w:t>
      "строка с кодом 210&gt;=строка с кодом 211+строка с кодом 212;</w:t>
      </w:r>
    </w:p>
    <w:bookmarkEnd w:id="105"/>
    <w:bookmarkStart w:name="z122" w:id="106"/>
    <w:p>
      <w:pPr>
        <w:spacing w:after="0"/>
        <w:ind w:left="0"/>
        <w:jc w:val="both"/>
      </w:pPr>
      <w:r>
        <w:rPr>
          <w:rFonts w:ascii="Times New Roman"/>
          <w:b w:val="false"/>
          <w:i w:val="false"/>
          <w:color w:val="000000"/>
          <w:sz w:val="28"/>
        </w:rPr>
        <w:t>
      строка с кодом 220&gt;=строка с кодом 221+строка с кодом 222.";</w:t>
      </w:r>
    </w:p>
    <w:bookmarkEnd w:id="106"/>
    <w:bookmarkStart w:name="z123"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w:t>
      </w:r>
    </w:p>
    <w:bookmarkEnd w:id="107"/>
    <w:bookmarkStart w:name="z124" w:id="108"/>
    <w:p>
      <w:pPr>
        <w:spacing w:after="0"/>
        <w:ind w:left="0"/>
        <w:jc w:val="both"/>
      </w:pPr>
      <w:r>
        <w:rPr>
          <w:rFonts w:ascii="Times New Roman"/>
          <w:b w:val="false"/>
          <w:i w:val="false"/>
          <w:color w:val="000000"/>
          <w:sz w:val="28"/>
        </w:rPr>
        <w:t>
      в таблице:</w:t>
      </w:r>
    </w:p>
    <w:bookmarkEnd w:id="108"/>
    <w:bookmarkStart w:name="z125" w:id="109"/>
    <w:p>
      <w:pPr>
        <w:spacing w:after="0"/>
        <w:ind w:left="0"/>
        <w:jc w:val="both"/>
      </w:pPr>
      <w:r>
        <w:rPr>
          <w:rFonts w:ascii="Times New Roman"/>
          <w:b w:val="false"/>
          <w:i w:val="false"/>
          <w:color w:val="000000"/>
          <w:sz w:val="28"/>
        </w:rPr>
        <w:t>
      строку шестую раздела 2 "Операции по продаже наличной иностранной</w:t>
      </w:r>
    </w:p>
    <w:bookmarkEnd w:id="109"/>
    <w:bookmarkStart w:name="z126" w:id="110"/>
    <w:p>
      <w:pPr>
        <w:spacing w:after="0"/>
        <w:ind w:left="0"/>
        <w:jc w:val="both"/>
      </w:pPr>
      <w:r>
        <w:rPr>
          <w:rFonts w:ascii="Times New Roman"/>
          <w:b w:val="false"/>
          <w:i w:val="false"/>
          <w:color w:val="000000"/>
          <w:sz w:val="28"/>
        </w:rPr>
        <w:t>
      валюты физическим лицам" изложить в следующей редакции: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5"/>
        <w:gridCol w:w="890"/>
        <w:gridCol w:w="890"/>
        <w:gridCol w:w="890"/>
        <w:gridCol w:w="891"/>
        <w:gridCol w:w="891"/>
        <w:gridCol w:w="891"/>
        <w:gridCol w:w="891"/>
        <w:gridCol w:w="891"/>
      </w:tblGrid>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свыше двух миллионов тенге</w:t>
            </w:r>
          </w:p>
          <w:bookmarkEnd w:id="1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2"/>
    <w:p>
      <w:pPr>
        <w:spacing w:after="0"/>
        <w:ind w:left="0"/>
        <w:jc w:val="both"/>
      </w:pPr>
      <w:r>
        <w:rPr>
          <w:rFonts w:ascii="Times New Roman"/>
          <w:b w:val="false"/>
          <w:i w:val="false"/>
          <w:color w:val="000000"/>
          <w:sz w:val="28"/>
        </w:rPr>
        <w:t>
      в Пояснении по заполнению формы, предназначенной для сбора административных данных, "Отчет о движении иностранной валюты и обменных операциях, проведенных через обменные пункты":</w:t>
      </w:r>
    </w:p>
    <w:bookmarkEnd w:id="112"/>
    <w:bookmarkStart w:name="z129" w:id="113"/>
    <w:p>
      <w:pPr>
        <w:spacing w:after="0"/>
        <w:ind w:left="0"/>
        <w:jc w:val="both"/>
      </w:pPr>
      <w:r>
        <w:rPr>
          <w:rFonts w:ascii="Times New Roman"/>
          <w:b w:val="false"/>
          <w:i w:val="false"/>
          <w:color w:val="000000"/>
          <w:sz w:val="28"/>
        </w:rPr>
        <w:t>
      абзацы четвертый и пятый пункта 12 изложить в следующей редакции:</w:t>
      </w:r>
    </w:p>
    <w:bookmarkEnd w:id="113"/>
    <w:bookmarkStart w:name="z130" w:id="114"/>
    <w:p>
      <w:pPr>
        <w:spacing w:after="0"/>
        <w:ind w:left="0"/>
        <w:jc w:val="both"/>
      </w:pPr>
      <w:r>
        <w:rPr>
          <w:rFonts w:ascii="Times New Roman"/>
          <w:b w:val="false"/>
          <w:i w:val="false"/>
          <w:color w:val="000000"/>
          <w:sz w:val="28"/>
        </w:rPr>
        <w:t>
      "строка с кодом 210&gt;=строка с кодом 211+строка с кодом 212;</w:t>
      </w:r>
    </w:p>
    <w:bookmarkEnd w:id="114"/>
    <w:bookmarkStart w:name="z131" w:id="115"/>
    <w:p>
      <w:pPr>
        <w:spacing w:after="0"/>
        <w:ind w:left="0"/>
        <w:jc w:val="both"/>
      </w:pPr>
      <w:r>
        <w:rPr>
          <w:rFonts w:ascii="Times New Roman"/>
          <w:b w:val="false"/>
          <w:i w:val="false"/>
          <w:color w:val="000000"/>
          <w:sz w:val="28"/>
        </w:rPr>
        <w:t>
      строка с кодом 220&gt;=строка с кодом 221+строка с кодом 222.".</w:t>
      </w:r>
    </w:p>
    <w:bookmarkEnd w:id="115"/>
    <w:bookmarkStart w:name="z132" w:id="116"/>
    <w:p>
      <w:pPr>
        <w:spacing w:after="0"/>
        <w:ind w:left="0"/>
        <w:jc w:val="both"/>
      </w:pPr>
      <w:r>
        <w:rPr>
          <w:rFonts w:ascii="Times New Roman"/>
          <w:b w:val="false"/>
          <w:i w:val="false"/>
          <w:color w:val="000000"/>
          <w:sz w:val="28"/>
        </w:rPr>
        <w:t>
      2. Уполномоченным организациям в течение двух месяцев после дня первого официального опубликования настоящего постановления привести свою деятельность в соответствие с требованиями абзацев одиннадцатого, двенадцатого, тринадцатого, четырнадцатого, шестьдесят девятого пункта 1 настоящего постановления.</w:t>
      </w:r>
    </w:p>
    <w:bookmarkEnd w:id="116"/>
    <w:bookmarkStart w:name="z133" w:id="117"/>
    <w:p>
      <w:pPr>
        <w:spacing w:after="0"/>
        <w:ind w:left="0"/>
        <w:jc w:val="both"/>
      </w:pPr>
      <w:r>
        <w:rPr>
          <w:rFonts w:ascii="Times New Roman"/>
          <w:b w:val="false"/>
          <w:i w:val="false"/>
          <w:color w:val="000000"/>
          <w:sz w:val="28"/>
        </w:rPr>
        <w:t xml:space="preserve">
      3. Признать утратившими силу некоторые постановления Правления Национального Банка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17"/>
    <w:bookmarkStart w:name="z134" w:id="118"/>
    <w:p>
      <w:pPr>
        <w:spacing w:after="0"/>
        <w:ind w:left="0"/>
        <w:jc w:val="both"/>
      </w:pPr>
      <w:r>
        <w:rPr>
          <w:rFonts w:ascii="Times New Roman"/>
          <w:b w:val="false"/>
          <w:i w:val="false"/>
          <w:color w:val="000000"/>
          <w:sz w:val="28"/>
        </w:rPr>
        <w:t>
      4. Департаменту платежного баланса и валютного регулирования (Буранбаева А.М.) в установленном законодательством Республики Казахстан порядке обеспечить:</w:t>
      </w:r>
    </w:p>
    <w:bookmarkEnd w:id="118"/>
    <w:bookmarkStart w:name="z135" w:id="119"/>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119"/>
    <w:bookmarkStart w:name="z136" w:id="12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0"/>
    <w:bookmarkStart w:name="z137" w:id="121"/>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21"/>
    <w:bookmarkStart w:name="z138" w:id="12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5 настоящего постановления.</w:t>
      </w:r>
    </w:p>
    <w:bookmarkEnd w:id="122"/>
    <w:bookmarkStart w:name="z139" w:id="123"/>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23"/>
    <w:bookmarkStart w:name="z140" w:id="124"/>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24"/>
    <w:bookmarkStart w:name="z141" w:id="125"/>
    <w:p>
      <w:pPr>
        <w:spacing w:after="0"/>
        <w:ind w:left="0"/>
        <w:jc w:val="both"/>
      </w:pPr>
      <w:r>
        <w:rPr>
          <w:rFonts w:ascii="Times New Roman"/>
          <w:b w:val="false"/>
          <w:i w:val="false"/>
          <w:color w:val="000000"/>
          <w:sz w:val="28"/>
        </w:rPr>
        <w:t>
      7.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144" w:id="12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27 декабря 2017 года</w:t>
      </w:r>
      <w:r>
        <w:br/>
      </w:r>
      <w:r>
        <w:rPr>
          <w:rFonts w:ascii="Times New Roman"/>
          <w:b w:val="false"/>
          <w:i w:val="false"/>
          <w:color w:val="000000"/>
          <w:sz w:val="28"/>
        </w:rPr>
        <w:t>"СОГЛАСОВАНО"</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25 декабря 2017 года</w:t>
      </w:r>
      <w:r>
        <w:br/>
      </w:r>
      <w:r>
        <w:rPr>
          <w:rFonts w:ascii="Times New Roman"/>
          <w:b w:val="false"/>
          <w:i w:val="false"/>
          <w:color w:val="000000"/>
          <w:sz w:val="28"/>
        </w:rPr>
        <w:t>"СОГЛАСОВАНО"</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26 декабря 2017 года</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сентября 2017 года №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w:t>
            </w:r>
            <w:r>
              <w:br/>
            </w:r>
            <w:r>
              <w:rPr>
                <w:rFonts w:ascii="Times New Roman"/>
                <w:b w:val="false"/>
                <w:i w:val="false"/>
                <w:color w:val="000000"/>
                <w:sz w:val="20"/>
              </w:rPr>
              <w:t>организации обменных</w:t>
            </w:r>
            <w:r>
              <w:br/>
            </w:r>
            <w:r>
              <w:rPr>
                <w:rFonts w:ascii="Times New Roman"/>
                <w:b w:val="false"/>
                <w:i w:val="false"/>
                <w:color w:val="000000"/>
                <w:sz w:val="20"/>
              </w:rPr>
              <w:t xml:space="preserve">операций с наличной </w:t>
            </w:r>
            <w:r>
              <w:br/>
            </w:r>
            <w:r>
              <w:rPr>
                <w:rFonts w:ascii="Times New Roman"/>
                <w:b w:val="false"/>
                <w:i w:val="false"/>
                <w:color w:val="000000"/>
                <w:sz w:val="20"/>
              </w:rPr>
              <w:t xml:space="preserve">иностранной валютой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27"/>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(наименование территориального филиала</w:t>
      </w:r>
      <w:r>
        <w:br/>
      </w:r>
      <w:r>
        <w:rPr>
          <w:rFonts w:ascii="Times New Roman"/>
          <w:b w:val="false"/>
          <w:i w:val="false"/>
          <w:color w:val="000000"/>
          <w:sz w:val="28"/>
        </w:rPr>
        <w:t xml:space="preserve">                                     Национального Банка Республики Казахстан)</w:t>
      </w:r>
      <w:r>
        <w:br/>
      </w:r>
      <w:r>
        <w:rPr>
          <w:rFonts w:ascii="Times New Roman"/>
          <w:b w:val="false"/>
          <w:i w:val="false"/>
          <w:color w:val="000000"/>
          <w:sz w:val="28"/>
        </w:rPr>
        <w:t>№ ____                                     от "_____" _________ 20____ года</w:t>
      </w:r>
      <w:r>
        <w:br/>
      </w:r>
      <w:r>
        <w:rPr>
          <w:rFonts w:ascii="Times New Roman"/>
          <w:b w:val="false"/>
          <w:i w:val="false"/>
          <w:color w:val="000000"/>
          <w:sz w:val="28"/>
        </w:rPr>
        <w:t xml:space="preserve">                   </w:t>
      </w:r>
      <w:r>
        <w:rPr>
          <w:rFonts w:ascii="Times New Roman"/>
          <w:b/>
          <w:i w:val="false"/>
          <w:color w:val="000000"/>
          <w:sz w:val="28"/>
        </w:rPr>
        <w:t>Уведомление</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начале</w:t>
      </w:r>
      <w:r>
        <w:rPr>
          <w:rFonts w:ascii="Times New Roman"/>
          <w:b w:val="false"/>
          <w:i w:val="false"/>
          <w:color w:val="000000"/>
          <w:sz w:val="28"/>
        </w:rPr>
        <w:t xml:space="preserve"> </w:t>
      </w:r>
      <w:r>
        <w:rPr>
          <w:rFonts w:ascii="Times New Roman"/>
          <w:b/>
          <w:i w:val="false"/>
          <w:color w:val="000000"/>
          <w:sz w:val="28"/>
        </w:rPr>
        <w:t>или</w:t>
      </w:r>
      <w:r>
        <w:rPr>
          <w:rFonts w:ascii="Times New Roman"/>
          <w:b w:val="false"/>
          <w:i w:val="false"/>
          <w:color w:val="000000"/>
          <w:sz w:val="28"/>
        </w:rPr>
        <w:t xml:space="preserve"> </w:t>
      </w:r>
      <w:r>
        <w:rPr>
          <w:rFonts w:ascii="Times New Roman"/>
          <w:b/>
          <w:i w:val="false"/>
          <w:color w:val="000000"/>
          <w:sz w:val="28"/>
        </w:rPr>
        <w:t>прекращении</w:t>
      </w:r>
      <w:r>
        <w:rPr>
          <w:rFonts w:ascii="Times New Roman"/>
          <w:b w:val="false"/>
          <w:i w:val="false"/>
          <w:color w:val="000000"/>
          <w:sz w:val="28"/>
        </w:rPr>
        <w:t xml:space="preserve"> </w:t>
      </w:r>
      <w:r>
        <w:rPr>
          <w:rFonts w:ascii="Times New Roman"/>
          <w:b/>
          <w:i w:val="false"/>
          <w:color w:val="000000"/>
          <w:sz w:val="28"/>
        </w:rPr>
        <w:t>деятельности</w:t>
      </w:r>
      <w:r>
        <w:br/>
      </w:r>
      <w:r>
        <w:rPr>
          <w:rFonts w:ascii="Times New Roman"/>
          <w:b w:val="false"/>
          <w:i w:val="false"/>
          <w:color w:val="000000"/>
          <w:sz w:val="28"/>
        </w:rPr>
        <w:t xml:space="preserve">                         </w:t>
      </w:r>
      <w:r>
        <w:rPr>
          <w:rFonts w:ascii="Times New Roman"/>
          <w:b/>
          <w:i w:val="false"/>
          <w:color w:val="000000"/>
          <w:sz w:val="28"/>
        </w:rPr>
        <w:t>обменного</w:t>
      </w:r>
      <w:r>
        <w:rPr>
          <w:rFonts w:ascii="Times New Roman"/>
          <w:b w:val="false"/>
          <w:i w:val="false"/>
          <w:color w:val="000000"/>
          <w:sz w:val="28"/>
        </w:rPr>
        <w:t xml:space="preserve"> </w:t>
      </w:r>
      <w:r>
        <w:rPr>
          <w:rFonts w:ascii="Times New Roman"/>
          <w:b/>
          <w:i w:val="false"/>
          <w:color w:val="000000"/>
          <w:sz w:val="28"/>
        </w:rPr>
        <w:t>пункта</w:t>
      </w:r>
      <w:r>
        <w:rPr>
          <w:rFonts w:ascii="Times New Roman"/>
          <w:b w:val="false"/>
          <w:i w:val="false"/>
          <w:color w:val="000000"/>
          <w:sz w:val="28"/>
        </w:rPr>
        <w:t xml:space="preserve"> </w:t>
      </w:r>
      <w:r>
        <w:rPr>
          <w:rFonts w:ascii="Times New Roman"/>
          <w:b/>
          <w:i w:val="false"/>
          <w:color w:val="000000"/>
          <w:sz w:val="28"/>
        </w:rPr>
        <w:t>уполномоченного</w:t>
      </w:r>
      <w:r>
        <w:rPr>
          <w:rFonts w:ascii="Times New Roman"/>
          <w:b w:val="false"/>
          <w:i w:val="false"/>
          <w:color w:val="000000"/>
          <w:sz w:val="28"/>
        </w:rPr>
        <w:t xml:space="preserve"> </w:t>
      </w:r>
      <w:r>
        <w:rPr>
          <w:rFonts w:ascii="Times New Roman"/>
          <w:b/>
          <w:i w:val="false"/>
          <w:color w:val="000000"/>
          <w:sz w:val="28"/>
        </w:rPr>
        <w:t>банка</w:t>
      </w:r>
      <w:r>
        <w:br/>
      </w:r>
      <w:r>
        <w:rPr>
          <w:rFonts w:ascii="Times New Roman"/>
          <w:b w:val="false"/>
          <w:i w:val="false"/>
          <w:color w:val="000000"/>
          <w:sz w:val="28"/>
        </w:rPr>
        <w:t>1.       _______ о начале деятельности/об открытии обменного пункта</w:t>
      </w:r>
      <w:r>
        <w:br/>
      </w:r>
      <w:r>
        <w:rPr>
          <w:rFonts w:ascii="Times New Roman"/>
          <w:b w:val="false"/>
          <w:i w:val="false"/>
          <w:color w:val="000000"/>
          <w:sz w:val="28"/>
        </w:rPr>
        <w:t xml:space="preserve">       _______ о прекращении деятельности/о закрытии обменного пункта</w:t>
      </w:r>
      <w:r>
        <w:br/>
      </w:r>
      <w:r>
        <w:rPr>
          <w:rFonts w:ascii="Times New Roman"/>
          <w:b w:val="false"/>
          <w:i w:val="false"/>
          <w:color w:val="000000"/>
          <w:sz w:val="28"/>
        </w:rPr>
        <w:t xml:space="preserve">       _______ об изменении данных</w:t>
      </w:r>
      <w:r>
        <w:br/>
      </w:r>
      <w:r>
        <w:rPr>
          <w:rFonts w:ascii="Times New Roman"/>
          <w:b w:val="false"/>
          <w:i w:val="false"/>
          <w:color w:val="000000"/>
          <w:sz w:val="28"/>
        </w:rPr>
        <w:t xml:space="preserve">2. Наименование уполномоченного банка/филиала уполномоченного банка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3. Место нахождения уполномоченного банка/филиала уполномоченного банка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4. БИН уполномоченного банка/филиала уполномоченного банка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5. Тип обменного пункта ___________________________________________</w:t>
      </w:r>
      <w:r>
        <w:br/>
      </w:r>
      <w:r>
        <w:rPr>
          <w:rFonts w:ascii="Times New Roman"/>
          <w:b w:val="false"/>
          <w:i w:val="false"/>
          <w:color w:val="000000"/>
          <w:sz w:val="28"/>
        </w:rPr>
        <w:t xml:space="preserve">                         (автоматизированный/не автоматизированный)</w:t>
      </w:r>
      <w:r>
        <w:br/>
      </w:r>
      <w:r>
        <w:rPr>
          <w:rFonts w:ascii="Times New Roman"/>
          <w:b w:val="false"/>
          <w:i w:val="false"/>
          <w:color w:val="000000"/>
          <w:sz w:val="28"/>
        </w:rPr>
        <w:t>6. Место нахождения обменного пункта 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7. Количество операционных касс в обменном пункте уполномоченного банка </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8. Номер и дата свидетельства обменного пункта уполномоченного банка </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9. Уполномоченный банк/филиал уполномоченного банка настоящим </w:t>
      </w:r>
      <w:r>
        <w:br/>
      </w:r>
      <w:r>
        <w:rPr>
          <w:rFonts w:ascii="Times New Roman"/>
          <w:b w:val="false"/>
          <w:i w:val="false"/>
          <w:color w:val="000000"/>
          <w:sz w:val="28"/>
        </w:rPr>
        <w:t xml:space="preserve">уведомлением подтверждает, что обменный пункт, расположенный по адресу </w:t>
      </w:r>
      <w:r>
        <w:br/>
      </w:r>
      <w:r>
        <w:rPr>
          <w:rFonts w:ascii="Times New Roman"/>
          <w:b w:val="false"/>
          <w:i w:val="false"/>
          <w:color w:val="000000"/>
          <w:sz w:val="28"/>
        </w:rPr>
        <w:t>_______________________________________, соответствует требованиям Правил организации обменных операций с наличной иностранной валютой в Республике Казахстан.</w:t>
      </w:r>
      <w:r>
        <w:br/>
      </w:r>
      <w:r>
        <w:rPr>
          <w:rFonts w:ascii="Times New Roman"/>
          <w:b w:val="false"/>
          <w:i w:val="false"/>
          <w:color w:val="000000"/>
          <w:sz w:val="28"/>
        </w:rPr>
        <w:t>Уполномоченное лицо уведомителя:</w:t>
      </w:r>
      <w:r>
        <w:br/>
      </w:r>
      <w:r>
        <w:rPr>
          <w:rFonts w:ascii="Times New Roman"/>
          <w:b w:val="false"/>
          <w:i w:val="false"/>
          <w:color w:val="000000"/>
          <w:sz w:val="28"/>
        </w:rPr>
        <w:t>________________ ____________________ _________________</w:t>
      </w:r>
      <w:r>
        <w:br/>
      </w:r>
      <w:r>
        <w:rPr>
          <w:rFonts w:ascii="Times New Roman"/>
          <w:b w:val="false"/>
          <w:i w:val="false"/>
          <w:color w:val="000000"/>
          <w:sz w:val="28"/>
        </w:rPr>
        <w:t>(должность) (фамилия и инициалы)             (подпись)</w:t>
      </w:r>
      <w:r>
        <w:br/>
      </w:r>
      <w:r>
        <w:rPr>
          <w:rFonts w:ascii="Times New Roman"/>
          <w:b w:val="false"/>
          <w:i w:val="false"/>
          <w:color w:val="000000"/>
          <w:sz w:val="28"/>
        </w:rPr>
        <w:t xml:space="preserve">       "_____" ______________ 20____ года</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(для уведомлений в бумажной форме при ее наличии)</w:t>
      </w:r>
    </w:p>
    <w:bookmarkEnd w:id="127"/>
    <w:bookmarkStart w:name="z149" w:id="128"/>
    <w:p>
      <w:pPr>
        <w:spacing w:after="0"/>
        <w:ind w:left="0"/>
        <w:jc w:val="left"/>
      </w:pPr>
      <w:r>
        <w:rPr>
          <w:rFonts w:ascii="Times New Roman"/>
          <w:b/>
          <w:i w:val="false"/>
          <w:color w:val="000000"/>
        </w:rPr>
        <w:t xml:space="preserve"> Указания по заполнению приложения 8</w:t>
      </w:r>
    </w:p>
    <w:bookmarkEnd w:id="128"/>
    <w:bookmarkStart w:name="z150" w:id="129"/>
    <w:p>
      <w:pPr>
        <w:spacing w:after="0"/>
        <w:ind w:left="0"/>
        <w:jc w:val="both"/>
      </w:pPr>
      <w:r>
        <w:rPr>
          <w:rFonts w:ascii="Times New Roman"/>
          <w:b w:val="false"/>
          <w:i w:val="false"/>
          <w:color w:val="000000"/>
          <w:sz w:val="28"/>
        </w:rPr>
        <w:t>
      При открытии обменного пункта уполномоченного банка направляется уведомление о начале деятельности обменного пункта с заполнением всех пунктов приложения 8, за исключением пункта 8.</w:t>
      </w:r>
    </w:p>
    <w:bookmarkEnd w:id="129"/>
    <w:bookmarkStart w:name="z151" w:id="130"/>
    <w:p>
      <w:pPr>
        <w:spacing w:after="0"/>
        <w:ind w:left="0"/>
        <w:jc w:val="both"/>
      </w:pPr>
      <w:r>
        <w:rPr>
          <w:rFonts w:ascii="Times New Roman"/>
          <w:b w:val="false"/>
          <w:i w:val="false"/>
          <w:color w:val="000000"/>
          <w:sz w:val="28"/>
        </w:rPr>
        <w:t>
      При закрытии обменного пункта уполномоченного банка направляется уведомление о прекращении деятельности обменного пункта уполномоченного банка с заполнением всех пунктов приложения 8.</w:t>
      </w:r>
    </w:p>
    <w:bookmarkEnd w:id="130"/>
    <w:bookmarkStart w:name="z152" w:id="131"/>
    <w:p>
      <w:pPr>
        <w:spacing w:after="0"/>
        <w:ind w:left="0"/>
        <w:jc w:val="both"/>
      </w:pPr>
      <w:r>
        <w:rPr>
          <w:rFonts w:ascii="Times New Roman"/>
          <w:b w:val="false"/>
          <w:i w:val="false"/>
          <w:color w:val="000000"/>
          <w:sz w:val="28"/>
        </w:rPr>
        <w:t>
      При изменении обязательных для заполнения сведений, указанных в ранее представленном уведомлении о начале деятельности обменного пункта, направляется уведомление об изменении данных с заполнением всех пунктов приложения 8.</w:t>
      </w:r>
    </w:p>
    <w:bookmarkEnd w:id="131"/>
    <w:bookmarkStart w:name="z153" w:id="132"/>
    <w:p>
      <w:pPr>
        <w:spacing w:after="0"/>
        <w:ind w:left="0"/>
        <w:jc w:val="both"/>
      </w:pPr>
      <w:r>
        <w:rPr>
          <w:rFonts w:ascii="Times New Roman"/>
          <w:b w:val="false"/>
          <w:i w:val="false"/>
          <w:color w:val="000000"/>
          <w:sz w:val="28"/>
        </w:rPr>
        <w:t>
      В пункте 6 указывается адрес, по которому располагается помещение обменного пункта, с указанием, в случае размещения обменного пункта в зданиях и сооружениях многофункционального назначения (в том числе железнодорожных вокзалах, аэропортах, деловых и торговых центрах), данных, уточняющих место нахождения обменного пункта (например, этаж, сектор, блок).</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Правления 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сентября 2017 года №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w:t>
            </w:r>
            <w:r>
              <w:br/>
            </w:r>
            <w:r>
              <w:rPr>
                <w:rFonts w:ascii="Times New Roman"/>
                <w:b w:val="false"/>
                <w:i w:val="false"/>
                <w:color w:val="000000"/>
                <w:sz w:val="20"/>
              </w:rPr>
              <w:t>организации обменных</w:t>
            </w:r>
            <w:r>
              <w:br/>
            </w:r>
            <w:r>
              <w:rPr>
                <w:rFonts w:ascii="Times New Roman"/>
                <w:b w:val="false"/>
                <w:i w:val="false"/>
                <w:color w:val="000000"/>
                <w:sz w:val="20"/>
              </w:rPr>
              <w:t xml:space="preserve">операций с наличной </w:t>
            </w:r>
            <w:r>
              <w:br/>
            </w:r>
            <w:r>
              <w:rPr>
                <w:rFonts w:ascii="Times New Roman"/>
                <w:b w:val="false"/>
                <w:i w:val="false"/>
                <w:color w:val="000000"/>
                <w:sz w:val="20"/>
              </w:rPr>
              <w:t xml:space="preserve">иностранной валютой в </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33"/>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клиентов</w:t>
      </w:r>
      <w:r>
        <w:rPr>
          <w:rFonts w:ascii="Times New Roman"/>
          <w:b w:val="false"/>
          <w:i w:val="false"/>
          <w:color w:val="000000"/>
          <w:sz w:val="28"/>
        </w:rPr>
        <w:t xml:space="preserve"> </w:t>
      </w:r>
      <w:r>
        <w:rPr>
          <w:rFonts w:ascii="Times New Roman"/>
          <w:b/>
          <w:i w:val="false"/>
          <w:color w:val="000000"/>
          <w:sz w:val="28"/>
        </w:rPr>
        <w:t>обменного</w:t>
      </w:r>
      <w:r>
        <w:rPr>
          <w:rFonts w:ascii="Times New Roman"/>
          <w:b w:val="false"/>
          <w:i w:val="false"/>
          <w:color w:val="000000"/>
          <w:sz w:val="28"/>
        </w:rPr>
        <w:t xml:space="preserve"> </w:t>
      </w:r>
      <w:r>
        <w:rPr>
          <w:rFonts w:ascii="Times New Roman"/>
          <w:b/>
          <w:i w:val="false"/>
          <w:color w:val="000000"/>
          <w:sz w:val="28"/>
        </w:rPr>
        <w:t>пункта</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(наименование и место нахождения юридического лица, имеющего право </w:t>
      </w:r>
      <w:r>
        <w:br/>
      </w:r>
      <w:r>
        <w:rPr>
          <w:rFonts w:ascii="Times New Roman"/>
          <w:b w:val="false"/>
          <w:i w:val="false"/>
          <w:color w:val="000000"/>
          <w:sz w:val="28"/>
        </w:rPr>
        <w:t xml:space="preserve">на организацию обменных операций с наличной иностранной валютой, </w:t>
      </w:r>
      <w:r>
        <w:br/>
      </w:r>
      <w:r>
        <w:rPr>
          <w:rFonts w:ascii="Times New Roman"/>
          <w:b w:val="false"/>
          <w:i w:val="false"/>
          <w:color w:val="000000"/>
          <w:sz w:val="28"/>
        </w:rPr>
        <w:t xml:space="preserve">                                     его филиала)</w:t>
      </w:r>
      <w:r>
        <w:br/>
      </w:r>
      <w:r>
        <w:rPr>
          <w:rFonts w:ascii="Times New Roman"/>
          <w:b w:val="false"/>
          <w:i w:val="false"/>
          <w:color w:val="000000"/>
          <w:sz w:val="28"/>
        </w:rPr>
        <w:t xml:space="preserve">Номер и дата лицензии </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Деятельность настоящего обменного пункта контролируется ___________</w:t>
      </w:r>
      <w:r>
        <w:br/>
      </w:r>
      <w:r>
        <w:rPr>
          <w:rFonts w:ascii="Times New Roman"/>
          <w:b w:val="false"/>
          <w:i w:val="false"/>
          <w:color w:val="000000"/>
          <w:sz w:val="28"/>
        </w:rPr>
        <w:t>филиалом Национального Банка Республики Казахстан.</w:t>
      </w:r>
      <w:r>
        <w:br/>
      </w:r>
      <w:r>
        <w:rPr>
          <w:rFonts w:ascii="Times New Roman"/>
          <w:b w:val="false"/>
          <w:i w:val="false"/>
          <w:color w:val="000000"/>
          <w:sz w:val="28"/>
        </w:rPr>
        <w:t xml:space="preserve">При наличии замечаний к работе обменного пункта просьба направлять </w:t>
      </w:r>
      <w:r>
        <w:br/>
      </w:r>
      <w:r>
        <w:rPr>
          <w:rFonts w:ascii="Times New Roman"/>
          <w:b w:val="false"/>
          <w:i w:val="false"/>
          <w:color w:val="000000"/>
          <w:sz w:val="28"/>
        </w:rPr>
        <w:t>жалобы по адресу:</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(почтовый адрес филиала Национального Банка Республики Казахстан)</w:t>
      </w:r>
      <w:r>
        <w:br/>
      </w:r>
      <w:r>
        <w:rPr>
          <w:rFonts w:ascii="Times New Roman"/>
          <w:b w:val="false"/>
          <w:i w:val="false"/>
          <w:color w:val="000000"/>
          <w:sz w:val="28"/>
        </w:rPr>
        <w:t xml:space="preserve">       Для рассмотрения жалобы просьба сообщить в ней следующие сведения:</w:t>
      </w:r>
      <w:r>
        <w:br/>
      </w:r>
      <w:r>
        <w:rPr>
          <w:rFonts w:ascii="Times New Roman"/>
          <w:b w:val="false"/>
          <w:i w:val="false"/>
          <w:color w:val="000000"/>
          <w:sz w:val="28"/>
        </w:rPr>
        <w:t xml:space="preserve">       фамилию, имя и отчество (при его наличии) заявителя;</w:t>
      </w:r>
      <w:r>
        <w:br/>
      </w:r>
      <w:r>
        <w:rPr>
          <w:rFonts w:ascii="Times New Roman"/>
          <w:b w:val="false"/>
          <w:i w:val="false"/>
          <w:color w:val="000000"/>
          <w:sz w:val="28"/>
        </w:rPr>
        <w:t xml:space="preserve">       адрес заявителя;</w:t>
      </w:r>
      <w:r>
        <w:br/>
      </w:r>
      <w:r>
        <w:rPr>
          <w:rFonts w:ascii="Times New Roman"/>
          <w:b w:val="false"/>
          <w:i w:val="false"/>
          <w:color w:val="000000"/>
          <w:sz w:val="28"/>
        </w:rPr>
        <w:t xml:space="preserve">       адрес обменного пункта;</w:t>
      </w:r>
      <w:r>
        <w:br/>
      </w:r>
      <w:r>
        <w:rPr>
          <w:rFonts w:ascii="Times New Roman"/>
          <w:b w:val="false"/>
          <w:i w:val="false"/>
          <w:color w:val="000000"/>
          <w:sz w:val="28"/>
        </w:rPr>
        <w:t xml:space="preserve">       наименование юридического лица, имеющего право на организацию обменных </w:t>
      </w:r>
      <w:r>
        <w:br/>
      </w:r>
      <w:r>
        <w:rPr>
          <w:rFonts w:ascii="Times New Roman"/>
          <w:b w:val="false"/>
          <w:i w:val="false"/>
          <w:color w:val="000000"/>
          <w:sz w:val="28"/>
        </w:rPr>
        <w:t>операций, или его филиала, открывших данный обменный пункт;</w:t>
      </w:r>
      <w:r>
        <w:br/>
      </w:r>
      <w:r>
        <w:rPr>
          <w:rFonts w:ascii="Times New Roman"/>
          <w:b w:val="false"/>
          <w:i w:val="false"/>
          <w:color w:val="000000"/>
          <w:sz w:val="28"/>
        </w:rPr>
        <w:t xml:space="preserve">       содержание жалобы;</w:t>
      </w:r>
      <w:r>
        <w:br/>
      </w:r>
      <w:r>
        <w:rPr>
          <w:rFonts w:ascii="Times New Roman"/>
          <w:b w:val="false"/>
          <w:i w:val="false"/>
          <w:color w:val="000000"/>
          <w:sz w:val="28"/>
        </w:rPr>
        <w:t xml:space="preserve">       дату и время, указывающие, когда обменным пунктом было допущено нарушение;</w:t>
      </w:r>
      <w:r>
        <w:br/>
      </w:r>
      <w:r>
        <w:rPr>
          <w:rFonts w:ascii="Times New Roman"/>
          <w:b w:val="false"/>
          <w:i w:val="false"/>
          <w:color w:val="000000"/>
          <w:sz w:val="28"/>
        </w:rPr>
        <w:t>фамилия, имя и отчество (при его наличии) кассира обменного пункта.</w:t>
      </w:r>
      <w:r>
        <w:br/>
      </w:r>
      <w:r>
        <w:rPr>
          <w:rFonts w:ascii="Times New Roman"/>
          <w:b w:val="false"/>
          <w:i w:val="false"/>
          <w:color w:val="000000"/>
          <w:sz w:val="28"/>
        </w:rPr>
        <w:t xml:space="preserve">       Для подачи жалобы необходима подпись заявителя.</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Правления 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сентября 2017 года № 188</w:t>
            </w:r>
          </w:p>
        </w:tc>
      </w:tr>
    </w:tbl>
    <w:bookmarkStart w:name="z159" w:id="134"/>
    <w:p>
      <w:pPr>
        <w:spacing w:after="0"/>
        <w:ind w:left="0"/>
        <w:jc w:val="left"/>
      </w:pPr>
      <w:r>
        <w:rPr>
          <w:rFonts w:ascii="Times New Roman"/>
          <w:b/>
          <w:i w:val="false"/>
          <w:color w:val="000000"/>
        </w:rPr>
        <w:t xml:space="preserve"> Перечень </w:t>
      </w:r>
      <w:r>
        <w:br/>
      </w:r>
      <w:r>
        <w:rPr>
          <w:rFonts w:ascii="Times New Roman"/>
          <w:b/>
          <w:i w:val="false"/>
          <w:color w:val="000000"/>
        </w:rPr>
        <w:t>некоторых постановлений Правления Национального Банка Республики Казахстан, признанных утратившими силу</w:t>
      </w:r>
    </w:p>
    <w:bookmarkEnd w:id="134"/>
    <w:bookmarkStart w:name="z160" w:id="1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2009 года № 63 "О минимальном размере уставного капитала юридических лиц, исключительным видом деятельности которых является организация обменных операций с наличной иностранной валютой" (зарегистрированное в Реестре государственной регистрации нормативных правовых актов под № 5735, опубликованное 14 августа 2009 года в газете "Юридическая газета" № 123 (1720).</w:t>
      </w:r>
    </w:p>
    <w:bookmarkEnd w:id="135"/>
    <w:bookmarkStart w:name="z161" w:id="1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февраля 2010 года № 6 "О внесении изменений в постановление Правления Национального Банка Республики Казахстан от 16 июля 2009 года № 63 "О минимальном размере уставного капитала юридических лиц, исключительным видом деятельности которых является организация обменных операций с иностранной валютой" (зарегистрированное в Реестре государственной регистрации нормативных правовых актов под № 6059, опубликованное 5 марта 2010 года в газете "Юридическая газета" № 34 (1830).</w:t>
      </w:r>
    </w:p>
    <w:bookmarkEnd w:id="136"/>
    <w:bookmarkStart w:name="z162" w:id="1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143 "О внесении изменений в постановление Правления Национального Банка Республики Казахстан от 16 июля 2009 года № 63 "О минимальном размере уставного капитала юридических лиц, исключительным видом деятельности которых является организация обменных операций с иностранной валютой" (зарегистрированное в Реестре государственной регистрации нормативных правовых актов под № 9788, опубликованное 4 ноября 2014 года в газете "Юридическая газета" № 166 (2734).</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