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57f4" w14:textId="5775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транспорта и коммуникаций Республики Казахстан от 12 мая 2011 года № 275 "Об утверждении Правил эксплуатации подъездных путей"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октября 2017 года № 745. Зарегистрирован в Министерстве юстиции Республики Казахстан 29 декабря 2017 года № 16164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мая 2011 года № 275 "Об утверждении Правил эксплуатации подъездных путей" (зарегистрирован в Реестре государственной регистрации нормативных правовых актов за № 7020, опубликован 21 июля 2011 года в газете "Юридическая газета" № 103 (2093))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подъездных путей,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Ветвевладелец (контрагент) на договорной основе оказывает участникам перевозочного процесса услуги подъездных путей.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ветвевладелец (контрагент) является субъектом естественной монополии, то он заключает договор на оказание услуг в соответствии с законодательством Республики Казахстан о естественных монополиях.";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Эксплуатация подъездных путей приостанавливается ветвевладельцем в случаях выполнения плановых и внеплановых работ, обнаружения неисправностей подъездного пути, угрожающих безопасности движения и сохранности подвижного состава, контейнеров, грузов, а также на основании акта органа государственного транспортного контроля.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работы выполняются ветвевладельцем на основании графика ремонтных работ подъездных путей, в котором указываются сроки начала и окончания работ. График проведения плановых работ утверждается ветвевладельцем не позднее, чем за 30 календарных дней до начала календарного года, в котором планируются ремонтные работы подъездных путей.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работы проводятся на основании акта о выявленных нарушениях органа государственного транспортного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Ветвевладельцы обеспечивают освещение подъездных путей в пределах занимаемой ими территории, а также проводят очистку подъездных путей от мусора и снега, сорной растительности и остатков груза, проводят отвод талых и ливневых вод от верхнего строения пути и его элементов.";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Время на подачу-уборку вагонов с мест погрузки, выгрузки (разгрузки) и приемосдаточных (выставочных) путей устанавливается на основании технологии работы станции примыкания и исчисляется согласно ведомости подачи-уборки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перевозок грузов железнодорожным транспортом, утвержденным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за № 13714), которую перевозчик предоставляет ветвевладельцу по его требованию.";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Ветвевладелец при заключении договора об оказании услуг подъездных путей либо при заключении дополнительного соглашения о продлении срока действия договора прилагает к договору копию графика проведения плановых работ, а также размещает его на своем интернет-ресурсе (при наличии).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графика плановых работ ветвевладелец, в письменном виде уведомляет пользователя услуг по перевозке и контрагента об изменении графика плановых работ не менее чем за 15 рабочих дней до начала работ.".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декабря 2017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