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5c45b" w14:textId="ba5c4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культуры и спорта Республики Казахстан от 22 декабря 2015 года № 408 "Об утверждении перечня открытых данных Министерства культуры и спорта Республики Казахстан, размещаемых на интернет-портале открытых данных"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29 декабря 2017 года № 350. Зарегистрирован в Министерстве юстиции Республики Казахстан 10 января 2018 года № 16200. Утратил силу приказом и.о. Министра культуры и спорта Республики Казахстан от 16 августа 2022 года № 236.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культуры и спорта РК от 16.08.2022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22 декабря 2015 года № 408 "Об утверждении перечня открытых данных Министерства культуры и спорта Республики Казахстан, размещаемых на интернет-портале открытых данных" (зарегистрированный в Реестре государственной регистрации нормативных правовых актов под № 13302, опубликованный в информационно-правовой системе "Әділет" 11 марта 2016 года) следующее изменение: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открытых данных Министерства культуры и спорта Республики Казахстан, размещаемых на интернет-портале открытых данных,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Административному департаменту Министерства культуры и спорта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дня его официального опубликования размещение настоящего приказа на интернет-ресурсе Министерства культуры и спорта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культуры и спорта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Министр информации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 Д. 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29 декабря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 350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408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открытых данных</w:t>
      </w:r>
      <w:r>
        <w:br/>
      </w:r>
      <w:r>
        <w:rPr>
          <w:rFonts w:ascii="Times New Roman"/>
          <w:b/>
          <w:i w:val="false"/>
          <w:color w:val="000000"/>
        </w:rPr>
        <w:t>Министерства культуры и спорта Республики Казахстан, размещаемых на интернет-портале открытых данных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набора открытых данных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Период актуализации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предоставления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 (через АРМ интернет-портала открытых данных или через API системы государственного органа)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Ответственное лицо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Статистические данные о развитии спорта и физической культуры в Республике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КДСФК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республиканских специализированных школ- интернатов-колледжей олимпийского резерва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(наименование, контакты: адрес, телефон, сайт)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КДСФК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инвалидах, систематически занимающихся физической культурой и спортом (область, количество занимающихся)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КДСФК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тренерско-преподавательском составе в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КДСФК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аккредитованных федераций по видам спорта (наименование, основные направления деятельности, руководитель, контакты (адрес, телефон, веб-сайт)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КДСФК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диспансерных наблюдений спортсменов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КДСФК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медалях завоеванных в официальных спортивных мероприятиях, чемпионатах мира, кубках мира, чемпионатах Азии и на международных турнирах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КДСФК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планируемых комплексных мероприятий в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КДСФК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планируемых спортивных мероприятий проводимых для инвалидов в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КДСФК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планируемых мероприятий по массовым видам спорта в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КДСФК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планируемых мероприятий по национальным видам спорта в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КДСФК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 в республиканском колледже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КДСФК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 в спортивной школе и республиканских специализированных школах-интернатах-колледжах олимпийского резерва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КДСФК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подготовленных спортсменов со средним специальным образованием по физической культуре и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КДСФК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республиканских организаций спорта, подлежащих капитальному ремонту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КДСФК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получателей стипендии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КДСФК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строящихся спортивных объектах (адрес, срок окончания работ)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КДСФК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субъектов игорного бизнеса, имеющих лицензии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КДСФК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спортсменов высокого класса (мастер спорта, мастер спорта международного класса, заслуженный мастер спорта)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КДСФК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затрат на обучение одного учащегося в спортивной школе, школах-интернатах-колледжах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КДСФК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социально значимых и культурных мероприятий, проведенных в стране и за рубежом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новых театральных постановок в республиканских театрах (ежегодный срез)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сотрудников учреждений культуры, прошедших стажировки в стране и за рубежом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социально-важных видов литератур, распространенной по библиотекам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Ежегодное количество мероприятий, направленных на популяризацию историко-культурного наследия в стране и за рубежом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международных туристских мероприятиях на предстоящий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Организационная структура МКС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Подведомственные организации МКС РК (перечень, адрес, контакты)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вакантных должностях, имеющихся в МКС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 граждан руководителями МКС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обращениям граждан РК, поступающим на имя руководства МКС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Общественного совета МКС РК (с указанием вида деятельности, контактных данных)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проведения заседаний Общественного совета МКС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предоставляемых государственных услуг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информационных систем МКС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нормативных правовых актов, регулирующих деятельность МКС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Календарь предстоящих событий (анонсы)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Реестр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КДСФК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казахстанских туроператоров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турагентов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</w:t>
            </w:r>
          </w:p>
        </w:tc>
      </w:tr>
    </w:tbl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 - автоматизированное рабочее место;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 – Административный департамент;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ДЮС – Департамент юридической службы;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РК –Республика Казахстан;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МКС РК – Министерство культуры и спорта Республики Казахстан;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ДДКИ - Департамент по делам культуры и искусства;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 – Служба управления персоналом;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КДСФК – Комитет по делам спорта и физической культуры;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КИТ – Комитет индустрии туризма;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ДАСП – Департамент анализа и стратегического планирования;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API (ЭйПиАй) – интерфейс прикладного программирования (англ. application programming interface);</w:t>
      </w:r>
    </w:p>
    <w:bookmarkEnd w:id="6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