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affd" w14:textId="9cea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248. Зарегистрировано в Министерстве юстиции Республики Казахстан 28 февраля 2018 года № 16446.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>, в целях 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___________________М. Бекетаев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февраля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__________________Т. Дуйсенова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января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января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______________Н. Айдапкелов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Правления Национального Банка Республики Казахстан, в которые вносятся изменения и дополнения по вопросам платежей и платежных систем</w:t>
      </w:r>
    </w:p>
    <w:bookmarkEnd w:id="14"/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Национального Банка РК от 27.10.2020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16.12.2020).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Правления Агентства РК по регулированию и развитию финансового рынка от 20.10.2022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199 "Об утверждении Правил проведения операций с документарными аккредитивами банками Республики Казахстан" (зарегистрированное в Реестре государственной регистрации нормативных правовых актов под № 9948, опубликованное 24 декабря 2014 года в информационно-правовой системе "Әділет") следующие изменения и дополнение: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документарными аккредитивами банками Республики Казахстан, утвержденных указанным постановлением: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проведения операций с документарными аккредитивами банками Республики Казахстан (далее – Правила) разработаны 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платежах и платежных системах), Унифицированными обычаями и правилами по документарному аккредитиву, принятыми Международной торговой палатой (International Chamber of Commerce, UCP Publication № 600), и регулируют порядок проведения операций с документарными аккредитивами банками Республики Казахстан (далее – банки).";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открытия аккредитива";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открытия аккредитива приказодатель представляет в обслуживающий его банк (банк-эмитент)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документации по кредитованию, утвержденными постановлением Правления Агентства Республики Казахстан по регулированию и надзору финансового рынка и финансовых организаций от 23 февраля 2007 года № 49, зарегистрированным в Реестре государственной регистрации нормативных правовых актов под № 4602, (за исключением открытия аккредитивов Национальным Банком) и заявление на открытие аккредитива в произвольной форме в двух экземплярах. Первый экземпляр заявления остается в банке для открытия аккредитива, второй экземпляр с отметкой о принятии возвращается клиенту.";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открытия аккредитива Национальным Банком приказодатель представляет в Национальный Банк заявление на его открытие в произвольной форме с приложением копии договора, предусматривающего использование формы расчета с применением документарного аккредитива.";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Исполнение аккредитива";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 осуществлении платежа в пользу бенефициара банк-эмитент (исполняющий банк) формирует на сумму аккредитива платежный документ, исполнение которого производится в порядке и с соблюдением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"О валютном регулировании и валютном контроле",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валютных операций в Республике Казахстан, утвержденными постановлением Правления Национального Банка Республики Казахстан от 28 апреля 2012 года № 154, зарегистрированным в Реестре государственной регистрации нормативных правовых актов под № 7701.";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Акцепт или негоциация переводных векселей (тратт) бенефициара, в зависимости от условий аккредитива,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1997 года "О вексельном обращении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операций с переводными и простыми векселями банками второго уровня и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декабря 2015 года № 261, зарегистрированным в Реестре государственной регистрации нормативных правовых актов под № 13071.";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Национального Банка РК от 28.09.2020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мая 2015 года № 75 "Об утверждении перечня, форм, сроков отчетности о выполнении пруденциальных нормативов банками второго уровня и Правил их представления" (зарегистрированное в Реестре государственной регистрации нормативных правовых актов под № 11162, опубликованное 2 июня 2015 года в информационно-правовой системе "Әділет") следующее изменение: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отчета о расшифровке коэффициентов капитализации банков к обязательствам перед нерезидентами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Пояснении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формы, предназначенной для сбора административных данных "Отчет о расшифровке коэффициентов капитализации банков к обязательствам перед нерезидентами Республики Казахстан":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строках 4 и 15 указываются краткосрочные обязательства, обязательства перед филиалами и представительствами иностранных юридических лиц,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316, зарегистрированным в Реестре государственной регистрации нормативных правовых актов под № 14804.".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 и организаций, осуществляющих отдельные виды банковских операций" (зарегистрированное в Реестре государственной регистрации нормативных правовых актов под № 13256, опубликованное 14 марта 2016 года в информационно-правовой системе "Әділет") следующие изменения: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и беспрерывности работы информационных систем банков и организаций, осуществляющих отдельные виды банковских операций, утвержденных указанным постановлением: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Требования к безопасности и беспрерывности работы информационных систем банков и организаций, осуществляющих отдельные виды банковских операций (далее – Требования),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банках),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платежах и платежных системах) и устанавливают требования к безопасности и беспрерывности работы информационных систем банков и организаций, осуществляющих отдельные виды банковских операций (далее – банки), посредством которых обеспечивается оказание электронных банковских услуг.";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 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 и организациями, осуществляющими отдельные виды банковских операций, электронных банковских услуг, утвержденными постановлением Правления Национального Банка Республики Казахстан от 31 августа 2016 года № 212, зарегистрированным в Реестре государственной регистрации нормативных правовых актов под № 14337 (далее – Правила № 212), а также следующие понятия:";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рабочим местам";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документации по структуре и функционированию информационной системы";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к безопасности работы информационных систем";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Требования к процедурам безопасности при оказании электронных банковских услуг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 № 212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обеспечению беспрерывности работы информационных систем";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возникновении сбоя (простоя) в работе информационной системы банк обеспечивает восстановление работы основного центра.</w:t>
      </w:r>
    </w:p>
    <w:bookmarkEnd w:id="48"/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восстановления работы основного центра в период минимально допустимого срока восстановления осуществляется перевод информационной системы на работу резервного центра.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норматив времени по переводу информационной системы на резервный центр составляет не более четырех часов с момента возникновения сбоя (простоя).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сбоя (простоя) в работе информационной системы банка, повлекшего прерывание доступа клиентов к электронным банковским услугам посредством систем удаленного доступа и (или) к сети электронных терминалов банка, продолжительностью более трех часов банк незамедлительно уведомляет Национальный Банк путем направления электронного сообщения. В случае возникновения сбоя (простоя) в нерабочее время, банк уведомляет Национальный Банк не позднее 10.00 часов времени города Астаны рабочего дня, следующего за днем возникновения сбоя (простоя).".</w:t>
      </w:r>
    </w:p>
    <w:bookmarkEnd w:id="51"/>
    <w:bookmarkStart w:name="z1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144 "Об установлении пруденциальных нормативов и иных обязательных к соблюдению норм и лимитов для исламских банков, их нормативных значений и методики расчетов пруденциальных нормативов и иных обязательных к соблюдению норм и лимитов для исламских банков" (зарегистрированное в Реестре государственной регистрации нормативных правовых актов под № 13939, опубликованное 22 июля 2016 года в информационно-правовой системе "Әділет") следующие изменения:</w:t>
      </w:r>
    </w:p>
    <w:bookmarkEnd w:id="52"/>
    <w:bookmarkStart w:name="z13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методике расчетов пруденциальных нормативов и иных обязательных к соблюдению норм и лимитов для исламских банков согласно приложению 1 к указанному постановлению:</w:t>
      </w:r>
    </w:p>
    <w:bookmarkEnd w:id="53"/>
    <w:bookmarkStart w:name="z13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316, зарегистрированным в Реестре государственной регистрации нормативных правовых актов под № 14804 (далее – Инструкция № 316);";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1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 № 316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57"/>
    <w:bookmarkStart w:name="z1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1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 № 316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59"/>
    <w:bookmarkStart w:name="z1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200 "Об утверждении Требований к организационным мерам и программно-техническим средствам, обеспечивающим доступ в платежные системы" (зарегистрированное в Реестре государственной регистрации нормативных правовых актов под № 14289, опубликованное 24 октября 2016 года в информационно-правовой системе "Әділет") следующие изменения:</w:t>
      </w:r>
    </w:p>
    <w:bookmarkEnd w:id="60"/>
    <w:bookmarkStart w:name="z1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организационным мерам и программно-техническим средствам, обеспечивающим доступ в платежные системы, утвержденных указанным постановлением: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создании рабочего места пользователя платежной системы, получившего доступ в платежную систему, или переносе рабочего места пользователя платежной системы на новое место пользователь платежной системы в течение десяти рабочих дней с даты эксплуатации рабочего места пользователя платежной системы уведомляет об этом Национальный Банк в произвольной письменной форме для получения заключения (информации) о соответствии его деятельности Требованиям.";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случае внесения изменений в программное обеспечение, посредством которого осуществляется связь между пользователем платежной системы и Центром, в программно-аппаратный комплекс защиты от несанкционированного доступа рабочего места пользователя платежной системы, а также в технологию передачи электронных документов, подготовленных в информационной системе пользователя платежной системы, на рабочее место пользователя платежной системы, пользователь платежной системы в течение десяти рабочих дней со дня внесения изменений уведомляет об этом Национальный Банк в произвольной письменной форме для получения заключения (информации) о соответствии его деятельности Требованиям.";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При возникновении нестандартной ситуации в основном центре пользователь платежной системы: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перевод программно-технического комплекса пользователя платежной системы на резервный центр.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норматив времени по переводу программно-технического комплекса пользователя платежной системы на резервный центр составляет не более трех часов с момента возникновения нестандартной ситуации.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соблюдения стандартного норматива времени пользователь платежной системы принимает необходимые меры для перевода работы пользователя платежной системы на резервный центр с учетом необходимости исполнения принятых обязательств по платежам и переводам денег до завершения операционного дня платежной системы Центра;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посредством защищенного канала связи транспортной системы "Финансовая автоматизированная система транспортной информации" (далее – ФАСТИ") или факсимильной связи Национальному Банку письмо о принятии решения перевести программно-технический комплекс на резервный центр в течение трех часов после принятия указанного решения;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посредством защищенного канала связи ФАСТИ или факсимильной связи Национальному Банку письмо о результате перевода программно-технического комплекса на резервный центр в течение трех часов после завершения работ по переводу;</w:t>
      </w:r>
    </w:p>
    <w:bookmarkEnd w:id="69"/>
    <w:bookmarkStart w:name="z1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посредством защищенного канала связи ФАСТИ или факсимильной связи Национальному Банку письмо о результате перевода программно-технического комплекса обратно на основной центр в течение трех часов после завершения работ по переводу.".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(зарегистрированное в Реестре государственной регистрации нормативных правовых актов под № 14365, опубликованное 14 ноября 2016 года в информационно-правовой системе "Әділет") следующее изменение: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утвержденных указанным постановлением:</w:t>
      </w:r>
    </w:p>
    <w:bookmarkEnd w:id="72"/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Распределение институциональных единиц по кодам секторов экономики для использования в платежных документах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316, зарегистрированным в Реестре государственной регистрации нормативных правовых актов под № 14804.</w:t>
      </w:r>
    </w:p>
    <w:bookmarkEnd w:id="74"/>
    <w:bookmarkStart w:name="z1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Международные организации, занимающиеся финансовой деятельностью, учитываются в секторе экономики "Центральный (национальный) банк", иные международные организации учитываются в секторе экономики "Правительство Республики Казахстан или Правительство иностранного государства".".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(зарегистрированное в Реестре государственной регистрации нормативных правовых актов под № 14299, опубликованное 26 октября 2016 года в Эталонном контрольном банке нормативных правовых актов Республики Казахстан) следующие изменения:</w:t>
      </w:r>
    </w:p>
    <w:bookmarkEnd w:id="76"/>
    <w:bookmarkStart w:name="z1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требованиях к деятельности по обслуживанию операций с их использованием на территории Республики Казахстан, утвержденных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Физическое лицо является держателем платежной карточки со дня получения платежной карточки или информации о ее реквизитах. Подтверждением получения платежной карточки ее держателем является подпись держателя платежной карточки на документе произвольной формы, определяемой банком, подтверждающим факт получения платежной карточки ее держателем.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получения платежной карточки не требуется в случае выпуска платежной карточки в электронном виде путем представления эмитентом держателю платежной карточки информации о ее реквизитах способом, предусмотренным договором.";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Платежная карточка применяется ее держателем в целях осуществления платежей и (или) переводов денег при приобретении товаров, работ, услуг, а также для получения наличных денег, обмена валют и других операций на условиях, определенных ее эмитентом, в соответствии с Правилами.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 с использованием платежной карточки осуществляется путем составления платежного документа с использованием платежной карточки или ее реквизитов при приобретении товаров, работ и услуг.</w:t>
      </w:r>
    </w:p>
    <w:bookmarkEnd w:id="81"/>
    <w:bookmarkStart w:name="z1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до оказания платежных услуг посредством систем удаленного доступа обеспечивает представление клиенту информации о размере взимаемой комиссии в денежном выражении по оказываемым электронным банковским услугам.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части третьей настоящего пункта не распространяется на услуги, связанные с приемом платежей с физическим использованием платежной карточки, а также на услуги по отправке платежей путем коротких текстовых и (или) мультимедийных сообщений через устройство сотовой связи.";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Осуществление операции на сумму, не превышающую 10 000 (десять тысяч) тенге с использованием бесконтактной платежной карточки допускается без введения персонального идентификационного номера.".</w:t>
      </w:r>
    </w:p>
    <w:bookmarkEnd w:id="84"/>
    <w:bookmarkStart w:name="z1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(зарегистрированное в реестре государственной регистрации нормативных правовых актов под № 14422, опубликованное 29 ноября 2016 года в Эталонном контрольном банке нормативных правовых актов Республики Казахстан) следующие изменения и дополнения:</w:t>
      </w:r>
    </w:p>
    <w:bookmarkEnd w:id="85"/>
    <w:bookmarkStart w:name="z1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указанным постановлением: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случаях, установленных законами Республики Казахстан, а также по соглашению сторон допускается заключение договора банковского обслуживания в электронном виде с использованием электронной цифровой подписи или динамической идентификации с применением процедур безопасности, предусмотренных внутренними документами банка, а также с учетом требований к надлежащей проверке,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 и Национального оператора почты, утвержденными приказом Министра финансов Республики Казахстан от 26 ноября 2014 года № 521 и постановлением Правления Национального Банка Республики Казахстан от 24 декабря 2014 года № 235, зарегистрированными в Реестре государственной регистрации нормативных правовых актов под № 10212.";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Для открытия физическим лицом-представителем (далее – представитель) текущего счета на имя определенного третьего лица (физического лица-клиента) представитель представляет в банк:</w:t>
      </w:r>
    </w:p>
    <w:bookmarkEnd w:id="88"/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клиента;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представителя;</w:t>
      </w:r>
    </w:p>
    <w:bookmarkEnd w:id="90"/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доверенность на право открытия текущего счета и (или) распоряжения деньгами, находящимися на текущем счете, за исключением случаев, когда представление доверенности не требуется уполномоченному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нотариально удостоверенной доверенности на право открытия текущего счета и (или) распоряжения деньгами, находящимися на текущем счете, допускается представление нотариально удостоверенной копии документа, удостоверяющего личность клиента.";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Для открытия текущего счета в режиме эскроу-счет физическое или юридическое лицо представляет документы, предусмотренные Правилами для открытия текущего счета физическому или юридическому лицу, а также нотариально удостоверенную доверенность на право открытия текущего счета, предоставленную доверителем.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текущего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Для открытия сберегательного счета на имя определенного третьего лица-клиента вкладчик представляет в банк: </w:t>
      </w:r>
    </w:p>
    <w:bookmarkEnd w:id="96"/>
    <w:bookmarkStart w:name="z1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лицо: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вкладчика;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лиц-клиентов, не достигших шестнадцати лет – свидетельство о рождении;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его филиалы и представительства: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 и оттиска печати, оформленным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Правил.";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Для открытия сберегательного счета в режиме эскроу-счет физическое или юридическое лицо представляет документы, предусмотренные Правилами для открытия сберегательного счета физическому или юридическому лицу, а также нотариально удостоверенную доверенность на право открытия сберегательного счета, предоставленную доверителем.</w:t>
      </w:r>
    </w:p>
    <w:bookmarkEnd w:id="105"/>
    <w:bookmarkStart w:name="z1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сберегательного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При закрытии банковского счета клиента банк аннулирует индивидуальный идентификационный код.</w:t>
      </w:r>
    </w:p>
    <w:bookmarkEnd w:id="107"/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незаключении договора банковского счета в случае,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системах, банк аннулирует индивидуальный идентификационный код в сроки, установленные внутренними правилами банка.".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(зарегистрированное в Реестре государственной регистрации нормативных правовых актов под № 14419, опубликованное 8 декабря 2016 года в информационно-правовой системе "Әділет") следующие изменения:</w:t>
      </w:r>
    </w:p>
    <w:bookmarkEnd w:id="109"/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указанным постановлением:</w:t>
      </w:r>
    </w:p>
    <w:bookmarkEnd w:id="110"/>
    <w:bookmarkStart w:name="z2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2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на перевод денег – платежный документ, используемый отправителем денег при осуществлении безналичного платежа и (или) перевода денег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Правил;";</w:t>
      </w:r>
    </w:p>
    <w:bookmarkEnd w:id="112"/>
    <w:bookmarkStart w:name="z2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2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Подписи инициатора или его уполномоченных лиц и оттиск печати инициатора (при ее наличии) в платежных документах на бумажном носителе, за исключением платежного требования и инкассового распоряжения, соответствуют подписям (подписи) и оттиску печати (при ее наличии), указанным в документе с образцами подписей и оттиском печати (документ с образцом подписи), представленному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207, зарегистрированным в Реестре государственной регистрации нормативных правовых актов под № 14422.";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Заявление на перевод денег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используется при осуществлении следующих безналичных платежей и (или) переводов денег:</w:t>
      </w:r>
    </w:p>
    <w:bookmarkEnd w:id="115"/>
    <w:bookmarkStart w:name="z2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национальной или иностранной валюте за пределы Республики Казахстан;</w:t>
      </w:r>
    </w:p>
    <w:bookmarkEnd w:id="116"/>
    <w:bookmarkStart w:name="z2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иностранной валюте на территории Республики Казахстан;</w:t>
      </w:r>
    </w:p>
    <w:bookmarkEnd w:id="117"/>
    <w:bookmarkStart w:name="z2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национальной валюте Республики Казахстан на территории Республики Казахстан без открытия банковского счета.</w:t>
      </w:r>
    </w:p>
    <w:bookmarkEnd w:id="118"/>
    <w:bookmarkStart w:name="z2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безналичных платежей и (или) переводов денег в пользу нерезидента, находящегося за пределами Республики Казахстан, указание в заявлении на перевод денег ИИН (БИН) бенефициара не требуется.</w:t>
      </w:r>
    </w:p>
    <w:bookmarkEnd w:id="119"/>
    <w:bookmarkStart w:name="z2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банком иной формы заявления на перевод денег при наличии в ней обязательных реквизитов,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20"/>
    <w:bookmarkStart w:name="z2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2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"Международные безналичные платежи и (или) переводы денег исполняются банком отправителя денег и (или) банком бенефициара не позднее трех операционных дней, следующих за днем получения указания, с соблюдением требований, предусмотренных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валютном регулировании и валютном контроле.";</w:t>
      </w:r>
    </w:p>
    <w:bookmarkEnd w:id="122"/>
    <w:bookmarkStart w:name="z2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2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несоответствия наименования клиента наименованию отправителя денег, указанному в платежном документе, за исключением случаев,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инкассового распоряжения, предъявленного органом государственных доходов в электронной форме, когда другие реквизиты (ИИК, ИИН (БИН) идентифицируют клиента банка;";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"126. При отсутствии или недостаточности денег на банковском счете отправителя денег, необходимых для исполнения платежного ордера или платежного требования банк отправителя денег осуществляет учет и хранит платежный ордер или платежное требование в течение одного года со дня его получения, если договор, заключенный между отправителем денег и банком отправителя денег, содержит условие о хранении платежного ордера или платежного требования. </w:t>
      </w:r>
    </w:p>
    <w:bookmarkEnd w:id="125"/>
    <w:bookmarkStart w:name="z21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При отсутствии либо недостаточности суммы денег на банковском счете отправителя денег, необходимой для исполнения платежного требования в целях взыскания просроченной задолженности по займу банк хранит полученное платежное требование в картотеке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При предъявлении к текущему счету физического лица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номерам, указанным в реестре. При этом исполнение очередного платежного требования осуществляется только после полного исполнения предыдущего платежного требования либо его отзыва или возврата в порядке, определенном Правилами.";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"150. Инкассовое распоряжение судебных исполнителей, предъявленное к банковскому счету, открытому физическому лицу или индивидуальному предпринимателю, если физическое лицо зарегистрировано в качестве индивидуального предпринимателя, осуществляющего деятельность в виде личного предпринимательства, исполняется с любых банковских счетов, открытых данному физическому лицу и (или) индивидуальному предпринимателю при идентичности ИИН отправителя денег.</w:t>
      </w:r>
    </w:p>
    <w:bookmarkEnd w:id="128"/>
    <w:bookmarkStart w:name="z2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Инкассовое распоряжение судебных исполнителей, с учетом требования пункта 150 Правил, исполняется в случае несоответствия наименований отправителя денег, владельца банковского счета и должника, указанного в исполнительном документе, если отправителем денег, владельцем банковского счета, должником является физическое лицо, зарегистрированное в качестве индивидуального предпринимателя, осуществляющего деятельность в виде личного предпринимательства, при идентичности ИИН отправителя денег.";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"153. При отсутствии либо недостаточности суммы денег на банковском счете отправителя денег, необходимой для исполнения инкассового распоряжения, банк проверяет полноту и правильность заполнения реквизитов, указанных в инкассовом распоряжении на соответствие требованиям, предъявляемым к порядку оформления инкассового распоряжения, и при их соответствии принимает и хранит в картотеке до поступления суммы денег на банковский счет отправителя денег,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деятельности, Законом о платежах и платежных системах, Законом об исполнительном производстве и Правилами.</w:t>
      </w:r>
    </w:p>
    <w:bookmarkEnd w:id="130"/>
    <w:bookmarkStart w:name="z22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либо недостаточности суммы денег на банковском счете отправителя денег, необходимой для исполнения платежного требования для взыскания просроченной задолженности по займу, банк хранит полученное платежное требование в картотеке в течение одного года.</w:t>
      </w:r>
    </w:p>
    <w:bookmarkEnd w:id="131"/>
    <w:bookmarkStart w:name="z2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требования для взыскания просроченной задолженности по займу, находящиеся в картотеке и неисполненные в течение одного года со дня их помещения в картотеку из-за отсутствия денег на банковском счете отправителя денег и движения денег на нем, возвращаются банком без исполнения инициатору.";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При постановке платежных документов в картотеку банк приостанавливает расходные операции клиента по банковскому счету до полного погашения обязательств по платежным документам, находящимся в картотеке, либо до их отзыва или возврата в порядке, определенном Правилами.</w:t>
      </w:r>
    </w:p>
    <w:bookmarkEnd w:id="133"/>
    <w:bookmarkStart w:name="z2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первой настоящего пункта, не распространяется на остаток денег, находящихся на текущем счете после исполнения платежного требования, при условии отсутствия к текущему счету физического лица иных ограничений и требований третьих лиц (инкассовое распоряжение, арест, временное ограничение на распоряжение деньгами (имуществом), распоряжение о приостановлении расходных операций).</w:t>
      </w:r>
    </w:p>
    <w:bookmarkEnd w:id="134"/>
    <w:bookmarkStart w:name="z2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исполнение банком платежных документов производится в порядке очередности,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кодекса.".</w:t>
      </w:r>
    </w:p>
    <w:bookmarkEnd w:id="135"/>
    <w:bookmarkStart w:name="z2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14336, опубликованное 4 ноября 2016 года в Эталонном контрольном банке нормативных правовых актов Республики Казахстан) следующие изменения и дополнение:</w:t>
      </w:r>
    </w:p>
    <w:bookmarkEnd w:id="136"/>
    <w:bookmarkStart w:name="z2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37"/>
    <w:bookmarkStart w:name="z2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>, в целях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Правление Национального Банка Республики Казахстан ПОСТАНОВЛЯЕТ:";</w:t>
      </w:r>
    </w:p>
    <w:bookmarkEnd w:id="138"/>
    <w:bookmarkStart w:name="z2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утвержденных указанным постановлением: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(далее – Налоговый кодекс), законами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банках и банковской деятельности), от 28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легализации (отмыванию) доходов, полученных преступным путем, и финансированию терроризма"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ПОДФТ),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"О платежах и платежных системах"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платежах и платежных системах), от 19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  <w:r>
        <w:rPr>
          <w:rFonts w:ascii="Times New Roman"/>
          <w:b w:val="false"/>
          <w:i w:val="false"/>
          <w:color w:val="000000"/>
          <w:sz w:val="28"/>
        </w:rPr>
        <w:t>, иными законодательными актами Республики Казахстан и нормативными правовыми актами Национального Банка Республики Казахстан (далее – Национальный Банк) и определяют порядок открытия, ведения и закрытия корреспондентских счетов в национальной и иностранной валюте банков, а также организаций, осуществляющих отдельные виды банковских операций (далее – небанковские организации) в Национальном Банке.";</w:t>
      </w:r>
    </w:p>
    <w:bookmarkEnd w:id="140"/>
    <w:bookmarkStart w:name="z2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1"/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Банк-резидент Республики Казахстан для открытия корреспондентского счета представляет в Национальный Банк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207, зарегистрированным в Реестре государственной регистрации нормативных правовых актов под № 14422 (далее – Правила № 207), а также следующие документы:";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2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Центральный (национальный) банк иностранного государства для открытия корреспондентского счета представляет в Национальный Банк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а также заявление в произвольной форме на имя Председателя Национального Банка на открытие корреспондентского счета с указанием вида валюты.";</w:t>
      </w:r>
    </w:p>
    <w:bookmarkEnd w:id="144"/>
    <w:bookmarkStart w:name="z2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2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Банк (небанковская организация)-нерезидент Республики Казахстан для открытия корреспондентского счета представляет в Национальный Банк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документы:";</w:t>
      </w:r>
    </w:p>
    <w:bookmarkEnd w:id="146"/>
    <w:bookmarkStart w:name="z2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2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по заявлению банка (небанковской организации)-нерезидента Республики Казахстан присваивает код банка в порядке, предусмотренном Инструкцией № 236.";</w:t>
      </w:r>
    </w:p>
    <w:bookmarkEnd w:id="148"/>
    <w:bookmarkStart w:name="z2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9"/>
    <w:bookmarkStart w:name="z2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Небанковская организация-резидент Республики Казахстан для открытия корреспондентского счета в национальной валюте представляет в Национальный Банк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документы:";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открытия корреспондентского счета в иностранной валюте в Национальном Банке небанковская организация-резидент Республики Казахстан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и подпунктами 1), 2), 3) и 4) пункта 15 Правил.";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Небанковская организация, являющаяся дочерней организацией Национального Банка, (далее – дочерняя организация) для открытия корреспондентского счета в национальной и иностранной валюте представляет в Национальный Банк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подпунктами 1),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открытии банком (небанковской организацией) второго и последующего корреспондентских счетов в Национальном Банке в случае отсутствия изменений в ранее представленных в Национальный Банк документах на момент открытия указанных счетов не требуется повторное представление документов, предусмотренных Правилами, за исключением документа с образцами подписей и оттиска печати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2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письма банка (небанковской организации) о подтверждении распространения ранее представленных документов с образцами подписей и оттиска печати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либо аналогичного документа, содержащего образцы подписей и оттиска печати, на вновь открываемый корреспондентский счет, представление новых документов с образцами подписей и оттиска печати либо аналогичных документов, содержащих образцы подписей и оттиска печати, не требуется.";</w:t>
      </w:r>
    </w:p>
    <w:bookmarkEnd w:id="154"/>
    <w:bookmarkStart w:name="z2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2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Деле банка (небанковской организации) хранятся также документы, представленные ранее и измененные, на которых проставляется отметка "заменен" с указанием фамилии, имени, отчества (при его наличии) и подписи ответственного работника. Измененные документы с образцами подписей и оттиска печати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 № 207</w:t>
      </w:r>
      <w:r>
        <w:rPr>
          <w:rFonts w:ascii="Times New Roman"/>
          <w:b w:val="false"/>
          <w:i w:val="false"/>
          <w:color w:val="000000"/>
          <w:sz w:val="28"/>
        </w:rPr>
        <w:t>, крестообразно перечеркиваются и помечаются отметкой о замене новыми документами с указанием их реквизитов.";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Банк (небанковская организация) предъявляет в Национальный Банк платежные документы для исполнения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№ 208), и договором корреспондентского счета.";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Инкассовые распоряжения, предъявляемые к корреспондентскому счету банка, исполняются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 и </w:t>
      </w:r>
      <w:r>
        <w:rPr>
          <w:rFonts w:ascii="Times New Roman"/>
          <w:b w:val="false"/>
          <w:i w:val="false"/>
          <w:color w:val="000000"/>
          <w:sz w:val="28"/>
        </w:rPr>
        <w:t>Правилами № 208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8"/>
    <w:bookmarkStart w:name="z2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Исполнение платежных документов, находящихся в картотеке, производится в очередности,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 № 208</w:t>
      </w:r>
      <w:r>
        <w:rPr>
          <w:rFonts w:ascii="Times New Roman"/>
          <w:b w:val="false"/>
          <w:i w:val="false"/>
          <w:color w:val="000000"/>
          <w:sz w:val="28"/>
        </w:rPr>
        <w:t>. Исполнение платежных документов, относящихся к одной очереди, производится в повременной очередности их поступления в Национальный Банк.";</w:t>
      </w:r>
    </w:p>
    <w:bookmarkEnd w:id="159"/>
    <w:bookmarkStart w:name="z2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2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требования и инкассовые распоряжения судебных исполнителей по исполнительным документам, обязательства по которым не приостановлены банком и не включены в план реструктуризации, исполняются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</w:t>
      </w:r>
      <w:r>
        <w:rPr>
          <w:rFonts w:ascii="Times New Roman"/>
          <w:b w:val="false"/>
          <w:i w:val="false"/>
          <w:color w:val="000000"/>
          <w:sz w:val="28"/>
        </w:rPr>
        <w:t>Правилами № 208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Инкассовые распоряжения органов государственных доходов, предъявляемые к корреспондентскому счету банка, исполняются в порядке, установленном Налоговым кодексом,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 и </w:t>
      </w:r>
      <w:r>
        <w:rPr>
          <w:rFonts w:ascii="Times New Roman"/>
          <w:b w:val="false"/>
          <w:i w:val="false"/>
          <w:color w:val="000000"/>
          <w:sz w:val="28"/>
        </w:rPr>
        <w:t>Правилами № 208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Для получения банком (небанковской организацией) и (или) их филиалом национальной валюты в кассах филиала Национального Банка представляется заявка на резервирование денег на корреспондентском счете банка (небанковской организации) и получение наличных денег банком (небанковской организацией) и (или) филиалом банка (небанковской организации) (далее – заявка на резервирование) в соответствии с договором корреспондентского счета по автоматизированной информационной подсистеме между Национальным Банком и банком (небанковской организацией) по форме согласно приложению 3 к Правилам.";</w:t>
      </w:r>
    </w:p>
    <w:bookmarkEnd w:id="163"/>
    <w:bookmarkStart w:name="z2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подтверждения остатков на корреспондентских счетах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постановлений Правления Национального Банка Республики Казахстан, в которые вносятся изменения и дополнения по вопросам платежей и платежных систем (далее – Перечень);</w:t>
      </w:r>
    </w:p>
    <w:bookmarkEnd w:id="164"/>
    <w:bookmarkStart w:name="z2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165"/>
    <w:bookmarkStart w:name="z2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а также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14335, опубликованное 4 ноября 2016 года в информационно-правовой системе "Әділет") следующие изменения:</w:t>
      </w:r>
    </w:p>
    <w:bookmarkEnd w:id="166"/>
    <w:bookmarkStart w:name="z2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а также банками и организациями, осуществляющими отдельные виды банковских операций, утвержденных указанным постановлением:</w:t>
      </w:r>
    </w:p>
    <w:bookmarkEnd w:id="167"/>
    <w:bookmarkStart w:name="z2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8"/>
    <w:bookmarkStart w:name="z2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установления корреспондентских отношений между банками, а также между банками и небанковскими организациями включает открытие, ведение и закрытие корреспондентских счетов банков и небанковских организаций в национальной валюте, расчет лимита платежей и (или) переводов денег по корреспондентским счетам банков и небанковских организаций в национальной валюте.";</w:t>
      </w:r>
    </w:p>
    <w:bookmarkEnd w:id="169"/>
    <w:bookmarkStart w:name="z2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0"/>
    <w:bookmarkStart w:name="z2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открытия корреспондентского счета респондент представляет корреспонденту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207, зарегистрированным в Реестре государственной регистрации нормативных правовых актов под № 14422, а также следующие документы:";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Банк и (или) небанковская организация осуществляют в текущем месяце платежи и (или) переводы денег по операциям банка или небанковской организации и их клиентов через корреспондентские счета, за исключением операций, предусмотренных пунктом 16 Правил, в объемах, не превышающих размер лимита платежей и переводов денег по корреспондентским счетам банков и организаций, осуществляющих отдельные виды банковских операций,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206, зарегистрированным в Реестре государственной регистрации нормативных правовых актов под № 14304.".</w:t>
      </w:r>
    </w:p>
    <w:bookmarkEnd w:id="172"/>
    <w:bookmarkStart w:name="z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212 "Об утверждении Правил оказания банками и организациями, осуществляющими отдельные виды банковских операций, электронных банковских услуг" (зарегистрированное в Реестре государственной регистрации нормативных правовых актов под № 14337, опубликованное 7 ноября 2016 года в Эталонном контрольном банке нормативных правовых актов Республики Казахстан) следующее изменение:</w:t>
      </w:r>
    </w:p>
    <w:bookmarkEnd w:id="173"/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 и организациями, осуществляющими отдельные виды банковских операций, электронных банковских услуг, утвержденных указанным постановлением: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Банк предоставляет электронные банковские услуги только по банковским операциям, которые предусмотрены лицензией, выданной уполномоченным государственным органом.</w:t>
      </w:r>
    </w:p>
    <w:bookmarkEnd w:id="175"/>
    <w:bookmarkStart w:name="z2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услугам.</w:t>
      </w:r>
    </w:p>
    <w:bookmarkEnd w:id="176"/>
    <w:bookmarkStart w:name="z2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платежных услуг через электронный терминал допускается указание размера взимаемой комиссии в денежном выражении после внесения клиентом наличных денег в терминал.".</w:t>
      </w:r>
    </w:p>
    <w:bookmarkEnd w:id="177"/>
    <w:bookmarkStart w:name="z2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308 "Об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лимитов, а также перечня, форм и правил представления отчетности об их выполнении" (зарегистрированное в Реестре государственной регистрации нормативных правовых актов под № 14788, опубликованное 28 февраля 2017 года в Эталонном контрольном банке нормативных правовых актов Республики Казахстан) следующие изменения:</w:t>
      </w:r>
    </w:p>
    <w:bookmarkEnd w:id="178"/>
    <w:bookmarkStart w:name="z2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нормах и лимитах согласно приложению 1 к указанному постановлению: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следующей редакции:</w:t>
      </w:r>
    </w:p>
    <w:bookmarkStart w:name="z2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краткосрочные 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банками второго уровня, Банком Развития Казахстана и ипотечными организациями в Национальный Банк Республики Казахстан сведений для формирования обзора финансового сектора, утвержденной постановлением Правления Национального Банка Республики Казахстан от 26 декабря 2016 года № 316, зарегистрированным в Реестре государственной регистрации нормативных правовых актов под № 14804 (далее – Инструкция № 316);";</w:t>
      </w:r>
    </w:p>
    <w:bookmarkEnd w:id="180"/>
    <w:bookmarkStart w:name="z2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1"/>
    <w:bookmarkStart w:name="z2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 № 316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82"/>
    <w:bookmarkStart w:name="z2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3"/>
    <w:bookmarkStart w:name="z2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"обязательства перед филиалами и представительствами иностранных компаний, осуществляющих свою деятельность на территории Республики Казахстан, которые входят в секторы экономики "другие финансовые организации – код 5", "государственные нефинансовые организации – код 6", "негосударственные нефинансовые организации – код 7" и "некоммерческие организации, обслуживающие домашние хозяйства – код 8"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 № 316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платежей и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банками, а также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 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95" w:id="185"/>
      <w:r>
        <w:rPr>
          <w:rFonts w:ascii="Times New Roman"/>
          <w:b w:val="false"/>
          <w:i w:val="false"/>
          <w:color w:val="000000"/>
          <w:sz w:val="28"/>
        </w:rPr>
        <w:t>
                   Ведомость подтверждения остатков на корреспондентских счетах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банка, организации, осуществляющей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банковских операций)</w:t>
      </w:r>
    </w:p>
    <w:p>
      <w:pPr>
        <w:spacing w:after="0"/>
        <w:ind w:left="0"/>
        <w:jc w:val="both"/>
      </w:pPr>
      <w:bookmarkStart w:name="z296" w:id="186"/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_______________ 20___ года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ВКС-1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банки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организации, осуществляющие отдельные виды банковских операций (далее – небанковские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Национальный Банк Республики Казахстан (далее – Национальный Банк)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десятого числа месяца, 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корреспондентского счета, открытого в Национальном Банке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внутреннего корреспондентского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0" w:id="189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                         подпись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данных,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остатков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корреспондентских счетах</w:t>
            </w:r>
          </w:p>
        </w:tc>
      </w:tr>
    </w:tbl>
    <w:bookmarkStart w:name="z3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Ведомость подтверждения остатков на корреспондентских счетах</w:t>
      </w:r>
    </w:p>
    <w:bookmarkEnd w:id="190"/>
    <w:bookmarkStart w:name="z3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3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"Ведомость подтверждения остатков на корреспондентских счетах" (далее – Форма).</w:t>
      </w:r>
    </w:p>
    <w:bookmarkEnd w:id="192"/>
    <w:bookmarkStart w:name="z3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операций", утвержденными постановлением Правления Национального Банка Республики Казахстан от 31 августа 2016 года № 209, зарегистрированным в Реестре государственной регистрации нормативных правовых актов под № 14336.</w:t>
      </w:r>
    </w:p>
    <w:bookmarkEnd w:id="193"/>
    <w:bookmarkStart w:name="z3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банком (небанковской организацией).</w:t>
      </w:r>
    </w:p>
    <w:bookmarkEnd w:id="194"/>
    <w:bookmarkStart w:name="z3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уполномоченное лицо банка (небанковской организации) и главный бухгалтер.</w:t>
      </w:r>
    </w:p>
    <w:bookmarkEnd w:id="195"/>
    <w:bookmarkStart w:name="z30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96"/>
    <w:bookmarkStart w:name="z3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номер корреспондентского счета, открытого в Национальном Банке.</w:t>
      </w:r>
    </w:p>
    <w:bookmarkEnd w:id="197"/>
    <w:bookmarkStart w:name="z3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3 указывается вид валюты корреспондентского счета, открытого в Национальном Банке. </w:t>
      </w:r>
    </w:p>
    <w:bookmarkEnd w:id="198"/>
    <w:bookmarkStart w:name="z3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остаток денег на корреспондентском счете, открытом в Национальном Банке.</w:t>
      </w:r>
    </w:p>
    <w:bookmarkEnd w:id="199"/>
    <w:bookmarkStart w:name="z3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номер внутреннего корреспондентского счета банка (небанковской организации).</w:t>
      </w:r>
    </w:p>
    <w:bookmarkEnd w:id="200"/>
    <w:bookmarkStart w:name="z3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вид валюты внутреннего корреспондентского счета банка (небанковской организации).</w:t>
      </w:r>
    </w:p>
    <w:bookmarkEnd w:id="201"/>
    <w:bookmarkStart w:name="z3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остаток денег на внутреннем корреспондентском счете банка (небанковской организации).</w:t>
      </w:r>
    </w:p>
    <w:bookmarkEnd w:id="202"/>
    <w:bookmarkStart w:name="z3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разница между суммой остатка на корреспондентском счете, открытом в Национальном Банке, и суммой на внутреннем корреспондентском счете банка (небанковской организации).</w:t>
      </w:r>
    </w:p>
    <w:bookmarkEnd w:id="203"/>
    <w:bookmarkStart w:name="z3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указываются причины расхождения остатков денег на корреспондентском счете, открытом в Национальном Банке, и внутреннем корреспондентском счете банка (небанковской организации).</w:t>
      </w:r>
    </w:p>
    <w:bookmarkEnd w:id="204"/>
    <w:bookmarkStart w:name="z3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Графы 8 и 9 заполняются, если имеется расхождение между суммой остатка на корреспондентском счете, открытом в Национальном Банке, и суммой остатка на внутреннем корреспондентском счете банка (небанковской организации). 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платежей и платежных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корреспондентских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банками, а также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"___"__________20___ г. </w:t>
            </w:r>
          </w:p>
          <w:bookmarkEnd w:id="20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учета монетарных операций</w:t>
            </w:r>
          </w:p>
        </w:tc>
      </w:tr>
    </w:tbl>
    <w:p>
      <w:pPr>
        <w:spacing w:after="0"/>
        <w:ind w:left="0"/>
        <w:jc w:val="both"/>
      </w:pPr>
      <w:bookmarkStart w:name="z322" w:id="20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Заявка № ______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резервирование денег на корреспондентском счете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(небанковской организации) и получение наличных денег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(небанковской организацией) и (или) филиалом банка</w:t>
      </w:r>
    </w:p>
    <w:p>
      <w:pPr>
        <w:spacing w:after="0"/>
        <w:ind w:left="0"/>
        <w:jc w:val="both"/>
      </w:pPr>
      <w:bookmarkStart w:name="z323" w:id="208"/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(небанковской организации) _____________________________________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банка (небанковской организации)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корреспондентского счета банка (небанковской организации)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резервируемых денег на корреспондентском счете банка (небанковской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резервирования "____"____________20___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выдаваемых наличных денег: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/Код банка (небанковской организации)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(небанковской организации) или филиала банка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 выдачи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13"/>
        </w:tc>
      </w:tr>
    </w:tbl>
    <w:p>
      <w:pPr>
        <w:spacing w:after="0"/>
        <w:ind w:left="0"/>
        <w:jc w:val="both"/>
      </w:pPr>
      <w:bookmarkStart w:name="z330" w:id="214"/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банка (небанковской организации)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банка (небанковской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