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0384" w14:textId="f9b0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17 июня 2015 года № 391 "Об утверждении квалификационных требований, предъявляемых к образовательной деятельности, и перечня документов, подтверждающих соответствие 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28 декабря 2017 года № 657. Зарегистрирован в Министерстве юстиции Республики Казахстан 10 апреля 2018 года № 16737. Утратил силу приказом Министра науки и высшего образования Республики Казахстан от 5 января 2024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05.01.2024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июня 2015 года № 391 "Об утверждении квалификационных требований, предъявляемых к образовательной деятельности, и перечня документов, подтверждающих соответствие им" (зарегистрирован в реестре государственной регистрации нормативных правовых актов под № 11716, опубликован 30 июля 2015 года в информационно-правовой системе нормативных правовых актов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образовательной деятельности, и перечне документов, подтверждающих соответствие им,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учителей в соответствии с предметами учебного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учителей высшей и первой категории, для которых основным местом работы является лицензиат от общего числа учителей не менее 25 %.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5, 6,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обучающихся на основании лицензии, или договора с организациями здравоохранения на медицинское обслуживание.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медицинского обслуживания, в том числе о наличии медицинского пункта и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лицензии проверяется с использованием ИС ГБД "Е-лицензирование".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 организацией здравоохранения на медицинское обслуживание обучающихся.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объекта питания для обучающихся на основании санитарно-эпидемиологического заключения,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(зарегистрирован в Реестре государственной регистрации нормативных правовых актов под № 11626), или договора на обеспечение обучающихся питанием.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на обеспечение обучающихся питанием.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собственных либо принадлежащих на праве хозяйственного ведения или оперативного управления материальных активов или аренды материальных активов со сроком действия не менее 10 лет, обеспечивающих качество образовательных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полезной учебной площади, наличии материально-технической базы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"Регистр недвижимости".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право хозяйственного ведения или оперативного управления или договора аренды на здания.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      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учителей в соответствии с предметами учебного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учителей высшей и первой категории, для которых основным местом работы является лицензиат от общего числа учителей – не менее 35 %.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      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исключить;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 11, 12,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обучающихся на основании лицензии, или договора с организациями здравоохранения на медицинское обслуживание.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медицинского обслуживания, в том числе о наличии медицинского пункта и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лицензии проверяется с использованием ИС ГБД "Е-лицензирование".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 организацией здравоохранения на медицинское обслуживание обучающихся.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объекта питания для обучающихся на основании санитарно-эпидемиологического заключения,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(зарегистрирован в Реестре государственной регистрации нормативных правовых актов под № 11626), или договора на обеспечение обучающихся питанием.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на обеспечение обучающихся питанием.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собственных либо принадлежащих на праве хозяйственного ведения или оперативного управления материальных активов или аренды материальных активов со сроком действия не менее 10 лет, обеспечивающих качество образовательных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полезной учебной площади, наличии материально-технической базы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"Регистр недвижимости".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право хозяйственного ведения или оперативного управления или договора аренды на здания.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      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учителей в соответствии с предметами учебного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учителей высшей и первой категории, для которых основным местом работы является лицензиат от общего числа учителей – не менее 35 %.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      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17, 18, 19, изложить в следующей редакции: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обслуживания обучающихся на основании лицензии, или договора с организациями здравоохранения на медицинское обслуживание.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медицинского обслуживания, в том числе о наличии медицинского пункта и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лицензии проверяется с использованием ИС ГБД "Е-лицензирование".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 организацией здравоохранения на медицинское обслуживание обучающихся.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объекта питания для обучающихся на основании санитарно-эпидемиологического заключения,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(зарегистрирован в Реестре государственной регистрации нормативных правовых актов под № 11626), или договора на обеспечение обучающихся питанием.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на обеспечение обучающихся питанием.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собственных либо принадлежащих на праве хозяйственного ведения или оперативного управления материальных активов или аренды материальных активов со сроком действия не менее 10 лет, обеспечивающих качество образовательных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полезной учебной площади, наличии материально-технической базы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"Регистр недвижимости".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право хозяйственного ведения или оперативного управления или договора аренды на здания.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      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по контролю в сфере образования и науки Министерства образования и науки Республики Казахстан (Т. Ешенкулов) в установленном законодательством порядке обеспечить: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вице-министра образования и науки Республики Казахстан Асыловой Б.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8" w:id="44"/>
      <w:r>
        <w:rPr>
          <w:rFonts w:ascii="Times New Roman"/>
          <w:b w:val="false"/>
          <w:i w:val="false"/>
          <w:color w:val="000000"/>
          <w:sz w:val="28"/>
        </w:rPr>
        <w:t>
       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22 января 2018 года</w:t>
      </w:r>
    </w:p>
    <w:p>
      <w:pPr>
        <w:spacing w:after="0"/>
        <w:ind w:left="0"/>
        <w:jc w:val="both"/>
      </w:pPr>
      <w:bookmarkStart w:name="z59" w:id="45"/>
      <w:r>
        <w:rPr>
          <w:rFonts w:ascii="Times New Roman"/>
          <w:b w:val="false"/>
          <w:i w:val="false"/>
          <w:color w:val="000000"/>
          <w:sz w:val="28"/>
        </w:rPr>
        <w:t>
       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 февраля 2018 года</w:t>
      </w:r>
    </w:p>
    <w:p>
      <w:pPr>
        <w:spacing w:after="0"/>
        <w:ind w:left="0"/>
        <w:jc w:val="both"/>
      </w:pPr>
      <w:bookmarkStart w:name="z60" w:id="46"/>
      <w:r>
        <w:rPr>
          <w:rFonts w:ascii="Times New Roman"/>
          <w:b w:val="false"/>
          <w:i w:val="false"/>
          <w:color w:val="000000"/>
          <w:sz w:val="28"/>
        </w:rPr>
        <w:t>
       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___________________С.Жасузаков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24 декабря 2017 года</w:t>
      </w:r>
    </w:p>
    <w:p>
      <w:pPr>
        <w:spacing w:after="0"/>
        <w:ind w:left="0"/>
        <w:jc w:val="both"/>
      </w:pPr>
      <w:bookmarkStart w:name="z61" w:id="47"/>
      <w:r>
        <w:rPr>
          <w:rFonts w:ascii="Times New Roman"/>
          <w:b w:val="false"/>
          <w:i w:val="false"/>
          <w:color w:val="000000"/>
          <w:sz w:val="28"/>
        </w:rPr>
        <w:t>
       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28 декабря 2017 года</w:t>
      </w:r>
    </w:p>
    <w:p>
      <w:pPr>
        <w:spacing w:after="0"/>
        <w:ind w:left="0"/>
        <w:jc w:val="both"/>
      </w:pPr>
      <w:bookmarkStart w:name="z62" w:id="48"/>
      <w:r>
        <w:rPr>
          <w:rFonts w:ascii="Times New Roman"/>
          <w:b w:val="false"/>
          <w:i w:val="false"/>
          <w:color w:val="000000"/>
          <w:sz w:val="28"/>
        </w:rPr>
        <w:t>
       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 марта 2018 года</w:t>
      </w:r>
    </w:p>
    <w:p>
      <w:pPr>
        <w:spacing w:after="0"/>
        <w:ind w:left="0"/>
        <w:jc w:val="both"/>
      </w:pPr>
      <w:bookmarkStart w:name="z63" w:id="49"/>
      <w:r>
        <w:rPr>
          <w:rFonts w:ascii="Times New Roman"/>
          <w:b w:val="false"/>
          <w:i w:val="false"/>
          <w:color w:val="000000"/>
          <w:sz w:val="28"/>
        </w:rPr>
        <w:t>
       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 января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