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c255" w14:textId="2d9c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4 ноября 2014 года № 111-1820 "Об утверждении регламентов государственных услуг, оказываемых в сфере поддержки предпринимательской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марта 2017 года № 111-405. Зарегистрировано Департаментом юстиции города Астаны 11 апреля 2017 года № 1097. Утратило силу постановлением акимата города Нур-Султана от 26 октября 2020 года № 502-2499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26.10.2020 </w:t>
      </w:r>
      <w:r>
        <w:rPr>
          <w:rFonts w:ascii="Times New Roman"/>
          <w:b w:val="false"/>
          <w:i w:val="false"/>
          <w:color w:val="ff0000"/>
          <w:sz w:val="28"/>
        </w:rPr>
        <w:t>№ 502-2499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ноября 2014 года № 111-1820 "Об утверждении регламентов государственных услуг, оказываемых в сфере поддержки предпринимательской деятельности" (зарегистрировано в Реестре государственной регистрации нормативных правовых актов за № 864, опубликовано в газетах "Астана ақшамы" от 25 декабря 2014 года и "Вечерняя Астана" от 25 декабря 2014 года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Предоставление субсидирования части ставки вознаграждения по кредитам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гарантий по кредитам субъектов частного предпринимательства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государственных грантов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поддержки по развитию производственной (индустриальной) инфраструктуры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 xml:space="preserve">".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предпринимательства и промышленности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Бектурову М.Е.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2017 года № 111-405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ноября 2014 года № 111-1820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субсидирования части ставки вознаграждения по кредитам в рамках </w:t>
      </w:r>
      <w:r>
        <w:br/>
      </w:r>
      <w:r>
        <w:rPr>
          <w:rFonts w:ascii="Times New Roman"/>
          <w:b/>
          <w:i w:val="false"/>
          <w:color w:val="000000"/>
        </w:rPr>
        <w:t xml:space="preserve">Единой программы поддержки и развития бизнеса "Дорожная карта бизнеса 2020"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государственная услуга) оказывается Государственным учреждением "Управление предпринимательства и промышленности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Стандарт), утвержденным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канцелярией услугодателя.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выписка из протокола заседания Регионального координационного совета при акимате города Астаны по индустриальному развитию города Астаны (далее – РКС).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бесплатной основе физическим и юридическим лицам (далее – услугополучатель).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представление услугополучателем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20 (двадцати) минут; 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день поступления документов услугополучателя налагает резолюцию и передает руководителю отдела. Максимально допустимое время для осуществления данной процедуры – не более 1 (одного) рабочего дня;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день поступления документов услугополучателя налагает резолюцию и передает ответственному специалисту отдела. Максимально допустимое время для осуществления данной процедуры – не более 20 (двадцати) минут;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осуществляет первичную проверку заявления услугополучателя. Максимально допустимое время для осуществления данной процедуры – не более 2 (двух) рабочих дней с момента подачи документов услугополучателем;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в течение 3 (трех) рабочих дней с момента подачи документов услугополучателем отказывает в оказании государственной услуги по следующим основаниям: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– не более 6 (шести) рабочих дней;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услугодателя формирует документы услугополучателя для вынесения на рассмотрение РКС – не более 2 (двух) рабочих дней;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РКС рассматривает проекты на соответствие критериям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 (далее – Программа) и в соответствии с приоритетами региона принимает решение о возможности и (или) невозможности субсидирования в рамках Программы – не более 1 (одного) рабочего дня;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отдела услугодателя оформляет соответствующим протоколом решение РКС – не более 3 (трех) рабочих дней;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отдела услугодателя (секретарь РКС) подписывает выписку из протокола заседания РКС – не более 1 (одного) рабочего дня;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ответственный специалист отдела услугодателя направляет выписку из протокола РКС финансовому агенту и в соответствующие банки второго уровня (далее – БВУ), а также извещает услугополучателя о результатах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проекта услугополучателя на заседании РКС – не более 1 (одного) рабочего дня.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услугополучателя ответственному специалисту отдела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либо отказывает в оказание государственной услуги;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формирует документы услугополучателя для вынесения на рассмотрение РКС;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РКС;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специалист отдела услугодателя направляет выписку из протокола РКС финансовому агенту и в соответствующие БВУ, а также извещает услугополучателя о результатах рассмотрения проекта на заседании РКС.  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отдела услугодателя;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порядка взаимодействия структурных подразделений (работников) услугодателя в процессе оказания государственной услуги: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 – не более 20 (двадцати) минут;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 – не более 1 (одного) рабочего дня;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услугополучателя ответственному специалисту отдела услугодателя – не более 20 (двадцати) минут;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 – не более 2 (двух) рабочих дней;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либо отказывает в оказание государственной услуги либо отказывает в оказание государственной услуги – в течение 3 (трех) рабочих дней;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формирует документы услугополучателя для вынесения на рассмотрение РКС – не более 2 (двух) рабочих дней;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 – не более 1 (одного) рабочего дня;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РКС – не более 3 (трех) рабочих дней;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 – не более 1 (одного) рабочего дня;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специалист отдела услугодателя направляет выписку из протокола РКС финансовому агенту и в соответствующие БВУ, а также извещает услугополучателя о результатах рассмотрения проекта на заседании РКС – не более 1 (одного) рабочего дня. 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субсидирования части ставки вознаграждения по кредитам в рамках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программы поддержки и развития бизнеса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"Дорожная карта бизнеса 2020"  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2017 года № 111-405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ноября 2014 года № 111-1820 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по кредитам субъектов частного предпринимательства в рамках </w:t>
      </w:r>
      <w:r>
        <w:br/>
      </w:r>
      <w:r>
        <w:rPr>
          <w:rFonts w:ascii="Times New Roman"/>
          <w:b/>
          <w:i w:val="false"/>
          <w:color w:val="000000"/>
        </w:rPr>
        <w:t xml:space="preserve">Единой программы поддержки и развития бизнеса "Дорожная карта бизнеса 2020"  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государственная услуга) оказывается Государственным учреждением "Управление предпринимательства и промышленности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Стандарт), утвержденным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результатов оказания государственной услуги осуществляются через канцелярию услугодателя.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услуги: по кредитам свыше 180 миллионов тенге – выписка из протокола заседания Регионального координационного совета при акимате города Астаны по индустриальному развитию города Астаны (далее – РКС).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 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представление услугополучателем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день поступления документов, представленных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их прием и регистрацию с присвоением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либо его заместитель в день поступления документов услугополучателя налагает резолюцию и передает руководителю отдела. Максимально допустимое время для осуществления данной процедуры – не более 30 (тридцати) минут;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 в день поступления документов услугополучателя налагает резолюцию и передает ответственному специалисту отдела. Максимально допустимое время для осуществления данной процедуры – не более 30 (тридцати) минут;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осуществляет первичную проверку заявления услугополучателя. Максимально допустимое время для осуществления данной процедуры – не более 1 (одного) рабочего дня с момента подачи документов услугополучателем;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в течение 2 (двух) рабочих дней с момента подачи документов услугополучателем отказывает в оказании государственной услуги по следующим основаниям: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проводит анализ соответствия заявления квалификационным требованиям, после чего передает документы услугополучателя с заключением руководителю отдела услугодателя для согласования – не более 1 (одного) рабочего дня;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услугодателя формирует документы для вынесения на рассмотрение РКС – не более 1 (одного) рабочего дня;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РКС рассматривает проекты на соответствие критериям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Программа) и в соответствии с приоритетами региона принимает решение о возможности и (или) невозможности субсидирования в рамках Программы – не более 1 (одного) рабочего дня;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отдела услугодателя оформляет соответствующим протоколом решение РКС – не более 1 (одного) рабочего дня;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отдела услугодателя (секретарь РКС) подписывает выписку из протокола заседания РКС – не более 1 (одного) рабочего дня;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отдела услугодателя направляет выписку из протокола РКС финансовому агенту и в соответствующие банки второго уровня (далее – БВУ), а также извещает услугополучателя о результатах рассмотрения проекта услугополучателя на заседании РКС – не более 1 (одного) рабочего дня.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ответственному специалисту отдела услугодателя;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услугодателя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либо отказывает в оказание государственной услуги;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формирует документы услугополучателя для вынесения на рассмотрение РКС;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РКС;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специалист отдела услугодателя направляет выписку из протокола РКС финансовому агенту и в соответствующие БВУ, а также извещает услугополучателя о результатах рассмотрения проекта на заседании РКС. 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услугодателя;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отдела услугодателя;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 – не более 30 (тридцати) минут;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 – не более 30 (тридцати) минут;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ответственному специалисту отдела услугодателя – не более 30 (тридцати) минут;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 – не более 1 (одного) рабочего дня;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услугодателя осуществляет анализ заявления услугодателя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либо отказывает в оказание государственной услуги – в течение 2 (двух) рабочих дней;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специалист отдела услугодателя формирует документы услугополучателя для вынесения на рассмотрение РКС – не более 1 (одного) рабочего дня;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 – не более 1 (одного) рабочего дня;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РКС – не более 1 (одного) рабочего дня;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 – не более 1 (одного) рабочего дня;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специалист отдела услугодателя направляет выписку из протокола РКС финансовому агенту и в соответствующие БВУ, а также извещает услугополучателя о результатах рассмотрения проекта на заседании РКС – не более 1 (одного) рабочего дня.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гарантий по кредитам в рамках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"Дорожная карта бизнеса 2020" </w:t>
            </w:r>
          </w:p>
        </w:tc>
      </w:tr>
    </w:tbl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2017 года № 111-405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ноября 2014 года № 111-1820 </w:t>
            </w:r>
          </w:p>
        </w:tc>
      </w:tr>
    </w:tbl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 </w:t>
      </w:r>
    </w:p>
    <w:bookmarkEnd w:id="127"/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промышленности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 (далее – Стандарт), утвержденным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договор о предоставлении гранта.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4"/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представление услугополучателем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день поступления документов, представленных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их прием и регистрацию с присвоением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20 (двадцати) минут;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день поступления документов услугополучателя налагает резолюцию и передает руководителю отдела услугодателя. Максимально допустимое время для осуществления данной процедуры – не более 1 (одного) рабочего дня;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день поступления документов услугополучателя налагает резолюцию и передает ответственному специалисту отдела. Максимально допустимое время для осуществления данной процедуры – не более 20 (двадцать) минут;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осуществляет первичную проверку заявления услугополучателя. Максимально допустимое время для осуществления данной процедуры – не более 10 (десяти) рабочих дней с момента подачи документов услугополучателем;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в течение 3 (трех) рабочих дней с момента подачи документов услугополучателем отказывает в оказании государственной услуги по следующим основаниям: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– не более 3 (трех) рабочих дней;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услугодателя выносит материалы на рассмотрение Конкурсной комиссии по отбору заявок субъектов частного предпринимательства, претендующих на предоставление государственных грантов (далее – Конкурсная комиссия), – в течение 11 (одиннадцати) рабочих дней;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Конкурсная комиссия рассматривает проекты на соответствие критериям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Программа) и в соответствии с приоритетами региона принимает решение о возможности (или невозможности) предоставления государственного гранта в рамках Программы – в течение 2 (двух) рабочих дней;    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отдела услугодателя оформляет соответствующим протоколом решение Конкурсной комиссии – не более 4 (четырех) рабочих дней;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отдела услугодателя выносит материалы и протокол с решением Конкурсной комиссии на рассмотрение РКС – в течение 1 (одного) рабочего дня;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РКС рассматривает проекты на соответствие критериям Программы и в соответствии с приоритетами региона принимает решение о возможности (или невозможности) выделения государственных грантов в рамках Программы – не более 1 (одного) рабочего дня;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специалист отдела услугодателя оформляет соответствующим протоколом решение РКС – не более 3 (трех) рабочих дней;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ответственный специалист отдела услугодателя направляет выписку из протокола РКС финансовому агенту, а также извещает услугополучателя о результатах рассмотрения проекта на заседании РКС – в течение 8 (восьми) рабочих дней.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услугополучателя ответственному специалисту отдела услугодателя;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либо отказывает в оказание государственной услуги;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специалист отдела услугодателя выносит материалы услугополучателя на рассмотрение Конкурсной комиссии; 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рассматривает проекты на соответствие критериям Программы и в соответствии с приоритетами региона принимает решение о возможности (или невозможности) предоставления государственного гранта в рамках Программы;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Конкурсной комиссии;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отдела услугодателя выносит материалы и протокол с решением Конкурсной комиссии на рассмотрение РКС;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РКС рассматривает проекты на соответствие критериям Программы;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отдела услугодателя оформляет соответствующим протоколом решение РКС;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ответственный специалист отдела услугодателя направляет выписку из протокола РКС финансовому агенту, а также извещает услугополучателя о результатах рассмотрения проекта на заседании РКС. </w:t>
      </w:r>
    </w:p>
    <w:bookmarkEnd w:id="165"/>
    <w:bookmarkStart w:name="z17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РКС.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порядка взаимодействия структурных подразделений (работников) услугодателя в процессе оказания государственной услуги: 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 – не более 20 (двадцати) минут;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 – не более 1 (одного) рабочего дня;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услугополучателя ответственному специалисту отдела услугодателя – не более 20 (двадцати) минут;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 – не более 10 (десяти) рабочих дней;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либо отказывает в оказание государственной услуги – в течение 3 (трех) рабочих дней;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специалист отдела услугодателя выносит материалы услугополучателя на рассмотрение Конкурсной комиссии – в течение 11 (одиннадцати) рабочих дней; 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рассматривает проекты на соответствие критериям Программы и в соответствии с приоритетами региона принимает решение о возможности (или невозможности) предоставления государственного гранта в рамках Программы – в течение 2 (двух) рабочих дней;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Конкурсной комиссии – не более 4 (четырех) рабочих дней;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отдела услугодателя выносит материалы и протокол с решением Конкурсной комиссии на рассмотрение РКС – в течение 1 (одного рабочего дня);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РКС рассматривает проекты на соответствие критериям Программы – не более 1 (одного) рабочего дня;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отдела услугодателя оформляет соответствующим протоколом решение РКС – не более 3 (трех) рабочих дней;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специалист отдела услугодателя направляет выписку из протокола РКС финансовому агенту, а также извещает услугополучателя о результатах рассмотрения проекта на заседании РКС – в течение 8 (восьми) рабочих дней.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государственных 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"Дорожная карта бизнеса 2020" </w:t>
            </w:r>
          </w:p>
        </w:tc>
      </w:tr>
    </w:tbl>
    <w:bookmarkStart w:name="z20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2017 года № 111-405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ноября 2014 года № 111-1820 </w:t>
            </w:r>
          </w:p>
        </w:tc>
      </w:tr>
    </w:tbl>
    <w:bookmarkStart w:name="z20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</w:t>
      </w:r>
    </w:p>
    <w:bookmarkEnd w:id="191"/>
    <w:bookmarkStart w:name="z20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промышленности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Стандарт), утвержденным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выписка из протокола заседания Регионального координационного совета при акимате города Астаны по индустриальному развитию города Астаны (далее – РКС). 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98"/>
    <w:bookmarkStart w:name="z21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представление услугополучателем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20 (двадцать) минут;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услугодателя либо его заместитель в день поступления документов услугополучателя налагает резолюцию и передает руководителю отдела услугодателя. Максимально допустимое время для осуществления данной процедуры – не более 1 (одного) рабочего дня;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день поступления документов услугополучателя налагает резолюцию и передает ответственному специалисту отдела услугодателя. Максимально допустимое время для осуществления данной процедуры – не более 20 (двадцать) минут;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осуществляет первичную проверку заявления услугополучателя. Максимально допустимое время для осуществления данной процедуры – не более 20 (двадцать) минут с момента подачи документов услугополучателем;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в течение 2 (двух) рабочих дней с момента подачи документов услугополучателем отказывает в оказании государственной услуги по следующим основаниям либо отказывает в оказание государственной услуги: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с другими заинтересованными государственными органами – не более 1 (одного) рабочего дня;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заинтересованные государственные органы рассматривают документы услугополучателя и направляют по ним, в пределах своей компетенции, мотивированное заключение ответственному специалисту отдела услугодателя – не более 5 (пяти) рабочих дней; 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формирует документы услугополучателя для вынесения на рассмотрение РКС – не более 1 (одного) рабочего дня;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РКС рассматривает проекты на соответствие критериям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 (далее – Программа) и в соответствии с приоритетами региона принимает решение о возможности и (или) невозможности предоставления поддержки по развитию производственной (индустриальной) инфраструктуры в рамках Программы – не более 1 (одного) рабочего дня;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отдела услугодателя оформляет соответствующим протоколом решение РКС – не более 2 (двух) рабочих дней;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отдела услугодателя (секретарь РКС) подписывает выписку из протокола заседания РКС – не более 1 (одного) часа;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специалист отдела услугодателя направляет протокол РКС администратору Программы, а также извещает услугополучателя о результатах рассмотрения проекта на заседании РКС – не более 1 (одного) рабочего дня.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услугополучателя ответственному специалисту отдела услугодателя;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с другими заинтересованными государственными органами;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формирует документы услугополучателя для вынесения на рассмотрение РКС;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РКС;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отдела услугодателя направляет протокол РКС администратору Программы, а также извещает услугополучателя о результатах рассмотрения проекта на заседании РКС.</w:t>
      </w:r>
    </w:p>
    <w:bookmarkEnd w:id="226"/>
    <w:bookmarkStart w:name="z24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РКС.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 – не более 20 (двадцати) минут;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 – не более 1 (одного) рабочего дня;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услугополучателя ответственному специалисту отдела услугодателя – не более 20 (двадцати) минут;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 – не более 20 (двадцати) минут;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с другими заинтересованными государственными органами либо отказывает в оказание государственной услуги – в течение 2 (двух) рабочих дней;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формирует документы услугополучателя для вынесения на рассмотрение РКС – не более 1 (одного) рабочего дня;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 – не более 1 (одного) рабочего дня;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РКС – не более 2 (двух) рабочих дней;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 – не более 1 (одного) часа;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специалист отдела услугодателя направляет протокол РКС администратору Программы, а также извещает услугополучателя о результатах рассмотрения проекта на заседании РКС – не более 1 (одного) рабочего дня. 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поддержки по развитию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(индустриальной) инфраструктуры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программы 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"Дорожная карта бизнеса 2020" </w:t>
            </w:r>
          </w:p>
        </w:tc>
      </w:tr>
    </w:tbl>
    <w:bookmarkStart w:name="z26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7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8"/>
    <w:p>
      <w:pPr>
        <w:spacing w:after="0"/>
        <w:ind w:left="0"/>
        <w:jc w:val="both"/>
      </w:pPr>
      <w:r>
        <w:drawing>
          <wp:inline distT="0" distB="0" distL="0" distR="0">
            <wp:extent cx="7810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