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ca2f6" w14:textId="75ca2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Акмолинской области от 15 июня 2015 года № А-6/276 "Об утверждении регламентов государственных услуг в сфере физической культуры и спорта"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Акмолинской области от 28 декабря 2017 года № А-1/611. Зарегистрировано Департаментом юстиции Акмолинской области 23 января 2018 года № 6361. Утратило силу постановлением акимата Акмолинской области от 5 февраля 2020 года № А-2/48</w:t>
      </w:r>
    </w:p>
    <w:p>
      <w:pPr>
        <w:spacing w:after="0"/>
        <w:ind w:left="0"/>
        <w:jc w:val="both"/>
      </w:pPr>
      <w:r>
        <w:rPr>
          <w:rFonts w:ascii="Times New Roman"/>
          <w:b w:val="false"/>
          <w:i w:val="false"/>
          <w:color w:val="ff0000"/>
          <w:sz w:val="28"/>
        </w:rPr>
        <w:t xml:space="preserve">
      Сноска. Утратило силу постановлением акимата Акмолинской области от 05.02.2020 </w:t>
      </w:r>
      <w:r>
        <w:rPr>
          <w:rFonts w:ascii="Times New Roman"/>
          <w:b w:val="false"/>
          <w:i w:val="false"/>
          <w:color w:val="ff0000"/>
          <w:sz w:val="28"/>
        </w:rPr>
        <w:t>№ А-2/48</w:t>
      </w:r>
      <w:r>
        <w:rPr>
          <w:rFonts w:ascii="Times New Roman"/>
          <w:b w:val="false"/>
          <w:i w:val="false"/>
          <w:color w:val="ff0000"/>
          <w:sz w:val="28"/>
        </w:rPr>
        <w:t xml:space="preserve"> (вводится в действие со дня официального опубликования).</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w:t>
      </w:r>
      <w:r>
        <w:rPr>
          <w:rFonts w:ascii="Times New Roman"/>
          <w:b w:val="false"/>
          <w:i w:val="false"/>
          <w:color w:val="000000"/>
          <w:sz w:val="28"/>
        </w:rPr>
        <w:t xml:space="preserve"> и самоуправлении в Республики Казахстан", от 15 апреля 2013 года "</w:t>
      </w:r>
      <w:r>
        <w:rPr>
          <w:rFonts w:ascii="Times New Roman"/>
          <w:b w:val="false"/>
          <w:i w:val="false"/>
          <w:color w:val="000000"/>
          <w:sz w:val="28"/>
        </w:rPr>
        <w:t>О государственных</w:t>
      </w:r>
      <w:r>
        <w:rPr>
          <w:rFonts w:ascii="Times New Roman"/>
          <w:b w:val="false"/>
          <w:i w:val="false"/>
          <w:color w:val="000000"/>
          <w:sz w:val="28"/>
        </w:rPr>
        <w:t xml:space="preserve"> услугах", акимат Акмолинской области 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Акмолинской области "Об утверждении регламентов государственных услуг в сфере физической культуры и спорта" от 15 июня 2015 года № А-6/276 (зарегистрировано в Реестре государственной регистрации нормативных правовых актов № 4880, опубликовано 28 июля 2015 года в информационно-правовой системе "Әділет")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"Аккредитация местных спортивных федераций" утвержденный указанным постановлением,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утвержденный указанным постановлением,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 утвержденный указанным постановлением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Акмолинской области Мусралимову А.Е.</w:t>
      </w:r>
    </w:p>
    <w:bookmarkEnd w:id="2"/>
    <w:bookmarkStart w:name="z7"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Акмолинской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М.Мурзалин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28 декабря 2017 года</w:t>
            </w:r>
            <w:r>
              <w:br/>
            </w:r>
            <w:r>
              <w:rPr>
                <w:rFonts w:ascii="Times New Roman"/>
                <w:b w:val="false"/>
                <w:i w:val="false"/>
                <w:color w:val="000000"/>
                <w:sz w:val="20"/>
              </w:rPr>
              <w:t>№ А-1/611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15 июня 2015 года</w:t>
            </w:r>
            <w:r>
              <w:br/>
            </w:r>
            <w:r>
              <w:rPr>
                <w:rFonts w:ascii="Times New Roman"/>
                <w:b w:val="false"/>
                <w:i w:val="false"/>
                <w:color w:val="000000"/>
                <w:sz w:val="20"/>
              </w:rPr>
              <w:t>№ А-6/276</w:t>
            </w:r>
          </w:p>
        </w:tc>
      </w:tr>
    </w:tbl>
    <w:bookmarkStart w:name="z10" w:id="4"/>
    <w:p>
      <w:pPr>
        <w:spacing w:after="0"/>
        <w:ind w:left="0"/>
        <w:jc w:val="left"/>
      </w:pPr>
      <w:r>
        <w:rPr>
          <w:rFonts w:ascii="Times New Roman"/>
          <w:b/>
          <w:i w:val="false"/>
          <w:color w:val="000000"/>
        </w:rPr>
        <w:t xml:space="preserve"> Регламент государственной услуги "Аккредитация местных спортивных федераций"</w:t>
      </w:r>
    </w:p>
    <w:bookmarkEnd w:id="4"/>
    <w:bookmarkStart w:name="z11" w:id="5"/>
    <w:p>
      <w:pPr>
        <w:spacing w:after="0"/>
        <w:ind w:left="0"/>
        <w:jc w:val="left"/>
      </w:pPr>
      <w:r>
        <w:rPr>
          <w:rFonts w:ascii="Times New Roman"/>
          <w:b/>
          <w:i w:val="false"/>
          <w:color w:val="000000"/>
        </w:rPr>
        <w:t xml:space="preserve"> 1. Общие положения</w:t>
      </w:r>
    </w:p>
    <w:bookmarkEnd w:id="5"/>
    <w:bookmarkStart w:name="z12" w:id="6"/>
    <w:p>
      <w:pPr>
        <w:spacing w:after="0"/>
        <w:ind w:left="0"/>
        <w:jc w:val="both"/>
      </w:pPr>
      <w:r>
        <w:rPr>
          <w:rFonts w:ascii="Times New Roman"/>
          <w:b w:val="false"/>
          <w:i w:val="false"/>
          <w:color w:val="000000"/>
          <w:sz w:val="28"/>
        </w:rPr>
        <w:t>
      1. Государственная услуга "Аккредитация местных спортивных федераций" (далее - государственная услуга) оказывается государственным учреждением "Управление физической культуры и спорта Акмолинской области" (далее – услугодатель).</w:t>
      </w:r>
    </w:p>
    <w:bookmarkEnd w:id="6"/>
    <w:bookmarkStart w:name="z13" w:id="7"/>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7"/>
    <w:bookmarkStart w:name="z14" w:id="8"/>
    <w:p>
      <w:pPr>
        <w:spacing w:after="0"/>
        <w:ind w:left="0"/>
        <w:jc w:val="both"/>
      </w:pPr>
      <w:r>
        <w:rPr>
          <w:rFonts w:ascii="Times New Roman"/>
          <w:b w:val="false"/>
          <w:i w:val="false"/>
          <w:color w:val="000000"/>
          <w:sz w:val="28"/>
        </w:rPr>
        <w:t>
      1) канцелярию услугодателя;</w:t>
      </w:r>
    </w:p>
    <w:bookmarkEnd w:id="8"/>
    <w:bookmarkStart w:name="z15" w:id="9"/>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9"/>
    <w:bookmarkStart w:name="z16" w:id="10"/>
    <w:p>
      <w:pPr>
        <w:spacing w:after="0"/>
        <w:ind w:left="0"/>
        <w:jc w:val="both"/>
      </w:pPr>
      <w:r>
        <w:rPr>
          <w:rFonts w:ascii="Times New Roman"/>
          <w:b w:val="false"/>
          <w:i w:val="false"/>
          <w:color w:val="000000"/>
          <w:sz w:val="28"/>
        </w:rPr>
        <w:t>
      2. Форма оказываемой государственной услуги: электронная (частично автоматизированная) и (или) бумажная.</w:t>
      </w:r>
    </w:p>
    <w:bookmarkEnd w:id="10"/>
    <w:bookmarkStart w:name="z17" w:id="11"/>
    <w:p>
      <w:pPr>
        <w:spacing w:after="0"/>
        <w:ind w:left="0"/>
        <w:jc w:val="both"/>
      </w:pPr>
      <w:r>
        <w:rPr>
          <w:rFonts w:ascii="Times New Roman"/>
          <w:b w:val="false"/>
          <w:i w:val="false"/>
          <w:color w:val="000000"/>
          <w:sz w:val="28"/>
        </w:rPr>
        <w:t xml:space="preserve">
      3. Результатом оказания государственной услуги является свидетельство об аккредитации спортивной федерации, переоформленное свидетельство об аккредитации спортивной федерации, дубликат свидетельства об аккредитации спортивной федерации, по формам,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Министерства культуры и спорта Республики Казахстан от 27 ноября 2014 года № 121 "Об утверждении Правил аккредитации спортивных федераций", (зарегистрирован в Реестре государственной регистрации нормативных правовых актов по № 10095) (далее - свидетельство об аккредитации),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9-1</w:t>
      </w:r>
      <w:r>
        <w:rPr>
          <w:rFonts w:ascii="Times New Roman"/>
          <w:b w:val="false"/>
          <w:i w:val="false"/>
          <w:color w:val="000000"/>
          <w:sz w:val="28"/>
        </w:rPr>
        <w:t xml:space="preserve"> в стандарте государственной услуги "Аккредитация местных спортивных федераций", утвержденного приказом Министра культуры и спорта Республики Казахстан от 17 апреля 2015 года № 139 (зарегистрирован в Реестре государственной регистрации нормативных правовых актов № 11276) (далее - Стандарт).</w:t>
      </w:r>
    </w:p>
    <w:bookmarkEnd w:id="11"/>
    <w:bookmarkStart w:name="z18" w:id="12"/>
    <w:p>
      <w:pPr>
        <w:spacing w:after="0"/>
        <w:ind w:left="0"/>
        <w:jc w:val="both"/>
      </w:pPr>
      <w:r>
        <w:rPr>
          <w:rFonts w:ascii="Times New Roman"/>
          <w:b w:val="false"/>
          <w:i w:val="false"/>
          <w:color w:val="000000"/>
          <w:sz w:val="28"/>
        </w:rPr>
        <w:t>
      На портале – уведомление о готовности результата государственной услуги, удостоверенное электронной цифровой подписью (далее – ЭЦП) уполномоченного должностного лица, для получения в Государственной корпорации результата государственной услуги.</w:t>
      </w:r>
    </w:p>
    <w:bookmarkEnd w:id="12"/>
    <w:bookmarkStart w:name="z19" w:id="13"/>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13"/>
    <w:bookmarkStart w:name="z20" w:id="14"/>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4"/>
    <w:bookmarkStart w:name="z21" w:id="15"/>
    <w:p>
      <w:pPr>
        <w:spacing w:after="0"/>
        <w:ind w:left="0"/>
        <w:jc w:val="both"/>
      </w:pPr>
      <w:r>
        <w:rPr>
          <w:rFonts w:ascii="Times New Roman"/>
          <w:b w:val="false"/>
          <w:i w:val="false"/>
          <w:color w:val="000000"/>
          <w:sz w:val="28"/>
        </w:rPr>
        <w:t xml:space="preserve">
      4. Для получения государственной услуги услугополучатель представляет документы,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w:t>
      </w:r>
    </w:p>
    <w:bookmarkEnd w:id="15"/>
    <w:bookmarkStart w:name="z22" w:id="16"/>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16"/>
    <w:bookmarkStart w:name="z23" w:id="17"/>
    <w:p>
      <w:pPr>
        <w:spacing w:after="0"/>
        <w:ind w:left="0"/>
        <w:jc w:val="both"/>
      </w:pPr>
      <w:r>
        <w:rPr>
          <w:rFonts w:ascii="Times New Roman"/>
          <w:b w:val="false"/>
          <w:i w:val="false"/>
          <w:color w:val="000000"/>
          <w:sz w:val="28"/>
        </w:rPr>
        <w:t>
      1) сотрудник канцелярии услугодателя осуществляет прием документов и их регистрацию – 15 минут.</w:t>
      </w:r>
    </w:p>
    <w:bookmarkEnd w:id="17"/>
    <w:bookmarkStart w:name="z24" w:id="18"/>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Стандарта, и (или) документов с истекшим сроком действия, услугодатель отказывает в приеме заявления;</w:t>
      </w:r>
    </w:p>
    <w:bookmarkEnd w:id="18"/>
    <w:bookmarkStart w:name="z25" w:id="19"/>
    <w:p>
      <w:pPr>
        <w:spacing w:after="0"/>
        <w:ind w:left="0"/>
        <w:jc w:val="both"/>
      </w:pPr>
      <w:r>
        <w:rPr>
          <w:rFonts w:ascii="Times New Roman"/>
          <w:b w:val="false"/>
          <w:i w:val="false"/>
          <w:color w:val="000000"/>
          <w:sz w:val="28"/>
        </w:rPr>
        <w:t>
      2) руководитель услугодателя рассматривает документы и определяет ответственного исполнителя – 1 час;</w:t>
      </w:r>
    </w:p>
    <w:bookmarkEnd w:id="19"/>
    <w:bookmarkStart w:name="z26" w:id="20"/>
    <w:p>
      <w:pPr>
        <w:spacing w:after="0"/>
        <w:ind w:left="0"/>
        <w:jc w:val="both"/>
      </w:pPr>
      <w:r>
        <w:rPr>
          <w:rFonts w:ascii="Times New Roman"/>
          <w:b w:val="false"/>
          <w:i w:val="false"/>
          <w:color w:val="000000"/>
          <w:sz w:val="28"/>
        </w:rPr>
        <w:t>
      3) ответственный исполнитель услугодателя осуществляет проверку полноты и передачу документов на заседание комиссии по аккредитации местных спортивных федераций (далее - Комиссия) – 1 календарный день.</w:t>
      </w:r>
    </w:p>
    <w:bookmarkEnd w:id="20"/>
    <w:bookmarkStart w:name="z27" w:id="21"/>
    <w:p>
      <w:pPr>
        <w:spacing w:after="0"/>
        <w:ind w:left="0"/>
        <w:jc w:val="both"/>
      </w:pPr>
      <w:r>
        <w:rPr>
          <w:rFonts w:ascii="Times New Roman"/>
          <w:b w:val="false"/>
          <w:i w:val="false"/>
          <w:color w:val="000000"/>
          <w:sz w:val="28"/>
        </w:rPr>
        <w:t>
      В случае переоформления свидетельства об аккредитации, выдачи дубликата свидетельства об аккредитации, осуществляет проверку документов - 2 календарных дня;</w:t>
      </w:r>
    </w:p>
    <w:bookmarkEnd w:id="21"/>
    <w:bookmarkStart w:name="z28" w:id="22"/>
    <w:p>
      <w:pPr>
        <w:spacing w:after="0"/>
        <w:ind w:left="0"/>
        <w:jc w:val="both"/>
      </w:pPr>
      <w:r>
        <w:rPr>
          <w:rFonts w:ascii="Times New Roman"/>
          <w:b w:val="false"/>
          <w:i w:val="false"/>
          <w:color w:val="000000"/>
          <w:sz w:val="28"/>
        </w:rPr>
        <w:t>
      4) Комиссия рассматривает представленные документы в течение 10 календарных дней со дня поступления. При рассмотрении на заседании, комиссия принимает решение об аккредитации местной спортивной федерации либо об отказе в оказании государственной услуги;</w:t>
      </w:r>
    </w:p>
    <w:bookmarkEnd w:id="22"/>
    <w:bookmarkStart w:name="z29" w:id="23"/>
    <w:p>
      <w:pPr>
        <w:spacing w:after="0"/>
        <w:ind w:left="0"/>
        <w:jc w:val="both"/>
      </w:pPr>
      <w:r>
        <w:rPr>
          <w:rFonts w:ascii="Times New Roman"/>
          <w:b w:val="false"/>
          <w:i w:val="false"/>
          <w:color w:val="000000"/>
          <w:sz w:val="28"/>
        </w:rPr>
        <w:t>
      5) ответственный исполнитель услугодателя готовит проект результата оказания государственной услуги – 1 календарный день;</w:t>
      </w:r>
    </w:p>
    <w:bookmarkEnd w:id="23"/>
    <w:bookmarkStart w:name="z30" w:id="24"/>
    <w:p>
      <w:pPr>
        <w:spacing w:after="0"/>
        <w:ind w:left="0"/>
        <w:jc w:val="both"/>
      </w:pPr>
      <w:r>
        <w:rPr>
          <w:rFonts w:ascii="Times New Roman"/>
          <w:b w:val="false"/>
          <w:i w:val="false"/>
          <w:color w:val="000000"/>
          <w:sz w:val="28"/>
        </w:rPr>
        <w:t>
      6) руководитель услугодателя подписывает проект результата оказания государственной услуги – 1 час;</w:t>
      </w:r>
    </w:p>
    <w:bookmarkEnd w:id="24"/>
    <w:bookmarkStart w:name="z31" w:id="25"/>
    <w:p>
      <w:pPr>
        <w:spacing w:after="0"/>
        <w:ind w:left="0"/>
        <w:jc w:val="both"/>
      </w:pPr>
      <w:r>
        <w:rPr>
          <w:rFonts w:ascii="Times New Roman"/>
          <w:b w:val="false"/>
          <w:i w:val="false"/>
          <w:color w:val="000000"/>
          <w:sz w:val="28"/>
        </w:rPr>
        <w:t>
      7) сотрудник канцелярии услугодателя выдает результат оказания государственной услуги – 15 минут.</w:t>
      </w:r>
    </w:p>
    <w:bookmarkEnd w:id="25"/>
    <w:bookmarkStart w:name="z32" w:id="26"/>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26"/>
    <w:bookmarkStart w:name="z33" w:id="27"/>
    <w:p>
      <w:pPr>
        <w:spacing w:after="0"/>
        <w:ind w:left="0"/>
        <w:jc w:val="both"/>
      </w:pPr>
      <w:r>
        <w:rPr>
          <w:rFonts w:ascii="Times New Roman"/>
          <w:b w:val="false"/>
          <w:i w:val="false"/>
          <w:color w:val="000000"/>
          <w:sz w:val="28"/>
        </w:rPr>
        <w:t>
      1) прием и регистрация документов;</w:t>
      </w:r>
    </w:p>
    <w:bookmarkEnd w:id="27"/>
    <w:bookmarkStart w:name="z34" w:id="28"/>
    <w:p>
      <w:pPr>
        <w:spacing w:after="0"/>
        <w:ind w:left="0"/>
        <w:jc w:val="both"/>
      </w:pPr>
      <w:r>
        <w:rPr>
          <w:rFonts w:ascii="Times New Roman"/>
          <w:b w:val="false"/>
          <w:i w:val="false"/>
          <w:color w:val="000000"/>
          <w:sz w:val="28"/>
        </w:rPr>
        <w:t>
      2) определение ответственного исполнителя;</w:t>
      </w:r>
    </w:p>
    <w:bookmarkEnd w:id="28"/>
    <w:bookmarkStart w:name="z35" w:id="29"/>
    <w:p>
      <w:pPr>
        <w:spacing w:after="0"/>
        <w:ind w:left="0"/>
        <w:jc w:val="both"/>
      </w:pPr>
      <w:r>
        <w:rPr>
          <w:rFonts w:ascii="Times New Roman"/>
          <w:b w:val="false"/>
          <w:i w:val="false"/>
          <w:color w:val="000000"/>
          <w:sz w:val="28"/>
        </w:rPr>
        <w:t>
      3) проверка и направление документов;</w:t>
      </w:r>
    </w:p>
    <w:bookmarkEnd w:id="29"/>
    <w:bookmarkStart w:name="z36" w:id="30"/>
    <w:p>
      <w:pPr>
        <w:spacing w:after="0"/>
        <w:ind w:left="0"/>
        <w:jc w:val="both"/>
      </w:pPr>
      <w:r>
        <w:rPr>
          <w:rFonts w:ascii="Times New Roman"/>
          <w:b w:val="false"/>
          <w:i w:val="false"/>
          <w:color w:val="000000"/>
          <w:sz w:val="28"/>
        </w:rPr>
        <w:t>
      4) протокол Комиссии;</w:t>
      </w:r>
    </w:p>
    <w:bookmarkEnd w:id="30"/>
    <w:bookmarkStart w:name="z37" w:id="31"/>
    <w:p>
      <w:pPr>
        <w:spacing w:after="0"/>
        <w:ind w:left="0"/>
        <w:jc w:val="both"/>
      </w:pPr>
      <w:r>
        <w:rPr>
          <w:rFonts w:ascii="Times New Roman"/>
          <w:b w:val="false"/>
          <w:i w:val="false"/>
          <w:color w:val="000000"/>
          <w:sz w:val="28"/>
        </w:rPr>
        <w:t>
      5) проект результата оказания государственной услуги;</w:t>
      </w:r>
    </w:p>
    <w:bookmarkEnd w:id="31"/>
    <w:bookmarkStart w:name="z38" w:id="32"/>
    <w:p>
      <w:pPr>
        <w:spacing w:after="0"/>
        <w:ind w:left="0"/>
        <w:jc w:val="both"/>
      </w:pPr>
      <w:r>
        <w:rPr>
          <w:rFonts w:ascii="Times New Roman"/>
          <w:b w:val="false"/>
          <w:i w:val="false"/>
          <w:color w:val="000000"/>
          <w:sz w:val="28"/>
        </w:rPr>
        <w:t>
      6) подписание проекта результата оказания государственной услуги;</w:t>
      </w:r>
    </w:p>
    <w:bookmarkEnd w:id="32"/>
    <w:bookmarkStart w:name="z39" w:id="33"/>
    <w:p>
      <w:pPr>
        <w:spacing w:after="0"/>
        <w:ind w:left="0"/>
        <w:jc w:val="both"/>
      </w:pPr>
      <w:r>
        <w:rPr>
          <w:rFonts w:ascii="Times New Roman"/>
          <w:b w:val="false"/>
          <w:i w:val="false"/>
          <w:color w:val="000000"/>
          <w:sz w:val="28"/>
        </w:rPr>
        <w:t>
      7) выдача результата оказания государственной услуги.</w:t>
      </w:r>
    </w:p>
    <w:bookmarkEnd w:id="33"/>
    <w:bookmarkStart w:name="z40" w:id="34"/>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34"/>
    <w:bookmarkStart w:name="z41" w:id="35"/>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35"/>
    <w:bookmarkStart w:name="z42" w:id="36"/>
    <w:p>
      <w:pPr>
        <w:spacing w:after="0"/>
        <w:ind w:left="0"/>
        <w:jc w:val="both"/>
      </w:pPr>
      <w:r>
        <w:rPr>
          <w:rFonts w:ascii="Times New Roman"/>
          <w:b w:val="false"/>
          <w:i w:val="false"/>
          <w:color w:val="000000"/>
          <w:sz w:val="28"/>
        </w:rPr>
        <w:t>
      1) сотрудник канцелярии услугодателя;</w:t>
      </w:r>
    </w:p>
    <w:bookmarkEnd w:id="36"/>
    <w:bookmarkStart w:name="z43" w:id="37"/>
    <w:p>
      <w:pPr>
        <w:spacing w:after="0"/>
        <w:ind w:left="0"/>
        <w:jc w:val="both"/>
      </w:pPr>
      <w:r>
        <w:rPr>
          <w:rFonts w:ascii="Times New Roman"/>
          <w:b w:val="false"/>
          <w:i w:val="false"/>
          <w:color w:val="000000"/>
          <w:sz w:val="28"/>
        </w:rPr>
        <w:t>
      2) руководитель услугодателя;</w:t>
      </w:r>
    </w:p>
    <w:bookmarkEnd w:id="37"/>
    <w:bookmarkStart w:name="z44" w:id="38"/>
    <w:p>
      <w:pPr>
        <w:spacing w:after="0"/>
        <w:ind w:left="0"/>
        <w:jc w:val="both"/>
      </w:pPr>
      <w:r>
        <w:rPr>
          <w:rFonts w:ascii="Times New Roman"/>
          <w:b w:val="false"/>
          <w:i w:val="false"/>
          <w:color w:val="000000"/>
          <w:sz w:val="28"/>
        </w:rPr>
        <w:t>
      3) ответственный исполнитель услугодателя;</w:t>
      </w:r>
    </w:p>
    <w:bookmarkEnd w:id="38"/>
    <w:bookmarkStart w:name="z45" w:id="39"/>
    <w:p>
      <w:pPr>
        <w:spacing w:after="0"/>
        <w:ind w:left="0"/>
        <w:jc w:val="both"/>
      </w:pPr>
      <w:r>
        <w:rPr>
          <w:rFonts w:ascii="Times New Roman"/>
          <w:b w:val="false"/>
          <w:i w:val="false"/>
          <w:color w:val="000000"/>
          <w:sz w:val="28"/>
        </w:rPr>
        <w:t>
      4) Комиссия.</w:t>
      </w:r>
    </w:p>
    <w:bookmarkEnd w:id="39"/>
    <w:bookmarkStart w:name="z46" w:id="40"/>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40"/>
    <w:bookmarkStart w:name="z47" w:id="41"/>
    <w:p>
      <w:pPr>
        <w:spacing w:after="0"/>
        <w:ind w:left="0"/>
        <w:jc w:val="both"/>
      </w:pPr>
      <w:r>
        <w:rPr>
          <w:rFonts w:ascii="Times New Roman"/>
          <w:b w:val="false"/>
          <w:i w:val="false"/>
          <w:color w:val="000000"/>
          <w:sz w:val="28"/>
        </w:rPr>
        <w:t>
      1) сотрудник канцелярии услугодателя осуществляет прием документов и их регистрацию – 15 минут.</w:t>
      </w:r>
    </w:p>
    <w:bookmarkEnd w:id="41"/>
    <w:bookmarkStart w:name="z48" w:id="42"/>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Стандарта, и (или) документов с истекшим сроком действия, услугодатель отказывает в приеме заявления;</w:t>
      </w:r>
    </w:p>
    <w:bookmarkEnd w:id="42"/>
    <w:bookmarkStart w:name="z49" w:id="43"/>
    <w:p>
      <w:pPr>
        <w:spacing w:after="0"/>
        <w:ind w:left="0"/>
        <w:jc w:val="both"/>
      </w:pPr>
      <w:r>
        <w:rPr>
          <w:rFonts w:ascii="Times New Roman"/>
          <w:b w:val="false"/>
          <w:i w:val="false"/>
          <w:color w:val="000000"/>
          <w:sz w:val="28"/>
        </w:rPr>
        <w:t>
      2) руководитель услугодателя рассматривает документы и определяет ответственного исполнителя – 1 час;</w:t>
      </w:r>
    </w:p>
    <w:bookmarkEnd w:id="43"/>
    <w:bookmarkStart w:name="z50" w:id="44"/>
    <w:p>
      <w:pPr>
        <w:spacing w:after="0"/>
        <w:ind w:left="0"/>
        <w:jc w:val="both"/>
      </w:pPr>
      <w:r>
        <w:rPr>
          <w:rFonts w:ascii="Times New Roman"/>
          <w:b w:val="false"/>
          <w:i w:val="false"/>
          <w:color w:val="000000"/>
          <w:sz w:val="28"/>
        </w:rPr>
        <w:t>
      3) ответственный исполнитель услугодателя осуществляет проверку полноты и передачу документов на заседание Комиссии – 1 календарный день.</w:t>
      </w:r>
    </w:p>
    <w:bookmarkEnd w:id="44"/>
    <w:bookmarkStart w:name="z51" w:id="45"/>
    <w:p>
      <w:pPr>
        <w:spacing w:after="0"/>
        <w:ind w:left="0"/>
        <w:jc w:val="both"/>
      </w:pPr>
      <w:r>
        <w:rPr>
          <w:rFonts w:ascii="Times New Roman"/>
          <w:b w:val="false"/>
          <w:i w:val="false"/>
          <w:color w:val="000000"/>
          <w:sz w:val="28"/>
        </w:rPr>
        <w:t>
      В случае переоформления свидетельства об аккредитации, выдачи дубликата свидетельства об аккредитации, осуществляет проверку документов - 2 календарных дня;</w:t>
      </w:r>
    </w:p>
    <w:bookmarkEnd w:id="45"/>
    <w:bookmarkStart w:name="z52" w:id="46"/>
    <w:p>
      <w:pPr>
        <w:spacing w:after="0"/>
        <w:ind w:left="0"/>
        <w:jc w:val="both"/>
      </w:pPr>
      <w:r>
        <w:rPr>
          <w:rFonts w:ascii="Times New Roman"/>
          <w:b w:val="false"/>
          <w:i w:val="false"/>
          <w:color w:val="000000"/>
          <w:sz w:val="28"/>
        </w:rPr>
        <w:t>
      4) Комиссия рассматривает представленные документы в течение 10 календарных дней со дня поступления. При рассмотрении на заседании, комиссия принимает решение об аккредитации местной спортивной федерации либо об отказе в оказании государственной услуги;</w:t>
      </w:r>
    </w:p>
    <w:bookmarkEnd w:id="46"/>
    <w:bookmarkStart w:name="z53" w:id="47"/>
    <w:p>
      <w:pPr>
        <w:spacing w:after="0"/>
        <w:ind w:left="0"/>
        <w:jc w:val="both"/>
      </w:pPr>
      <w:r>
        <w:rPr>
          <w:rFonts w:ascii="Times New Roman"/>
          <w:b w:val="false"/>
          <w:i w:val="false"/>
          <w:color w:val="000000"/>
          <w:sz w:val="28"/>
        </w:rPr>
        <w:t>
      5) ответственный исполнитель услугодателя готовит проект результата оказания государственной услуги – 1 календарный день;</w:t>
      </w:r>
    </w:p>
    <w:bookmarkEnd w:id="47"/>
    <w:bookmarkStart w:name="z54" w:id="48"/>
    <w:p>
      <w:pPr>
        <w:spacing w:after="0"/>
        <w:ind w:left="0"/>
        <w:jc w:val="both"/>
      </w:pPr>
      <w:r>
        <w:rPr>
          <w:rFonts w:ascii="Times New Roman"/>
          <w:b w:val="false"/>
          <w:i w:val="false"/>
          <w:color w:val="000000"/>
          <w:sz w:val="28"/>
        </w:rPr>
        <w:t>
      6) руководитель услугодателя подписывает проект результата оказания государственной услуги – 1 час;</w:t>
      </w:r>
    </w:p>
    <w:bookmarkEnd w:id="48"/>
    <w:bookmarkStart w:name="z55" w:id="49"/>
    <w:p>
      <w:pPr>
        <w:spacing w:after="0"/>
        <w:ind w:left="0"/>
        <w:jc w:val="both"/>
      </w:pPr>
      <w:r>
        <w:rPr>
          <w:rFonts w:ascii="Times New Roman"/>
          <w:b w:val="false"/>
          <w:i w:val="false"/>
          <w:color w:val="000000"/>
          <w:sz w:val="28"/>
        </w:rPr>
        <w:t>
      7) сотрудник канцелярии услугодателя выдает результат оказания государственной услуги – 15 минут.</w:t>
      </w:r>
    </w:p>
    <w:bookmarkEnd w:id="49"/>
    <w:bookmarkStart w:name="z56" w:id="50"/>
    <w:p>
      <w:pPr>
        <w:spacing w:after="0"/>
        <w:ind w:left="0"/>
        <w:jc w:val="left"/>
      </w:pPr>
      <w:r>
        <w:rPr>
          <w:rFonts w:ascii="Times New Roman"/>
          <w:b/>
          <w:i w:val="false"/>
          <w:color w:val="000000"/>
        </w:rPr>
        <w:t xml:space="preserve"> 4. Описание порядка использования информационных систем в процессе оказания государственной услуги</w:t>
      </w:r>
    </w:p>
    <w:bookmarkEnd w:id="50"/>
    <w:bookmarkStart w:name="z57" w:id="51"/>
    <w:p>
      <w:pPr>
        <w:spacing w:after="0"/>
        <w:ind w:left="0"/>
        <w:jc w:val="both"/>
      </w:pPr>
      <w:r>
        <w:rPr>
          <w:rFonts w:ascii="Times New Roman"/>
          <w:b w:val="false"/>
          <w:i w:val="false"/>
          <w:color w:val="000000"/>
          <w:sz w:val="28"/>
        </w:rPr>
        <w:t>
      9. Описание порядка обращения и последовательности процедур (действий) услугодателя и услугополучателя при оказании государственной услуги через Портал:</w:t>
      </w:r>
    </w:p>
    <w:bookmarkEnd w:id="51"/>
    <w:bookmarkStart w:name="z58" w:id="52"/>
    <w:p>
      <w:pPr>
        <w:spacing w:after="0"/>
        <w:ind w:left="0"/>
        <w:jc w:val="both"/>
      </w:pPr>
      <w:r>
        <w:rPr>
          <w:rFonts w:ascii="Times New Roman"/>
          <w:b w:val="false"/>
          <w:i w:val="false"/>
          <w:color w:val="000000"/>
          <w:sz w:val="28"/>
        </w:rPr>
        <w:t>
      услугополучатель осуществляет регистрацию на Портале с помощью индивидуального идентификационного номера (далее – ИИН) и бизнес–идентификационного номера (далее – БИН), а также пароля (осуществляется для незарегистрированных услугополучателей на Портале);</w:t>
      </w:r>
    </w:p>
    <w:bookmarkEnd w:id="52"/>
    <w:bookmarkStart w:name="z59" w:id="53"/>
    <w:p>
      <w:pPr>
        <w:spacing w:after="0"/>
        <w:ind w:left="0"/>
        <w:jc w:val="both"/>
      </w:pPr>
      <w:r>
        <w:rPr>
          <w:rFonts w:ascii="Times New Roman"/>
          <w:b w:val="false"/>
          <w:i w:val="false"/>
          <w:color w:val="000000"/>
          <w:sz w:val="28"/>
        </w:rPr>
        <w:t>
      процесс 1 – процесс ввода услугополучателем ИИН/БИН и пароля (процесс авторизации) на Портале для получения услуги;</w:t>
      </w:r>
    </w:p>
    <w:bookmarkEnd w:id="53"/>
    <w:bookmarkStart w:name="z60" w:id="54"/>
    <w:p>
      <w:pPr>
        <w:spacing w:after="0"/>
        <w:ind w:left="0"/>
        <w:jc w:val="both"/>
      </w:pPr>
      <w:r>
        <w:rPr>
          <w:rFonts w:ascii="Times New Roman"/>
          <w:b w:val="false"/>
          <w:i w:val="false"/>
          <w:color w:val="000000"/>
          <w:sz w:val="28"/>
        </w:rPr>
        <w:t>
      условие 1 – проверка на Портале подлинности данных о зарегистрированном услугополучателе через ИИН/БИН и пароль;</w:t>
      </w:r>
    </w:p>
    <w:bookmarkEnd w:id="54"/>
    <w:bookmarkStart w:name="z61" w:id="55"/>
    <w:p>
      <w:pPr>
        <w:spacing w:after="0"/>
        <w:ind w:left="0"/>
        <w:jc w:val="both"/>
      </w:pPr>
      <w:r>
        <w:rPr>
          <w:rFonts w:ascii="Times New Roman"/>
          <w:b w:val="false"/>
          <w:i w:val="false"/>
          <w:color w:val="000000"/>
          <w:sz w:val="28"/>
        </w:rPr>
        <w:t>
      процесс 2 – формирование Порталом сообщения об отказе в авторизации в связи с имеющимися нарушениями в данных услугополучателя;</w:t>
      </w:r>
    </w:p>
    <w:bookmarkEnd w:id="55"/>
    <w:bookmarkStart w:name="z62" w:id="56"/>
    <w:p>
      <w:pPr>
        <w:spacing w:after="0"/>
        <w:ind w:left="0"/>
        <w:jc w:val="both"/>
      </w:pPr>
      <w:r>
        <w:rPr>
          <w:rFonts w:ascii="Times New Roman"/>
          <w:b w:val="false"/>
          <w:i w:val="false"/>
          <w:color w:val="000000"/>
          <w:sz w:val="28"/>
        </w:rPr>
        <w:t xml:space="preserve">
      процесс 3 – выбор услугополучателем услуги,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 а также выбор услугополучателем ЭЦП для удостоверения (подписания) запроса;</w:t>
      </w:r>
    </w:p>
    <w:bookmarkEnd w:id="56"/>
    <w:bookmarkStart w:name="z63" w:id="57"/>
    <w:p>
      <w:pPr>
        <w:spacing w:after="0"/>
        <w:ind w:left="0"/>
        <w:jc w:val="both"/>
      </w:pPr>
      <w:r>
        <w:rPr>
          <w:rFonts w:ascii="Times New Roman"/>
          <w:b w:val="false"/>
          <w:i w:val="false"/>
          <w:color w:val="000000"/>
          <w:sz w:val="28"/>
        </w:rPr>
        <w:t>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57"/>
    <w:bookmarkStart w:name="z64" w:id="58"/>
    <w:p>
      <w:pPr>
        <w:spacing w:after="0"/>
        <w:ind w:left="0"/>
        <w:jc w:val="both"/>
      </w:pPr>
      <w:r>
        <w:rPr>
          <w:rFonts w:ascii="Times New Roman"/>
          <w:b w:val="false"/>
          <w:i w:val="false"/>
          <w:color w:val="000000"/>
          <w:sz w:val="28"/>
        </w:rPr>
        <w:t>
      процесс 4 – формирование сообщения об отказе в запрашиваемой услуге в связи с не подтверждением подлинности ЭЦП услугополучателя;</w:t>
      </w:r>
    </w:p>
    <w:bookmarkEnd w:id="58"/>
    <w:bookmarkStart w:name="z65" w:id="59"/>
    <w:p>
      <w:pPr>
        <w:spacing w:after="0"/>
        <w:ind w:left="0"/>
        <w:jc w:val="both"/>
      </w:pPr>
      <w:r>
        <w:rPr>
          <w:rFonts w:ascii="Times New Roman"/>
          <w:b w:val="false"/>
          <w:i w:val="false"/>
          <w:color w:val="000000"/>
          <w:sz w:val="28"/>
        </w:rPr>
        <w:t>
      процесс 5 – направление электронного документа (запроса услугополучателя) удостоверенного (подписанного) ЭЦП услугополучателя через шлюз "электронного правительства" в автоматизированном рабочем месте региональный шлюз "электронного правительства" для обработки запроса услугодателем;</w:t>
      </w:r>
    </w:p>
    <w:bookmarkEnd w:id="59"/>
    <w:bookmarkStart w:name="z66" w:id="60"/>
    <w:p>
      <w:pPr>
        <w:spacing w:after="0"/>
        <w:ind w:left="0"/>
        <w:jc w:val="both"/>
      </w:pPr>
      <w:r>
        <w:rPr>
          <w:rFonts w:ascii="Times New Roman"/>
          <w:b w:val="false"/>
          <w:i w:val="false"/>
          <w:color w:val="000000"/>
          <w:sz w:val="28"/>
        </w:rPr>
        <w:t xml:space="preserve">
      условие 3 – проверка услугодателем соответствия приложенных услугополучателем документов, указанных в </w:t>
      </w:r>
      <w:r>
        <w:rPr>
          <w:rFonts w:ascii="Times New Roman"/>
          <w:b w:val="false"/>
          <w:i w:val="false"/>
          <w:color w:val="000000"/>
          <w:sz w:val="28"/>
        </w:rPr>
        <w:t>Стандарте</w:t>
      </w:r>
      <w:r>
        <w:rPr>
          <w:rFonts w:ascii="Times New Roman"/>
          <w:b w:val="false"/>
          <w:i w:val="false"/>
          <w:color w:val="000000"/>
          <w:sz w:val="28"/>
        </w:rPr>
        <w:t xml:space="preserve"> и основаниям для оказания услуги;</w:t>
      </w:r>
    </w:p>
    <w:bookmarkEnd w:id="60"/>
    <w:bookmarkStart w:name="z67" w:id="61"/>
    <w:p>
      <w:pPr>
        <w:spacing w:after="0"/>
        <w:ind w:left="0"/>
        <w:jc w:val="both"/>
      </w:pPr>
      <w:r>
        <w:rPr>
          <w:rFonts w:ascii="Times New Roman"/>
          <w:b w:val="false"/>
          <w:i w:val="false"/>
          <w:color w:val="000000"/>
          <w:sz w:val="28"/>
        </w:rPr>
        <w:t>
      процесс 6 - формирование сообщения об отказе в запрашиваемой услуге в связи с имеющимися нарушениями в документах услугополучателя;</w:t>
      </w:r>
    </w:p>
    <w:bookmarkEnd w:id="61"/>
    <w:bookmarkStart w:name="z68" w:id="62"/>
    <w:p>
      <w:pPr>
        <w:spacing w:after="0"/>
        <w:ind w:left="0"/>
        <w:jc w:val="both"/>
      </w:pPr>
      <w:r>
        <w:rPr>
          <w:rFonts w:ascii="Times New Roman"/>
          <w:b w:val="false"/>
          <w:i w:val="false"/>
          <w:color w:val="000000"/>
          <w:sz w:val="28"/>
        </w:rPr>
        <w:t>
      процесс 7 – получение услугополучателем результата услуги (уведомление в форме электронного документа) сформированный Порталом. Электронный документ формируется с использованием ЭЦП уполномоченного лица услугодателя.</w:t>
      </w:r>
    </w:p>
    <w:bookmarkEnd w:id="62"/>
    <w:bookmarkStart w:name="z69" w:id="63"/>
    <w:p>
      <w:pPr>
        <w:spacing w:after="0"/>
        <w:ind w:left="0"/>
        <w:jc w:val="both"/>
      </w:pPr>
      <w:r>
        <w:rPr>
          <w:rFonts w:ascii="Times New Roman"/>
          <w:b w:val="false"/>
          <w:i w:val="false"/>
          <w:color w:val="000000"/>
          <w:sz w:val="28"/>
        </w:rPr>
        <w:t xml:space="preserve">
      Диаграмма функционального взаимодействия информационных систем, задействованных в оказании государственной услуги через Портал указана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p>
    <w:bookmarkEnd w:id="63"/>
    <w:bookmarkStart w:name="z70" w:id="64"/>
    <w:p>
      <w:pPr>
        <w:spacing w:after="0"/>
        <w:ind w:left="0"/>
        <w:jc w:val="both"/>
      </w:pPr>
      <w:r>
        <w:rPr>
          <w:rFonts w:ascii="Times New Roman"/>
          <w:b w:val="false"/>
          <w:i w:val="false"/>
          <w:color w:val="000000"/>
          <w:sz w:val="28"/>
        </w:rPr>
        <w:t xml:space="preserve">
      10.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"Аккредитация местных</w:t>
            </w:r>
            <w:r>
              <w:br/>
            </w:r>
            <w:r>
              <w:rPr>
                <w:rFonts w:ascii="Times New Roman"/>
                <w:b w:val="false"/>
                <w:i w:val="false"/>
                <w:color w:val="000000"/>
                <w:sz w:val="20"/>
              </w:rPr>
              <w:t>спортивных федераций"</w:t>
            </w:r>
          </w:p>
        </w:tc>
      </w:tr>
    </w:tbl>
    <w:bookmarkStart w:name="z72" w:id="65"/>
    <w:p>
      <w:pPr>
        <w:spacing w:after="0"/>
        <w:ind w:left="0"/>
        <w:jc w:val="left"/>
      </w:pPr>
      <w:r>
        <w:rPr>
          <w:rFonts w:ascii="Times New Roman"/>
          <w:b/>
          <w:i w:val="false"/>
          <w:color w:val="000000"/>
        </w:rPr>
        <w:t xml:space="preserve"> Диаграмма функционального взаимодействия информационных систем, задействованных при оказании государственной услуги через Портал</w:t>
      </w:r>
    </w:p>
    <w:bookmarkEnd w:id="65"/>
    <w:p>
      <w:pPr>
        <w:spacing w:after="0"/>
        <w:ind w:left="0"/>
        <w:jc w:val="left"/>
      </w:pPr>
      <w:r>
        <w:br/>
      </w:r>
    </w:p>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6"/>
    <w:p>
      <w:pPr>
        <w:spacing w:after="0"/>
        <w:ind w:left="0"/>
        <w:jc w:val="both"/>
      </w:pPr>
      <w:r>
        <w:rPr>
          <w:rFonts w:ascii="Times New Roman"/>
          <w:b w:val="false"/>
          <w:i w:val="false"/>
          <w:color w:val="000000"/>
          <w:sz w:val="28"/>
        </w:rPr>
        <w:t>
      Расшифровка аббревиатур:</w:t>
      </w:r>
    </w:p>
    <w:bookmarkEnd w:id="66"/>
    <w:bookmarkStart w:name="z74" w:id="67"/>
    <w:p>
      <w:pPr>
        <w:spacing w:after="0"/>
        <w:ind w:left="0"/>
        <w:jc w:val="both"/>
      </w:pPr>
      <w:r>
        <w:rPr>
          <w:rFonts w:ascii="Times New Roman"/>
          <w:b w:val="false"/>
          <w:i w:val="false"/>
          <w:color w:val="000000"/>
          <w:sz w:val="28"/>
        </w:rPr>
        <w:t>
      ИС ПЭП – Информационная система "портал электронного правительства";</w:t>
      </w:r>
    </w:p>
    <w:bookmarkEnd w:id="67"/>
    <w:bookmarkStart w:name="z75" w:id="68"/>
    <w:p>
      <w:pPr>
        <w:spacing w:after="0"/>
        <w:ind w:left="0"/>
        <w:jc w:val="both"/>
      </w:pPr>
      <w:r>
        <w:rPr>
          <w:rFonts w:ascii="Times New Roman"/>
          <w:b w:val="false"/>
          <w:i w:val="false"/>
          <w:color w:val="000000"/>
          <w:sz w:val="28"/>
        </w:rPr>
        <w:t>
      ШЭП – шлюз "электронного правительства";</w:t>
      </w:r>
    </w:p>
    <w:bookmarkEnd w:id="68"/>
    <w:bookmarkStart w:name="z76" w:id="69"/>
    <w:p>
      <w:pPr>
        <w:spacing w:after="0"/>
        <w:ind w:left="0"/>
        <w:jc w:val="both"/>
      </w:pPr>
      <w:r>
        <w:rPr>
          <w:rFonts w:ascii="Times New Roman"/>
          <w:b w:val="false"/>
          <w:i w:val="false"/>
          <w:color w:val="000000"/>
          <w:sz w:val="28"/>
        </w:rPr>
        <w:t>
      ИС ГБД Е – Информационная система "государственная база данных" Е-лицензирование.</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"Аккредитация местных</w:t>
            </w:r>
            <w:r>
              <w:br/>
            </w:r>
            <w:r>
              <w:rPr>
                <w:rFonts w:ascii="Times New Roman"/>
                <w:b w:val="false"/>
                <w:i w:val="false"/>
                <w:color w:val="000000"/>
                <w:sz w:val="20"/>
              </w:rPr>
              <w:t>спортивных федераций"</w:t>
            </w:r>
          </w:p>
        </w:tc>
      </w:tr>
    </w:tbl>
    <w:bookmarkStart w:name="z78" w:id="70"/>
    <w:p>
      <w:pPr>
        <w:spacing w:after="0"/>
        <w:ind w:left="0"/>
        <w:jc w:val="left"/>
      </w:pPr>
      <w:r>
        <w:rPr>
          <w:rFonts w:ascii="Times New Roman"/>
          <w:b/>
          <w:i w:val="false"/>
          <w:color w:val="000000"/>
        </w:rPr>
        <w:t xml:space="preserve"> Справочник бизнес-процессов оказания государственной услуги "Аккредитация местных спортивных федераций"</w:t>
      </w:r>
    </w:p>
    <w:bookmarkEnd w:id="70"/>
    <w:p>
      <w:pPr>
        <w:spacing w:after="0"/>
        <w:ind w:left="0"/>
        <w:jc w:val="left"/>
      </w:pPr>
      <w:r>
        <w:br/>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28 декабря 2017 года</w:t>
            </w:r>
            <w:r>
              <w:br/>
            </w:r>
            <w:r>
              <w:rPr>
                <w:rFonts w:ascii="Times New Roman"/>
                <w:b w:val="false"/>
                <w:i w:val="false"/>
                <w:color w:val="000000"/>
                <w:sz w:val="20"/>
              </w:rPr>
              <w:t>№ А-1/611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15 июня 2015 года</w:t>
            </w:r>
            <w:r>
              <w:br/>
            </w:r>
            <w:r>
              <w:rPr>
                <w:rFonts w:ascii="Times New Roman"/>
                <w:b w:val="false"/>
                <w:i w:val="false"/>
                <w:color w:val="000000"/>
                <w:sz w:val="20"/>
              </w:rPr>
              <w:t>№ А-6/276</w:t>
            </w:r>
          </w:p>
        </w:tc>
      </w:tr>
    </w:tbl>
    <w:bookmarkStart w:name="z81" w:id="71"/>
    <w:p>
      <w:pPr>
        <w:spacing w:after="0"/>
        <w:ind w:left="0"/>
        <w:jc w:val="left"/>
      </w:pPr>
      <w:r>
        <w:rPr>
          <w:rFonts w:ascii="Times New Roman"/>
          <w:b/>
          <w:i w:val="false"/>
          <w:color w:val="000000"/>
        </w:rPr>
        <w:t xml:space="preserve"> Регламент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w:t>
      </w:r>
    </w:p>
    <w:bookmarkEnd w:id="71"/>
    <w:bookmarkStart w:name="z82" w:id="72"/>
    <w:p>
      <w:pPr>
        <w:spacing w:after="0"/>
        <w:ind w:left="0"/>
        <w:jc w:val="left"/>
      </w:pPr>
      <w:r>
        <w:rPr>
          <w:rFonts w:ascii="Times New Roman"/>
          <w:b/>
          <w:i w:val="false"/>
          <w:color w:val="000000"/>
        </w:rPr>
        <w:t xml:space="preserve"> 1. Общие положения</w:t>
      </w:r>
    </w:p>
    <w:bookmarkEnd w:id="72"/>
    <w:bookmarkStart w:name="z83" w:id="73"/>
    <w:p>
      <w:pPr>
        <w:spacing w:after="0"/>
        <w:ind w:left="0"/>
        <w:jc w:val="both"/>
      </w:pPr>
      <w:r>
        <w:rPr>
          <w:rFonts w:ascii="Times New Roman"/>
          <w:b w:val="false"/>
          <w:i w:val="false"/>
          <w:color w:val="000000"/>
          <w:sz w:val="28"/>
        </w:rPr>
        <w:t>
      1. Государственная услуга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(далее-государственная услуга) оказывается государственным учреждением "Управление физической культуры и спорта Акмолинской области" (далее – услугодатель).</w:t>
      </w:r>
    </w:p>
    <w:bookmarkEnd w:id="73"/>
    <w:bookmarkStart w:name="z84" w:id="7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 Некоммерческое акционерное общество "Государственная корпорация "Правительство для граждан" Министерства по инвестициям и развитию Республики Казахстан (далее – Государственная корпорация).</w:t>
      </w:r>
    </w:p>
    <w:bookmarkEnd w:id="74"/>
    <w:bookmarkStart w:name="z85" w:id="75"/>
    <w:p>
      <w:pPr>
        <w:spacing w:after="0"/>
        <w:ind w:left="0"/>
        <w:jc w:val="both"/>
      </w:pPr>
      <w:r>
        <w:rPr>
          <w:rFonts w:ascii="Times New Roman"/>
          <w:b w:val="false"/>
          <w:i w:val="false"/>
          <w:color w:val="000000"/>
          <w:sz w:val="28"/>
        </w:rPr>
        <w:t>
      2. Форма оказания государственной услуги - бумажная.</w:t>
      </w:r>
    </w:p>
    <w:bookmarkEnd w:id="75"/>
    <w:bookmarkStart w:name="z86" w:id="76"/>
    <w:p>
      <w:pPr>
        <w:spacing w:after="0"/>
        <w:ind w:left="0"/>
        <w:jc w:val="both"/>
      </w:pPr>
      <w:r>
        <w:rPr>
          <w:rFonts w:ascii="Times New Roman"/>
          <w:b w:val="false"/>
          <w:i w:val="false"/>
          <w:color w:val="000000"/>
          <w:sz w:val="28"/>
        </w:rPr>
        <w:t xml:space="preserve">
      3. Результатом государственной услуги является удостоверение о присвоении спортивного разряда, удостоверение о присвоении квалификационной категории по формам, утвержденным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29 июля 2014 года № 300 "Об утверждении Правил присвоения спортивных званий, разрядов и квалификационных категорий" (зарегистрирован в Реестре государственной регистрации нормативных правовых актов по № 9675), или копия приказа о присвоении спортивного разряда, квалификационной категории,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9-1</w:t>
      </w:r>
      <w:r>
        <w:rPr>
          <w:rFonts w:ascii="Times New Roman"/>
          <w:b w:val="false"/>
          <w:i w:val="false"/>
          <w:color w:val="000000"/>
          <w:sz w:val="28"/>
        </w:rPr>
        <w:t xml:space="preserve"> Стандарта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утвержденного приказом Министра культуры и спорта Республики Казахстан от 17 апреля 2015 года № 139 (зарегистрирован в Реестре государственной регистрации нормативных правовых актов № 11276) (далее - Стандарт).</w:t>
      </w:r>
    </w:p>
    <w:bookmarkEnd w:id="76"/>
    <w:bookmarkStart w:name="z87" w:id="77"/>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77"/>
    <w:bookmarkStart w:name="z88" w:id="78"/>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78"/>
    <w:bookmarkStart w:name="z89" w:id="79"/>
    <w:p>
      <w:pPr>
        <w:spacing w:after="0"/>
        <w:ind w:left="0"/>
        <w:jc w:val="both"/>
      </w:pPr>
      <w:r>
        <w:rPr>
          <w:rFonts w:ascii="Times New Roman"/>
          <w:b w:val="false"/>
          <w:i w:val="false"/>
          <w:color w:val="000000"/>
          <w:sz w:val="28"/>
        </w:rPr>
        <w:t xml:space="preserve">
      4. Для получения государственной услуги услугополучатель подает документы,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w:t>
      </w:r>
    </w:p>
    <w:bookmarkEnd w:id="79"/>
    <w:bookmarkStart w:name="z90" w:id="80"/>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80"/>
    <w:bookmarkStart w:name="z91" w:id="81"/>
    <w:p>
      <w:pPr>
        <w:spacing w:after="0"/>
        <w:ind w:left="0"/>
        <w:jc w:val="both"/>
      </w:pPr>
      <w:r>
        <w:rPr>
          <w:rFonts w:ascii="Times New Roman"/>
          <w:b w:val="false"/>
          <w:i w:val="false"/>
          <w:color w:val="000000"/>
          <w:sz w:val="28"/>
        </w:rPr>
        <w:t>
      1) сотрудник канцелярии услугодателя осуществляет прием документов и их регистрацию – 15 минут;</w:t>
      </w:r>
    </w:p>
    <w:bookmarkEnd w:id="81"/>
    <w:bookmarkStart w:name="z92" w:id="82"/>
    <w:p>
      <w:pPr>
        <w:spacing w:after="0"/>
        <w:ind w:left="0"/>
        <w:jc w:val="both"/>
      </w:pPr>
      <w:r>
        <w:rPr>
          <w:rFonts w:ascii="Times New Roman"/>
          <w:b w:val="false"/>
          <w:i w:val="false"/>
          <w:color w:val="000000"/>
          <w:sz w:val="28"/>
        </w:rPr>
        <w:t>
      2) руководитель услугодателя рассматривает документы и определяет ответственного исполнителя – 1 час;</w:t>
      </w:r>
    </w:p>
    <w:bookmarkEnd w:id="82"/>
    <w:bookmarkStart w:name="z93" w:id="83"/>
    <w:p>
      <w:pPr>
        <w:spacing w:after="0"/>
        <w:ind w:left="0"/>
        <w:jc w:val="both"/>
      </w:pPr>
      <w:r>
        <w:rPr>
          <w:rFonts w:ascii="Times New Roman"/>
          <w:b w:val="false"/>
          <w:i w:val="false"/>
          <w:color w:val="000000"/>
          <w:sz w:val="28"/>
        </w:rPr>
        <w:t>
      3) ответственный исполнитель услугодателя осуществляет проверку полноты и передачу документов на заседание комиссии по присвоению спортивных разрядов и категорий (далее - Комиссия) – 1 календарный день;</w:t>
      </w:r>
    </w:p>
    <w:bookmarkEnd w:id="83"/>
    <w:bookmarkStart w:name="z94" w:id="84"/>
    <w:p>
      <w:pPr>
        <w:spacing w:after="0"/>
        <w:ind w:left="0"/>
        <w:jc w:val="both"/>
      </w:pPr>
      <w:r>
        <w:rPr>
          <w:rFonts w:ascii="Times New Roman"/>
          <w:b w:val="false"/>
          <w:i w:val="false"/>
          <w:color w:val="000000"/>
          <w:sz w:val="28"/>
        </w:rPr>
        <w:t>
      4) Комиссия рассматривает представленные документы в течение 26 календарных дней со дня поступления. При рассмотрении на заседании, комиссия принимает решение о присвоении спортивного разряда и судейской категорий по спорту либо об отказе в оказании государственной услуге;</w:t>
      </w:r>
    </w:p>
    <w:bookmarkEnd w:id="84"/>
    <w:bookmarkStart w:name="z95" w:id="85"/>
    <w:p>
      <w:pPr>
        <w:spacing w:after="0"/>
        <w:ind w:left="0"/>
        <w:jc w:val="both"/>
      </w:pPr>
      <w:r>
        <w:rPr>
          <w:rFonts w:ascii="Times New Roman"/>
          <w:b w:val="false"/>
          <w:i w:val="false"/>
          <w:color w:val="000000"/>
          <w:sz w:val="28"/>
        </w:rPr>
        <w:t>
      5) ответственный исполнитель услугодателя готовит проект результата оказания государственной услуги – 1 календарный день;</w:t>
      </w:r>
    </w:p>
    <w:bookmarkEnd w:id="85"/>
    <w:bookmarkStart w:name="z96" w:id="86"/>
    <w:p>
      <w:pPr>
        <w:spacing w:after="0"/>
        <w:ind w:left="0"/>
        <w:jc w:val="both"/>
      </w:pPr>
      <w:r>
        <w:rPr>
          <w:rFonts w:ascii="Times New Roman"/>
          <w:b w:val="false"/>
          <w:i w:val="false"/>
          <w:color w:val="000000"/>
          <w:sz w:val="28"/>
        </w:rPr>
        <w:t>
      6) руководитель услугодателя подписывает проект результата оказания государственной услуги – 1 час;</w:t>
      </w:r>
    </w:p>
    <w:bookmarkEnd w:id="86"/>
    <w:bookmarkStart w:name="z97" w:id="87"/>
    <w:p>
      <w:pPr>
        <w:spacing w:after="0"/>
        <w:ind w:left="0"/>
        <w:jc w:val="both"/>
      </w:pPr>
      <w:r>
        <w:rPr>
          <w:rFonts w:ascii="Times New Roman"/>
          <w:b w:val="false"/>
          <w:i w:val="false"/>
          <w:color w:val="000000"/>
          <w:sz w:val="28"/>
        </w:rPr>
        <w:t>
      7) сотрудник канцелярии услугодателя выдает результат оказания государственной услуги – 15 минут.</w:t>
      </w:r>
    </w:p>
    <w:bookmarkEnd w:id="87"/>
    <w:bookmarkStart w:name="z98" w:id="88"/>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88"/>
    <w:bookmarkStart w:name="z99" w:id="89"/>
    <w:p>
      <w:pPr>
        <w:spacing w:after="0"/>
        <w:ind w:left="0"/>
        <w:jc w:val="both"/>
      </w:pPr>
      <w:r>
        <w:rPr>
          <w:rFonts w:ascii="Times New Roman"/>
          <w:b w:val="false"/>
          <w:i w:val="false"/>
          <w:color w:val="000000"/>
          <w:sz w:val="28"/>
        </w:rPr>
        <w:t>
      1) прием и регистрация документов;</w:t>
      </w:r>
    </w:p>
    <w:bookmarkEnd w:id="89"/>
    <w:bookmarkStart w:name="z100" w:id="90"/>
    <w:p>
      <w:pPr>
        <w:spacing w:after="0"/>
        <w:ind w:left="0"/>
        <w:jc w:val="both"/>
      </w:pPr>
      <w:r>
        <w:rPr>
          <w:rFonts w:ascii="Times New Roman"/>
          <w:b w:val="false"/>
          <w:i w:val="false"/>
          <w:color w:val="000000"/>
          <w:sz w:val="28"/>
        </w:rPr>
        <w:t>
      2) определение ответственного исполнителя;</w:t>
      </w:r>
    </w:p>
    <w:bookmarkEnd w:id="90"/>
    <w:bookmarkStart w:name="z101" w:id="91"/>
    <w:p>
      <w:pPr>
        <w:spacing w:after="0"/>
        <w:ind w:left="0"/>
        <w:jc w:val="both"/>
      </w:pPr>
      <w:r>
        <w:rPr>
          <w:rFonts w:ascii="Times New Roman"/>
          <w:b w:val="false"/>
          <w:i w:val="false"/>
          <w:color w:val="000000"/>
          <w:sz w:val="28"/>
        </w:rPr>
        <w:t>
      3) проверка и направление документов;</w:t>
      </w:r>
    </w:p>
    <w:bookmarkEnd w:id="91"/>
    <w:bookmarkStart w:name="z102" w:id="92"/>
    <w:p>
      <w:pPr>
        <w:spacing w:after="0"/>
        <w:ind w:left="0"/>
        <w:jc w:val="both"/>
      </w:pPr>
      <w:r>
        <w:rPr>
          <w:rFonts w:ascii="Times New Roman"/>
          <w:b w:val="false"/>
          <w:i w:val="false"/>
          <w:color w:val="000000"/>
          <w:sz w:val="28"/>
        </w:rPr>
        <w:t>
      4) протокол Комиссии;</w:t>
      </w:r>
    </w:p>
    <w:bookmarkEnd w:id="92"/>
    <w:bookmarkStart w:name="z103" w:id="93"/>
    <w:p>
      <w:pPr>
        <w:spacing w:after="0"/>
        <w:ind w:left="0"/>
        <w:jc w:val="both"/>
      </w:pPr>
      <w:r>
        <w:rPr>
          <w:rFonts w:ascii="Times New Roman"/>
          <w:b w:val="false"/>
          <w:i w:val="false"/>
          <w:color w:val="000000"/>
          <w:sz w:val="28"/>
        </w:rPr>
        <w:t>
      5) проект результата оказания государственной услуги;</w:t>
      </w:r>
    </w:p>
    <w:bookmarkEnd w:id="93"/>
    <w:bookmarkStart w:name="z104" w:id="94"/>
    <w:p>
      <w:pPr>
        <w:spacing w:after="0"/>
        <w:ind w:left="0"/>
        <w:jc w:val="both"/>
      </w:pPr>
      <w:r>
        <w:rPr>
          <w:rFonts w:ascii="Times New Roman"/>
          <w:b w:val="false"/>
          <w:i w:val="false"/>
          <w:color w:val="000000"/>
          <w:sz w:val="28"/>
        </w:rPr>
        <w:t>
      6) подписание проекта результата оказания государственной услуги;</w:t>
      </w:r>
    </w:p>
    <w:bookmarkEnd w:id="94"/>
    <w:bookmarkStart w:name="z105" w:id="95"/>
    <w:p>
      <w:pPr>
        <w:spacing w:after="0"/>
        <w:ind w:left="0"/>
        <w:jc w:val="both"/>
      </w:pPr>
      <w:r>
        <w:rPr>
          <w:rFonts w:ascii="Times New Roman"/>
          <w:b w:val="false"/>
          <w:i w:val="false"/>
          <w:color w:val="000000"/>
          <w:sz w:val="28"/>
        </w:rPr>
        <w:t>
      7) выдача результата оказания государственной услуги.</w:t>
      </w:r>
    </w:p>
    <w:bookmarkEnd w:id="95"/>
    <w:bookmarkStart w:name="z106" w:id="96"/>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96"/>
    <w:bookmarkStart w:name="z107" w:id="97"/>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97"/>
    <w:bookmarkStart w:name="z108" w:id="98"/>
    <w:p>
      <w:pPr>
        <w:spacing w:after="0"/>
        <w:ind w:left="0"/>
        <w:jc w:val="both"/>
      </w:pPr>
      <w:r>
        <w:rPr>
          <w:rFonts w:ascii="Times New Roman"/>
          <w:b w:val="false"/>
          <w:i w:val="false"/>
          <w:color w:val="000000"/>
          <w:sz w:val="28"/>
        </w:rPr>
        <w:t>
      1) сотрудник канцелярия услугодателя;</w:t>
      </w:r>
    </w:p>
    <w:bookmarkEnd w:id="98"/>
    <w:bookmarkStart w:name="z109" w:id="99"/>
    <w:p>
      <w:pPr>
        <w:spacing w:after="0"/>
        <w:ind w:left="0"/>
        <w:jc w:val="both"/>
      </w:pPr>
      <w:r>
        <w:rPr>
          <w:rFonts w:ascii="Times New Roman"/>
          <w:b w:val="false"/>
          <w:i w:val="false"/>
          <w:color w:val="000000"/>
          <w:sz w:val="28"/>
        </w:rPr>
        <w:t>
      2) руководитель услугодателя;</w:t>
      </w:r>
    </w:p>
    <w:bookmarkEnd w:id="99"/>
    <w:bookmarkStart w:name="z110" w:id="100"/>
    <w:p>
      <w:pPr>
        <w:spacing w:after="0"/>
        <w:ind w:left="0"/>
        <w:jc w:val="both"/>
      </w:pPr>
      <w:r>
        <w:rPr>
          <w:rFonts w:ascii="Times New Roman"/>
          <w:b w:val="false"/>
          <w:i w:val="false"/>
          <w:color w:val="000000"/>
          <w:sz w:val="28"/>
        </w:rPr>
        <w:t>
      3) ответственный исполнитель услугодателя;</w:t>
      </w:r>
    </w:p>
    <w:bookmarkEnd w:id="100"/>
    <w:bookmarkStart w:name="z111" w:id="101"/>
    <w:p>
      <w:pPr>
        <w:spacing w:after="0"/>
        <w:ind w:left="0"/>
        <w:jc w:val="both"/>
      </w:pPr>
      <w:r>
        <w:rPr>
          <w:rFonts w:ascii="Times New Roman"/>
          <w:b w:val="false"/>
          <w:i w:val="false"/>
          <w:color w:val="000000"/>
          <w:sz w:val="28"/>
        </w:rPr>
        <w:t>
      4) Комиссия.</w:t>
      </w:r>
    </w:p>
    <w:bookmarkEnd w:id="101"/>
    <w:bookmarkStart w:name="z112" w:id="102"/>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102"/>
    <w:bookmarkStart w:name="z113" w:id="103"/>
    <w:p>
      <w:pPr>
        <w:spacing w:after="0"/>
        <w:ind w:left="0"/>
        <w:jc w:val="both"/>
      </w:pPr>
      <w:r>
        <w:rPr>
          <w:rFonts w:ascii="Times New Roman"/>
          <w:b w:val="false"/>
          <w:i w:val="false"/>
          <w:color w:val="000000"/>
          <w:sz w:val="28"/>
        </w:rPr>
        <w:t>
      1) сотрудник канцелярии услугодателя осуществляет прием документов и их регистрацию – 15 минут;</w:t>
      </w:r>
    </w:p>
    <w:bookmarkEnd w:id="103"/>
    <w:bookmarkStart w:name="z114" w:id="104"/>
    <w:p>
      <w:pPr>
        <w:spacing w:after="0"/>
        <w:ind w:left="0"/>
        <w:jc w:val="both"/>
      </w:pPr>
      <w:r>
        <w:rPr>
          <w:rFonts w:ascii="Times New Roman"/>
          <w:b w:val="false"/>
          <w:i w:val="false"/>
          <w:color w:val="000000"/>
          <w:sz w:val="28"/>
        </w:rPr>
        <w:t>
      2) руководитель услугодателя рассматривает документы и определяет ответственного исполнителя – 1 час;</w:t>
      </w:r>
    </w:p>
    <w:bookmarkEnd w:id="104"/>
    <w:bookmarkStart w:name="z115" w:id="105"/>
    <w:p>
      <w:pPr>
        <w:spacing w:after="0"/>
        <w:ind w:left="0"/>
        <w:jc w:val="both"/>
      </w:pPr>
      <w:r>
        <w:rPr>
          <w:rFonts w:ascii="Times New Roman"/>
          <w:b w:val="false"/>
          <w:i w:val="false"/>
          <w:color w:val="000000"/>
          <w:sz w:val="28"/>
        </w:rPr>
        <w:t>
      3) ответственный исполнитель услугодателя осуществляет проверку полноты и передачу документов на заседание Комиссии – 1 календарный день;</w:t>
      </w:r>
    </w:p>
    <w:bookmarkEnd w:id="105"/>
    <w:bookmarkStart w:name="z116" w:id="106"/>
    <w:p>
      <w:pPr>
        <w:spacing w:after="0"/>
        <w:ind w:left="0"/>
        <w:jc w:val="both"/>
      </w:pPr>
      <w:r>
        <w:rPr>
          <w:rFonts w:ascii="Times New Roman"/>
          <w:b w:val="false"/>
          <w:i w:val="false"/>
          <w:color w:val="000000"/>
          <w:sz w:val="28"/>
        </w:rPr>
        <w:t>
      4) Комиссия рассматривает представленные документы в течение 26 календарных дней со дня поступления. При рассмотрении на заседании, комиссия принимает решение о присвоении спортивного разряда и судейской категорий по спорту либо об отказе в оказании государственной услуге;</w:t>
      </w:r>
    </w:p>
    <w:bookmarkEnd w:id="106"/>
    <w:bookmarkStart w:name="z117" w:id="107"/>
    <w:p>
      <w:pPr>
        <w:spacing w:after="0"/>
        <w:ind w:left="0"/>
        <w:jc w:val="both"/>
      </w:pPr>
      <w:r>
        <w:rPr>
          <w:rFonts w:ascii="Times New Roman"/>
          <w:b w:val="false"/>
          <w:i w:val="false"/>
          <w:color w:val="000000"/>
          <w:sz w:val="28"/>
        </w:rPr>
        <w:t>
      5) ответственный исполнитель услугодателя готовит проект результата оказания государственной услуги – 1 календарный день;</w:t>
      </w:r>
    </w:p>
    <w:bookmarkEnd w:id="107"/>
    <w:bookmarkStart w:name="z118" w:id="108"/>
    <w:p>
      <w:pPr>
        <w:spacing w:after="0"/>
        <w:ind w:left="0"/>
        <w:jc w:val="both"/>
      </w:pPr>
      <w:r>
        <w:rPr>
          <w:rFonts w:ascii="Times New Roman"/>
          <w:b w:val="false"/>
          <w:i w:val="false"/>
          <w:color w:val="000000"/>
          <w:sz w:val="28"/>
        </w:rPr>
        <w:t>
      6) руководитель услугодателя подписывает проект результата оказания государственной услуги – 1 час;</w:t>
      </w:r>
    </w:p>
    <w:bookmarkEnd w:id="108"/>
    <w:bookmarkStart w:name="z119" w:id="109"/>
    <w:p>
      <w:pPr>
        <w:spacing w:after="0"/>
        <w:ind w:left="0"/>
        <w:jc w:val="both"/>
      </w:pPr>
      <w:r>
        <w:rPr>
          <w:rFonts w:ascii="Times New Roman"/>
          <w:b w:val="false"/>
          <w:i w:val="false"/>
          <w:color w:val="000000"/>
          <w:sz w:val="28"/>
        </w:rPr>
        <w:t>
      7) сотрудник канцелярии услугодателя выдает результат оказания государственной услуги – 15 минут.</w:t>
      </w:r>
    </w:p>
    <w:bookmarkEnd w:id="109"/>
    <w:bookmarkStart w:name="z120" w:id="110"/>
    <w:p>
      <w:pPr>
        <w:spacing w:after="0"/>
        <w:ind w:left="0"/>
        <w:jc w:val="left"/>
      </w:pPr>
      <w:r>
        <w:rPr>
          <w:rFonts w:ascii="Times New Roman"/>
          <w:b/>
          <w:i w:val="false"/>
          <w:color w:val="000000"/>
        </w:rPr>
        <w:t xml:space="preserve"> 4. Описание порядка взаимодействия с Государственной корпорацией и (или) иными услугодателями в процессе оказания государственной услуги</w:t>
      </w:r>
    </w:p>
    <w:bookmarkEnd w:id="110"/>
    <w:bookmarkStart w:name="z121" w:id="111"/>
    <w:p>
      <w:pPr>
        <w:spacing w:after="0"/>
        <w:ind w:left="0"/>
        <w:jc w:val="both"/>
      </w:pPr>
      <w:r>
        <w:rPr>
          <w:rFonts w:ascii="Times New Roman"/>
          <w:b w:val="false"/>
          <w:i w:val="false"/>
          <w:color w:val="000000"/>
          <w:sz w:val="28"/>
        </w:rPr>
        <w:t>
      9. Описание порядка обращения в Государственную корпорацию, длительность обработки запроса услугодателя:</w:t>
      </w:r>
    </w:p>
    <w:bookmarkEnd w:id="111"/>
    <w:bookmarkStart w:name="z122" w:id="112"/>
    <w:p>
      <w:pPr>
        <w:spacing w:after="0"/>
        <w:ind w:left="0"/>
        <w:jc w:val="both"/>
      </w:pPr>
      <w:r>
        <w:rPr>
          <w:rFonts w:ascii="Times New Roman"/>
          <w:b w:val="false"/>
          <w:i w:val="false"/>
          <w:color w:val="000000"/>
          <w:sz w:val="28"/>
        </w:rPr>
        <w:t>
      процесс 1 – инспектор Государственной корпорации проверяет представленные документы, принимает и регистрирует заявление услугополучателя, выдает расписку о приеме документов с указанием даты и времени приема документов;</w:t>
      </w:r>
    </w:p>
    <w:bookmarkEnd w:id="112"/>
    <w:bookmarkStart w:name="z123" w:id="113"/>
    <w:p>
      <w:pPr>
        <w:spacing w:after="0"/>
        <w:ind w:left="0"/>
        <w:jc w:val="both"/>
      </w:pPr>
      <w:r>
        <w:rPr>
          <w:rFonts w:ascii="Times New Roman"/>
          <w:b w:val="false"/>
          <w:i w:val="false"/>
          <w:color w:val="000000"/>
          <w:sz w:val="28"/>
        </w:rPr>
        <w:t xml:space="preserve">
      условие 1 – в случае представления услугополучателем неполного пакета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работник Государственной корпорации отказывает в приеме документов и выдает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Стандарту;</w:t>
      </w:r>
    </w:p>
    <w:bookmarkEnd w:id="113"/>
    <w:bookmarkStart w:name="z124" w:id="114"/>
    <w:p>
      <w:pPr>
        <w:spacing w:after="0"/>
        <w:ind w:left="0"/>
        <w:jc w:val="both"/>
      </w:pPr>
      <w:r>
        <w:rPr>
          <w:rFonts w:ascii="Times New Roman"/>
          <w:b w:val="false"/>
          <w:i w:val="false"/>
          <w:color w:val="000000"/>
          <w:sz w:val="28"/>
        </w:rPr>
        <w:t xml:space="preserve">
      процесс 2 – процедуры (действия) услугодателя,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настоящего регламента;</w:t>
      </w:r>
    </w:p>
    <w:bookmarkEnd w:id="114"/>
    <w:bookmarkStart w:name="z125" w:id="115"/>
    <w:p>
      <w:pPr>
        <w:spacing w:after="0"/>
        <w:ind w:left="0"/>
        <w:jc w:val="both"/>
      </w:pPr>
      <w:r>
        <w:rPr>
          <w:rFonts w:ascii="Times New Roman"/>
          <w:b w:val="false"/>
          <w:i w:val="false"/>
          <w:color w:val="000000"/>
          <w:sz w:val="28"/>
        </w:rPr>
        <w:t>
      процесс 3 – инспектор Государственной корпорации в срок, указанный в расписке о приеме соответствующих документов, выдает услугополучателю готовый результат оказания государственной услуги.</w:t>
      </w:r>
    </w:p>
    <w:bookmarkEnd w:id="115"/>
    <w:bookmarkStart w:name="z126" w:id="116"/>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p>
    <w:bookmarkEnd w:id="116"/>
    <w:bookmarkStart w:name="z127" w:id="117"/>
    <w:p>
      <w:pPr>
        <w:spacing w:after="0"/>
        <w:ind w:left="0"/>
        <w:jc w:val="both"/>
      </w:pPr>
      <w:r>
        <w:rPr>
          <w:rFonts w:ascii="Times New Roman"/>
          <w:b w:val="false"/>
          <w:i w:val="false"/>
          <w:color w:val="000000"/>
          <w:sz w:val="28"/>
        </w:rPr>
        <w:t>
      Максимально допустимое время ожидания для сдачи пакета документов – 15 минут;</w:t>
      </w:r>
    </w:p>
    <w:bookmarkEnd w:id="117"/>
    <w:bookmarkStart w:name="z128" w:id="118"/>
    <w:p>
      <w:pPr>
        <w:spacing w:after="0"/>
        <w:ind w:left="0"/>
        <w:jc w:val="both"/>
      </w:pPr>
      <w:r>
        <w:rPr>
          <w:rFonts w:ascii="Times New Roman"/>
          <w:b w:val="false"/>
          <w:i w:val="false"/>
          <w:color w:val="000000"/>
          <w:sz w:val="28"/>
        </w:rPr>
        <w:t>
      максимально допустимое время обслуживания – 15 минут.</w:t>
      </w:r>
    </w:p>
    <w:bookmarkEnd w:id="118"/>
    <w:bookmarkStart w:name="z129" w:id="119"/>
    <w:p>
      <w:pPr>
        <w:spacing w:after="0"/>
        <w:ind w:left="0"/>
        <w:jc w:val="both"/>
      </w:pPr>
      <w:r>
        <w:rPr>
          <w:rFonts w:ascii="Times New Roman"/>
          <w:b w:val="false"/>
          <w:i w:val="false"/>
          <w:color w:val="000000"/>
          <w:sz w:val="28"/>
        </w:rPr>
        <w:t>
      Перечень документов, необходимых для оказания государственной услуги при обращении услугополучателя (либо уполномоченного представителя) в Государственную корпорацию:</w:t>
      </w:r>
    </w:p>
    <w:bookmarkEnd w:id="119"/>
    <w:bookmarkStart w:name="z130" w:id="120"/>
    <w:p>
      <w:pPr>
        <w:spacing w:after="0"/>
        <w:ind w:left="0"/>
        <w:jc w:val="both"/>
      </w:pPr>
      <w:r>
        <w:rPr>
          <w:rFonts w:ascii="Times New Roman"/>
          <w:b w:val="false"/>
          <w:i w:val="false"/>
          <w:color w:val="000000"/>
          <w:sz w:val="28"/>
        </w:rPr>
        <w:t>
      1) для получения государственной услуги о присвоении спортивного разряда "Кандидат в мастера спорта":</w:t>
      </w:r>
    </w:p>
    <w:bookmarkEnd w:id="120"/>
    <w:bookmarkStart w:name="z131" w:id="121"/>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bookmarkEnd w:id="121"/>
    <w:bookmarkStart w:name="z132" w:id="122"/>
    <w:p>
      <w:pPr>
        <w:spacing w:after="0"/>
        <w:ind w:left="0"/>
        <w:jc w:val="both"/>
      </w:pPr>
      <w:r>
        <w:rPr>
          <w:rFonts w:ascii="Times New Roman"/>
          <w:b w:val="false"/>
          <w:i w:val="false"/>
          <w:color w:val="000000"/>
          <w:sz w:val="28"/>
        </w:rPr>
        <w:t xml:space="preserve">
      представление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w:t>
      </w:r>
    </w:p>
    <w:bookmarkEnd w:id="122"/>
    <w:bookmarkStart w:name="z133" w:id="123"/>
    <w:p>
      <w:pPr>
        <w:spacing w:after="0"/>
        <w:ind w:left="0"/>
        <w:jc w:val="both"/>
      </w:pPr>
      <w:r>
        <w:rPr>
          <w:rFonts w:ascii="Times New Roman"/>
          <w:b w:val="false"/>
          <w:i w:val="false"/>
          <w:color w:val="000000"/>
          <w:sz w:val="28"/>
        </w:rPr>
        <w:t>
      копии протоколов соревнований, заверенные печатью аккредитованной местной спортивной федерации по виду спорта и (или) соревнований областного, городского, районного значения,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заверенные печатью областного, городского, районного исполнительного органа по физической культуре и спорту;</w:t>
      </w:r>
    </w:p>
    <w:bookmarkEnd w:id="123"/>
    <w:bookmarkStart w:name="z134" w:id="124"/>
    <w:p>
      <w:pPr>
        <w:spacing w:after="0"/>
        <w:ind w:left="0"/>
        <w:jc w:val="both"/>
      </w:pPr>
      <w:r>
        <w:rPr>
          <w:rFonts w:ascii="Times New Roman"/>
          <w:b w:val="false"/>
          <w:i w:val="false"/>
          <w:color w:val="000000"/>
          <w:sz w:val="28"/>
        </w:rPr>
        <w:t>
      одна цветная фотография размером 3х4;</w:t>
      </w:r>
    </w:p>
    <w:bookmarkEnd w:id="124"/>
    <w:bookmarkStart w:name="z135" w:id="125"/>
    <w:p>
      <w:pPr>
        <w:spacing w:after="0"/>
        <w:ind w:left="0"/>
        <w:jc w:val="both"/>
      </w:pPr>
      <w:r>
        <w:rPr>
          <w:rFonts w:ascii="Times New Roman"/>
          <w:b w:val="false"/>
          <w:i w:val="false"/>
          <w:color w:val="000000"/>
          <w:sz w:val="28"/>
        </w:rPr>
        <w:t>
      2) для получения государственной услуги о присвоении (и/или подтверждении) спортивного разряда "Спортсмен 1 разряда":</w:t>
      </w:r>
    </w:p>
    <w:bookmarkEnd w:id="125"/>
    <w:bookmarkStart w:name="z136" w:id="126"/>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bookmarkEnd w:id="126"/>
    <w:bookmarkStart w:name="z137" w:id="127"/>
    <w:p>
      <w:pPr>
        <w:spacing w:after="0"/>
        <w:ind w:left="0"/>
        <w:jc w:val="both"/>
      </w:pPr>
      <w:r>
        <w:rPr>
          <w:rFonts w:ascii="Times New Roman"/>
          <w:b w:val="false"/>
          <w:i w:val="false"/>
          <w:color w:val="000000"/>
          <w:sz w:val="28"/>
        </w:rPr>
        <w:t xml:space="preserve">
      представление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w:t>
      </w:r>
    </w:p>
    <w:bookmarkEnd w:id="127"/>
    <w:bookmarkStart w:name="z138" w:id="128"/>
    <w:p>
      <w:pPr>
        <w:spacing w:after="0"/>
        <w:ind w:left="0"/>
        <w:jc w:val="both"/>
      </w:pPr>
      <w:r>
        <w:rPr>
          <w:rFonts w:ascii="Times New Roman"/>
          <w:b w:val="false"/>
          <w:i w:val="false"/>
          <w:color w:val="000000"/>
          <w:sz w:val="28"/>
        </w:rPr>
        <w:t>
      копии протоколов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заверенные печатью районных, городских исполнительных органов по физической культуре и спорту;</w:t>
      </w:r>
    </w:p>
    <w:bookmarkEnd w:id="128"/>
    <w:bookmarkStart w:name="z139" w:id="129"/>
    <w:p>
      <w:pPr>
        <w:spacing w:after="0"/>
        <w:ind w:left="0"/>
        <w:jc w:val="both"/>
      </w:pPr>
      <w:r>
        <w:rPr>
          <w:rFonts w:ascii="Times New Roman"/>
          <w:b w:val="false"/>
          <w:i w:val="false"/>
          <w:color w:val="000000"/>
          <w:sz w:val="28"/>
        </w:rPr>
        <w:t>
      одна цветная фотография размером 3х4;</w:t>
      </w:r>
    </w:p>
    <w:bookmarkEnd w:id="129"/>
    <w:bookmarkStart w:name="z140" w:id="130"/>
    <w:p>
      <w:pPr>
        <w:spacing w:after="0"/>
        <w:ind w:left="0"/>
        <w:jc w:val="both"/>
      </w:pPr>
      <w:r>
        <w:rPr>
          <w:rFonts w:ascii="Times New Roman"/>
          <w:b w:val="false"/>
          <w:i w:val="false"/>
          <w:color w:val="000000"/>
          <w:sz w:val="28"/>
        </w:rPr>
        <w:t>
      3) для получения государственной услуги о присвоении (и/или подтверждении) квалификационных категорий: "тренер высшего уровня квалификации первой категории", "тренер среднего уровня квалификации первой категории":</w:t>
      </w:r>
    </w:p>
    <w:bookmarkEnd w:id="130"/>
    <w:bookmarkStart w:name="z141" w:id="131"/>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bookmarkEnd w:id="131"/>
    <w:bookmarkStart w:name="z142" w:id="132"/>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w:t>
      </w:r>
    </w:p>
    <w:bookmarkEnd w:id="132"/>
    <w:bookmarkStart w:name="z143" w:id="133"/>
    <w:p>
      <w:pPr>
        <w:spacing w:after="0"/>
        <w:ind w:left="0"/>
        <w:jc w:val="both"/>
      </w:pPr>
      <w:r>
        <w:rPr>
          <w:rFonts w:ascii="Times New Roman"/>
          <w:b w:val="false"/>
          <w:i w:val="false"/>
          <w:color w:val="000000"/>
          <w:sz w:val="28"/>
        </w:rPr>
        <w:t>
      копия диплома о профессиональном образовании;</w:t>
      </w:r>
    </w:p>
    <w:bookmarkEnd w:id="133"/>
    <w:bookmarkStart w:name="z144" w:id="134"/>
    <w:p>
      <w:pPr>
        <w:spacing w:after="0"/>
        <w:ind w:left="0"/>
        <w:jc w:val="both"/>
      </w:pPr>
      <w:r>
        <w:rPr>
          <w:rFonts w:ascii="Times New Roman"/>
          <w:b w:val="false"/>
          <w:i w:val="false"/>
          <w:color w:val="000000"/>
          <w:sz w:val="28"/>
        </w:rPr>
        <w:t>
      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bookmarkEnd w:id="134"/>
    <w:bookmarkStart w:name="z145" w:id="135"/>
    <w:p>
      <w:pPr>
        <w:spacing w:after="0"/>
        <w:ind w:left="0"/>
        <w:jc w:val="both"/>
      </w:pPr>
      <w:r>
        <w:rPr>
          <w:rFonts w:ascii="Times New Roman"/>
          <w:b w:val="false"/>
          <w:i w:val="false"/>
          <w:color w:val="000000"/>
          <w:sz w:val="28"/>
        </w:rPr>
        <w:t>
      копия удостоверения или выписка из приказа о присвоении предыдущей категории;</w:t>
      </w:r>
    </w:p>
    <w:bookmarkEnd w:id="135"/>
    <w:bookmarkStart w:name="z146" w:id="136"/>
    <w:p>
      <w:pPr>
        <w:spacing w:after="0"/>
        <w:ind w:left="0"/>
        <w:jc w:val="both"/>
      </w:pPr>
      <w:r>
        <w:rPr>
          <w:rFonts w:ascii="Times New Roman"/>
          <w:b w:val="false"/>
          <w:i w:val="false"/>
          <w:color w:val="000000"/>
          <w:sz w:val="28"/>
        </w:rPr>
        <w:t xml:space="preserve">
      справка о подготовке спортсменов тренером-преподавателем согласно </w:t>
      </w:r>
      <w:r>
        <w:rPr>
          <w:rFonts w:ascii="Times New Roman"/>
          <w:b w:val="false"/>
          <w:i w:val="false"/>
          <w:color w:val="000000"/>
          <w:sz w:val="28"/>
        </w:rPr>
        <w:t>приложению 3</w:t>
      </w:r>
      <w:r>
        <w:rPr>
          <w:rFonts w:ascii="Times New Roman"/>
          <w:b w:val="false"/>
          <w:i w:val="false"/>
          <w:color w:val="000000"/>
          <w:sz w:val="28"/>
        </w:rPr>
        <w:t xml:space="preserve"> к Стандарту;</w:t>
      </w:r>
    </w:p>
    <w:bookmarkEnd w:id="136"/>
    <w:bookmarkStart w:name="z147" w:id="137"/>
    <w:p>
      <w:pPr>
        <w:spacing w:after="0"/>
        <w:ind w:left="0"/>
        <w:jc w:val="both"/>
      </w:pPr>
      <w:r>
        <w:rPr>
          <w:rFonts w:ascii="Times New Roman"/>
          <w:b w:val="false"/>
          <w:i w:val="false"/>
          <w:color w:val="000000"/>
          <w:sz w:val="28"/>
        </w:rPr>
        <w:t>
      копии протоколов республиканских соревнований, заверенные печатью аккредитованной республиканской и (или) региональной спортивной федерации по виду спорта и (или) соревнований областного, городского, районного значения, заверенные аккредитованной местной спортивной федерацией по виду спорта, при отсутствии аккредитованной местной спортивной федерации по виду спорта, заверенные печатью областного, городского, районного исполнительного органа по физической культуре и спорту;</w:t>
      </w:r>
    </w:p>
    <w:bookmarkEnd w:id="137"/>
    <w:bookmarkStart w:name="z148" w:id="138"/>
    <w:p>
      <w:pPr>
        <w:spacing w:after="0"/>
        <w:ind w:left="0"/>
        <w:jc w:val="both"/>
      </w:pPr>
      <w:r>
        <w:rPr>
          <w:rFonts w:ascii="Times New Roman"/>
          <w:b w:val="false"/>
          <w:i w:val="false"/>
          <w:color w:val="000000"/>
          <w:sz w:val="28"/>
        </w:rPr>
        <w:t>
      4) для получения государственной услуги о присвоении (и/или подтверждении) квалификационных категорий: "методист высшего уровня квалификации первой категории", "методист среднего уровня квалификации первой категории":</w:t>
      </w:r>
    </w:p>
    <w:bookmarkEnd w:id="138"/>
    <w:bookmarkStart w:name="z149" w:id="139"/>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bookmarkEnd w:id="139"/>
    <w:bookmarkStart w:name="z150" w:id="140"/>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w:t>
      </w:r>
    </w:p>
    <w:bookmarkEnd w:id="140"/>
    <w:bookmarkStart w:name="z151" w:id="141"/>
    <w:p>
      <w:pPr>
        <w:spacing w:after="0"/>
        <w:ind w:left="0"/>
        <w:jc w:val="both"/>
      </w:pPr>
      <w:r>
        <w:rPr>
          <w:rFonts w:ascii="Times New Roman"/>
          <w:b w:val="false"/>
          <w:i w:val="false"/>
          <w:color w:val="000000"/>
          <w:sz w:val="28"/>
        </w:rPr>
        <w:t>
      копия диплома о профессиональном образовании;</w:t>
      </w:r>
    </w:p>
    <w:bookmarkEnd w:id="141"/>
    <w:bookmarkStart w:name="z152" w:id="142"/>
    <w:p>
      <w:pPr>
        <w:spacing w:after="0"/>
        <w:ind w:left="0"/>
        <w:jc w:val="both"/>
      </w:pPr>
      <w:r>
        <w:rPr>
          <w:rFonts w:ascii="Times New Roman"/>
          <w:b w:val="false"/>
          <w:i w:val="false"/>
          <w:color w:val="000000"/>
          <w:sz w:val="28"/>
        </w:rPr>
        <w:t>
      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bookmarkEnd w:id="142"/>
    <w:bookmarkStart w:name="z153" w:id="143"/>
    <w:p>
      <w:pPr>
        <w:spacing w:after="0"/>
        <w:ind w:left="0"/>
        <w:jc w:val="both"/>
      </w:pPr>
      <w:r>
        <w:rPr>
          <w:rFonts w:ascii="Times New Roman"/>
          <w:b w:val="false"/>
          <w:i w:val="false"/>
          <w:color w:val="000000"/>
          <w:sz w:val="28"/>
        </w:rPr>
        <w:t>
      копия удостоверения или выписка из приказа о присвоении предыдущей категории;</w:t>
      </w:r>
    </w:p>
    <w:bookmarkEnd w:id="143"/>
    <w:bookmarkStart w:name="z154" w:id="144"/>
    <w:p>
      <w:pPr>
        <w:spacing w:after="0"/>
        <w:ind w:left="0"/>
        <w:jc w:val="both"/>
      </w:pPr>
      <w:r>
        <w:rPr>
          <w:rFonts w:ascii="Times New Roman"/>
          <w:b w:val="false"/>
          <w:i w:val="false"/>
          <w:color w:val="000000"/>
          <w:sz w:val="28"/>
        </w:rPr>
        <w:t>
      5) для получения государственной услуги о присвоении (и/или подтверждении) квалификационной категории "инструктор-спортсмен высшего уровня квалификации первой категории":</w:t>
      </w:r>
    </w:p>
    <w:bookmarkEnd w:id="144"/>
    <w:bookmarkStart w:name="z155" w:id="145"/>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bookmarkEnd w:id="145"/>
    <w:bookmarkStart w:name="z156" w:id="146"/>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w:t>
      </w:r>
    </w:p>
    <w:bookmarkEnd w:id="146"/>
    <w:bookmarkStart w:name="z157" w:id="147"/>
    <w:p>
      <w:pPr>
        <w:spacing w:after="0"/>
        <w:ind w:left="0"/>
        <w:jc w:val="both"/>
      </w:pPr>
      <w:r>
        <w:rPr>
          <w:rFonts w:ascii="Times New Roman"/>
          <w:b w:val="false"/>
          <w:i w:val="false"/>
          <w:color w:val="000000"/>
          <w:sz w:val="28"/>
        </w:rPr>
        <w:t>
      копия диплома об образовании;</w:t>
      </w:r>
    </w:p>
    <w:bookmarkEnd w:id="147"/>
    <w:bookmarkStart w:name="z158" w:id="148"/>
    <w:p>
      <w:pPr>
        <w:spacing w:after="0"/>
        <w:ind w:left="0"/>
        <w:jc w:val="both"/>
      </w:pPr>
      <w:r>
        <w:rPr>
          <w:rFonts w:ascii="Times New Roman"/>
          <w:b w:val="false"/>
          <w:i w:val="false"/>
          <w:color w:val="000000"/>
          <w:sz w:val="28"/>
        </w:rPr>
        <w:t>
      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bookmarkEnd w:id="148"/>
    <w:bookmarkStart w:name="z159" w:id="149"/>
    <w:p>
      <w:pPr>
        <w:spacing w:after="0"/>
        <w:ind w:left="0"/>
        <w:jc w:val="both"/>
      </w:pPr>
      <w:r>
        <w:rPr>
          <w:rFonts w:ascii="Times New Roman"/>
          <w:b w:val="false"/>
          <w:i w:val="false"/>
          <w:color w:val="000000"/>
          <w:sz w:val="28"/>
        </w:rPr>
        <w:t>
      копия удостоверения или выписка из приказа о присвоении предыдущей категории;</w:t>
      </w:r>
    </w:p>
    <w:bookmarkEnd w:id="149"/>
    <w:bookmarkStart w:name="z160" w:id="150"/>
    <w:p>
      <w:pPr>
        <w:spacing w:after="0"/>
        <w:ind w:left="0"/>
        <w:jc w:val="both"/>
      </w:pPr>
      <w:r>
        <w:rPr>
          <w:rFonts w:ascii="Times New Roman"/>
          <w:b w:val="false"/>
          <w:i w:val="false"/>
          <w:color w:val="000000"/>
          <w:sz w:val="28"/>
        </w:rPr>
        <w:t>
      письмо-ходатайство, заверенное печатью аккредитованной местной спортивной федерации по виду спорта о присвоении категории, при отсутствии аккредитованной местной спортивной федерации по виду спорта, заверенное печатью организации, в которой инструктор-спортсмен числится;</w:t>
      </w:r>
    </w:p>
    <w:bookmarkEnd w:id="150"/>
    <w:bookmarkStart w:name="z161" w:id="151"/>
    <w:p>
      <w:pPr>
        <w:spacing w:after="0"/>
        <w:ind w:left="0"/>
        <w:jc w:val="both"/>
      </w:pPr>
      <w:r>
        <w:rPr>
          <w:rFonts w:ascii="Times New Roman"/>
          <w:b w:val="false"/>
          <w:i w:val="false"/>
          <w:color w:val="000000"/>
          <w:sz w:val="28"/>
        </w:rPr>
        <w:t>
      6) для получения государственной услуги о присвоении судейской категории "судья по спорту первой категории":</w:t>
      </w:r>
    </w:p>
    <w:bookmarkEnd w:id="151"/>
    <w:bookmarkStart w:name="z162" w:id="152"/>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bookmarkEnd w:id="152"/>
    <w:bookmarkStart w:name="z163" w:id="153"/>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w:t>
      </w:r>
    </w:p>
    <w:bookmarkEnd w:id="153"/>
    <w:bookmarkStart w:name="z164" w:id="154"/>
    <w:p>
      <w:pPr>
        <w:spacing w:after="0"/>
        <w:ind w:left="0"/>
        <w:jc w:val="both"/>
      </w:pPr>
      <w:r>
        <w:rPr>
          <w:rFonts w:ascii="Times New Roman"/>
          <w:b w:val="false"/>
          <w:i w:val="false"/>
          <w:color w:val="000000"/>
          <w:sz w:val="28"/>
        </w:rPr>
        <w:t xml:space="preserve">
      представление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w:t>
      </w:r>
    </w:p>
    <w:bookmarkEnd w:id="154"/>
    <w:bookmarkStart w:name="z165" w:id="155"/>
    <w:p>
      <w:pPr>
        <w:spacing w:after="0"/>
        <w:ind w:left="0"/>
        <w:jc w:val="both"/>
      </w:pPr>
      <w:r>
        <w:rPr>
          <w:rFonts w:ascii="Times New Roman"/>
          <w:b w:val="false"/>
          <w:i w:val="false"/>
          <w:color w:val="000000"/>
          <w:sz w:val="28"/>
        </w:rPr>
        <w:t>
      справка о прохождении семинара судей, проводимого аккредитованной местной спортивной федерацией по виду спорта;</w:t>
      </w:r>
    </w:p>
    <w:bookmarkEnd w:id="155"/>
    <w:bookmarkStart w:name="z166" w:id="156"/>
    <w:p>
      <w:pPr>
        <w:spacing w:after="0"/>
        <w:ind w:left="0"/>
        <w:jc w:val="both"/>
      </w:pPr>
      <w:r>
        <w:rPr>
          <w:rFonts w:ascii="Times New Roman"/>
          <w:b w:val="false"/>
          <w:i w:val="false"/>
          <w:color w:val="000000"/>
          <w:sz w:val="28"/>
        </w:rPr>
        <w:t>
      справка о судействе или протокола соревнований, удостоверяющее судейство услугополучателя;</w:t>
      </w:r>
    </w:p>
    <w:bookmarkEnd w:id="156"/>
    <w:bookmarkStart w:name="z167" w:id="157"/>
    <w:p>
      <w:pPr>
        <w:spacing w:after="0"/>
        <w:ind w:left="0"/>
        <w:jc w:val="both"/>
      </w:pPr>
      <w:r>
        <w:rPr>
          <w:rFonts w:ascii="Times New Roman"/>
          <w:b w:val="false"/>
          <w:i w:val="false"/>
          <w:color w:val="000000"/>
          <w:sz w:val="28"/>
        </w:rPr>
        <w:t>
      две цветные фотографии размером 3х4.</w:t>
      </w:r>
    </w:p>
    <w:bookmarkEnd w:id="157"/>
    <w:bookmarkStart w:name="z168" w:id="158"/>
    <w:p>
      <w:pPr>
        <w:spacing w:after="0"/>
        <w:ind w:left="0"/>
        <w:jc w:val="both"/>
      </w:pPr>
      <w:r>
        <w:rPr>
          <w:rFonts w:ascii="Times New Roman"/>
          <w:b w:val="false"/>
          <w:i w:val="false"/>
          <w:color w:val="000000"/>
          <w:sz w:val="28"/>
        </w:rPr>
        <w:t>
      Сведения документов, удостоверяющих личность услугополучателя, услугодатель и работник Государственной корпорации получают из соответствующих государственных информационных систем через шлюз портала "электронного правительства".</w:t>
      </w:r>
    </w:p>
    <w:bookmarkEnd w:id="158"/>
    <w:bookmarkStart w:name="z169" w:id="159"/>
    <w:p>
      <w:pPr>
        <w:spacing w:after="0"/>
        <w:ind w:left="0"/>
        <w:jc w:val="both"/>
      </w:pPr>
      <w:r>
        <w:rPr>
          <w:rFonts w:ascii="Times New Roman"/>
          <w:b w:val="false"/>
          <w:i w:val="false"/>
          <w:color w:val="000000"/>
          <w:sz w:val="28"/>
        </w:rPr>
        <w:t xml:space="preserve">
      10.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(или)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приложении</w:t>
      </w:r>
      <w:r>
        <w:rPr>
          <w:rFonts w:ascii="Times New Roman"/>
          <w:b w:val="false"/>
          <w:i w:val="false"/>
          <w:color w:val="000000"/>
          <w:sz w:val="28"/>
        </w:rPr>
        <w:t xml:space="preserve"> к настоящему регламенту.</w:t>
      </w:r>
    </w:p>
    <w:bookmarkEnd w:id="1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"Присвоение спортивных</w:t>
            </w:r>
            <w:r>
              <w:br/>
            </w:r>
            <w:r>
              <w:rPr>
                <w:rFonts w:ascii="Times New Roman"/>
                <w:b w:val="false"/>
                <w:i w:val="false"/>
                <w:color w:val="000000"/>
                <w:sz w:val="20"/>
              </w:rPr>
              <w:t>разрядов: кандидат в мастера</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спортсмен 1 разряда и</w:t>
            </w:r>
            <w:r>
              <w:br/>
            </w:r>
            <w:r>
              <w:rPr>
                <w:rFonts w:ascii="Times New Roman"/>
                <w:b w:val="false"/>
                <w:i w:val="false"/>
                <w:color w:val="000000"/>
                <w:sz w:val="20"/>
              </w:rPr>
              <w:t>квалификационных категорий:</w:t>
            </w:r>
            <w:r>
              <w:br/>
            </w:r>
            <w:r>
              <w:rPr>
                <w:rFonts w:ascii="Times New Roman"/>
                <w:b w:val="false"/>
                <w:i w:val="false"/>
                <w:color w:val="000000"/>
                <w:sz w:val="20"/>
              </w:rPr>
              <w:t>тренер высшего уровня</w:t>
            </w:r>
            <w:r>
              <w:br/>
            </w:r>
            <w:r>
              <w:rPr>
                <w:rFonts w:ascii="Times New Roman"/>
                <w:b w:val="false"/>
                <w:i w:val="false"/>
                <w:color w:val="000000"/>
                <w:sz w:val="20"/>
              </w:rPr>
              <w:t>квалификации первой</w:t>
            </w:r>
            <w:r>
              <w:br/>
            </w:r>
            <w:r>
              <w:rPr>
                <w:rFonts w:ascii="Times New Roman"/>
                <w:b w:val="false"/>
                <w:i w:val="false"/>
                <w:color w:val="000000"/>
                <w:sz w:val="20"/>
              </w:rPr>
              <w:t>категории, тренер среднего</w:t>
            </w:r>
            <w:r>
              <w:br/>
            </w:r>
            <w:r>
              <w:rPr>
                <w:rFonts w:ascii="Times New Roman"/>
                <w:b w:val="false"/>
                <w:i w:val="false"/>
                <w:color w:val="000000"/>
                <w:sz w:val="20"/>
              </w:rPr>
              <w:t>уровня квалификации первой</w:t>
            </w:r>
            <w:r>
              <w:br/>
            </w:r>
            <w:r>
              <w:rPr>
                <w:rFonts w:ascii="Times New Roman"/>
                <w:b w:val="false"/>
                <w:i w:val="false"/>
                <w:color w:val="000000"/>
                <w:sz w:val="20"/>
              </w:rPr>
              <w:t>категории, методист высшего</w:t>
            </w:r>
            <w:r>
              <w:br/>
            </w:r>
            <w:r>
              <w:rPr>
                <w:rFonts w:ascii="Times New Roman"/>
                <w:b w:val="false"/>
                <w:i w:val="false"/>
                <w:color w:val="000000"/>
                <w:sz w:val="20"/>
              </w:rPr>
              <w:t>уровня квалификации первой</w:t>
            </w:r>
            <w:r>
              <w:br/>
            </w:r>
            <w:r>
              <w:rPr>
                <w:rFonts w:ascii="Times New Roman"/>
                <w:b w:val="false"/>
                <w:i w:val="false"/>
                <w:color w:val="000000"/>
                <w:sz w:val="20"/>
              </w:rPr>
              <w:t>категории, методист среднего</w:t>
            </w:r>
            <w:r>
              <w:br/>
            </w:r>
            <w:r>
              <w:rPr>
                <w:rFonts w:ascii="Times New Roman"/>
                <w:b w:val="false"/>
                <w:i w:val="false"/>
                <w:color w:val="000000"/>
                <w:sz w:val="20"/>
              </w:rPr>
              <w:t>уровня квалификации первой</w:t>
            </w:r>
            <w:r>
              <w:br/>
            </w:r>
            <w:r>
              <w:rPr>
                <w:rFonts w:ascii="Times New Roman"/>
                <w:b w:val="false"/>
                <w:i w:val="false"/>
                <w:color w:val="000000"/>
                <w:sz w:val="20"/>
              </w:rPr>
              <w:t>категории, инструктор-</w:t>
            </w:r>
            <w:r>
              <w:br/>
            </w:r>
            <w:r>
              <w:rPr>
                <w:rFonts w:ascii="Times New Roman"/>
                <w:b w:val="false"/>
                <w:i w:val="false"/>
                <w:color w:val="000000"/>
                <w:sz w:val="20"/>
              </w:rPr>
              <w:t>спортсмен высшего уровня</w:t>
            </w:r>
            <w:r>
              <w:br/>
            </w:r>
            <w:r>
              <w:rPr>
                <w:rFonts w:ascii="Times New Roman"/>
                <w:b w:val="false"/>
                <w:i w:val="false"/>
                <w:color w:val="000000"/>
                <w:sz w:val="20"/>
              </w:rPr>
              <w:t>квалификации первой</w:t>
            </w:r>
            <w:r>
              <w:br/>
            </w:r>
            <w:r>
              <w:rPr>
                <w:rFonts w:ascii="Times New Roman"/>
                <w:b w:val="false"/>
                <w:i w:val="false"/>
                <w:color w:val="000000"/>
                <w:sz w:val="20"/>
              </w:rPr>
              <w:t>категории, спортивный судья</w:t>
            </w:r>
            <w:r>
              <w:br/>
            </w:r>
            <w:r>
              <w:rPr>
                <w:rFonts w:ascii="Times New Roman"/>
                <w:b w:val="false"/>
                <w:i w:val="false"/>
                <w:color w:val="000000"/>
                <w:sz w:val="20"/>
              </w:rPr>
              <w:t>первой категории"</w:t>
            </w:r>
          </w:p>
        </w:tc>
      </w:tr>
    </w:tbl>
    <w:bookmarkStart w:name="z171" w:id="160"/>
    <w:p>
      <w:pPr>
        <w:spacing w:after="0"/>
        <w:ind w:left="0"/>
        <w:jc w:val="left"/>
      </w:pPr>
      <w:r>
        <w:rPr>
          <w:rFonts w:ascii="Times New Roman"/>
          <w:b/>
          <w:i w:val="false"/>
          <w:color w:val="000000"/>
        </w:rPr>
        <w:t xml:space="preserve"> Справочник бизнес-процессов оказания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w:t>
      </w:r>
    </w:p>
    <w:bookmarkEnd w:id="160"/>
    <w:p>
      <w:pPr>
        <w:spacing w:after="0"/>
        <w:ind w:left="0"/>
        <w:jc w:val="left"/>
      </w:pPr>
      <w:r>
        <w:br/>
      </w:r>
    </w:p>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28 декабря 2017 года</w:t>
            </w:r>
            <w:r>
              <w:br/>
            </w:r>
            <w:r>
              <w:rPr>
                <w:rFonts w:ascii="Times New Roman"/>
                <w:b w:val="false"/>
                <w:i w:val="false"/>
                <w:color w:val="000000"/>
                <w:sz w:val="20"/>
              </w:rPr>
              <w:t>№ А-1/611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15 июня 2015 года</w:t>
            </w:r>
            <w:r>
              <w:br/>
            </w:r>
            <w:r>
              <w:rPr>
                <w:rFonts w:ascii="Times New Roman"/>
                <w:b w:val="false"/>
                <w:i w:val="false"/>
                <w:color w:val="000000"/>
                <w:sz w:val="20"/>
              </w:rPr>
              <w:t>№ А-6/276</w:t>
            </w:r>
          </w:p>
        </w:tc>
      </w:tr>
    </w:tbl>
    <w:bookmarkStart w:name="z174" w:id="161"/>
    <w:p>
      <w:pPr>
        <w:spacing w:after="0"/>
        <w:ind w:left="0"/>
        <w:jc w:val="left"/>
      </w:pPr>
      <w:r>
        <w:rPr>
          <w:rFonts w:ascii="Times New Roman"/>
          <w:b/>
          <w:i w:val="false"/>
          <w:color w:val="000000"/>
        </w:rPr>
        <w:t xml:space="preserve"> Регламент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bookmarkEnd w:id="161"/>
    <w:bookmarkStart w:name="z175" w:id="162"/>
    <w:p>
      <w:pPr>
        <w:spacing w:after="0"/>
        <w:ind w:left="0"/>
        <w:jc w:val="left"/>
      </w:pPr>
      <w:r>
        <w:rPr>
          <w:rFonts w:ascii="Times New Roman"/>
          <w:b/>
          <w:i w:val="false"/>
          <w:color w:val="000000"/>
        </w:rPr>
        <w:t xml:space="preserve"> 1. Общие положения</w:t>
      </w:r>
    </w:p>
    <w:bookmarkEnd w:id="162"/>
    <w:bookmarkStart w:name="z176" w:id="163"/>
    <w:p>
      <w:pPr>
        <w:spacing w:after="0"/>
        <w:ind w:left="0"/>
        <w:jc w:val="both"/>
      </w:pPr>
      <w:r>
        <w:rPr>
          <w:rFonts w:ascii="Times New Roman"/>
          <w:b w:val="false"/>
          <w:i w:val="false"/>
          <w:color w:val="000000"/>
          <w:sz w:val="28"/>
        </w:rPr>
        <w:t>
      1. Государственная услуга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 (далее - государственная услуга) оказывается отделами физической культуры и спорта районов, городов Кокшетау и Степногорск (далее – услугодатель).</w:t>
      </w:r>
    </w:p>
    <w:bookmarkEnd w:id="163"/>
    <w:bookmarkStart w:name="z177" w:id="16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 Некоммерческое акционерное общество "Государственная корпорация "Правительство для граждан" Министерства по инвестициям и развитию Республики Казахстан (далее – Государственная корпорация).</w:t>
      </w:r>
    </w:p>
    <w:bookmarkEnd w:id="164"/>
    <w:bookmarkStart w:name="z178" w:id="165"/>
    <w:p>
      <w:pPr>
        <w:spacing w:after="0"/>
        <w:ind w:left="0"/>
        <w:jc w:val="both"/>
      </w:pPr>
      <w:r>
        <w:rPr>
          <w:rFonts w:ascii="Times New Roman"/>
          <w:b w:val="false"/>
          <w:i w:val="false"/>
          <w:color w:val="000000"/>
          <w:sz w:val="28"/>
        </w:rPr>
        <w:t>
      2. Форма оказания государственной услуги - бумажная.</w:t>
      </w:r>
    </w:p>
    <w:bookmarkEnd w:id="165"/>
    <w:bookmarkStart w:name="z179" w:id="166"/>
    <w:p>
      <w:pPr>
        <w:spacing w:after="0"/>
        <w:ind w:left="0"/>
        <w:jc w:val="both"/>
      </w:pPr>
      <w:r>
        <w:rPr>
          <w:rFonts w:ascii="Times New Roman"/>
          <w:b w:val="false"/>
          <w:i w:val="false"/>
          <w:color w:val="000000"/>
          <w:sz w:val="28"/>
        </w:rPr>
        <w:t xml:space="preserve">
      3. Результатом государственной услуги является удостоверение о присвоении спортивного разряда, удостоверение о присвоении квалификационной категории по формам, утвержденным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29 июля 2014 года № 300 "Об утверждении Правил присвоения спортивных званий, разрядов и квалификационных категорий" (зарегистрирован в Реестре государственной регистрации нормативных правовых актов по № 9675) или копия приказа о присвоении спортивного разряда, квалификационной категории,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9-1</w:t>
      </w:r>
      <w:r>
        <w:rPr>
          <w:rFonts w:ascii="Times New Roman"/>
          <w:b w:val="false"/>
          <w:i w:val="false"/>
          <w:color w:val="000000"/>
          <w:sz w:val="28"/>
        </w:rPr>
        <w:t xml:space="preserve"> Стандарта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утвержденного приказом Министра культуры и спорта Республики Казахстан от 17 апреля 2015 года № 139 (зарегистрирован в Реестре государственной регистрации нормативных правовых актов № 11276) (далее - Стандарт).</w:t>
      </w:r>
    </w:p>
    <w:bookmarkEnd w:id="166"/>
    <w:bookmarkStart w:name="z180" w:id="167"/>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167"/>
    <w:bookmarkStart w:name="z181" w:id="168"/>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68"/>
    <w:bookmarkStart w:name="z182" w:id="169"/>
    <w:p>
      <w:pPr>
        <w:spacing w:after="0"/>
        <w:ind w:left="0"/>
        <w:jc w:val="both"/>
      </w:pPr>
      <w:r>
        <w:rPr>
          <w:rFonts w:ascii="Times New Roman"/>
          <w:b w:val="false"/>
          <w:i w:val="false"/>
          <w:color w:val="000000"/>
          <w:sz w:val="28"/>
        </w:rPr>
        <w:t xml:space="preserve">
      4. Для получения государственной услуги услугополучатель подает документы,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w:t>
      </w:r>
    </w:p>
    <w:bookmarkEnd w:id="169"/>
    <w:bookmarkStart w:name="z183" w:id="170"/>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170"/>
    <w:bookmarkStart w:name="z184" w:id="171"/>
    <w:p>
      <w:pPr>
        <w:spacing w:after="0"/>
        <w:ind w:left="0"/>
        <w:jc w:val="both"/>
      </w:pPr>
      <w:r>
        <w:rPr>
          <w:rFonts w:ascii="Times New Roman"/>
          <w:b w:val="false"/>
          <w:i w:val="false"/>
          <w:color w:val="000000"/>
          <w:sz w:val="28"/>
        </w:rPr>
        <w:t>
      1) сотрудник канцелярии услугодателя осуществляет прием документов и их регистрацию – 15 минут;</w:t>
      </w:r>
    </w:p>
    <w:bookmarkEnd w:id="171"/>
    <w:bookmarkStart w:name="z185" w:id="172"/>
    <w:p>
      <w:pPr>
        <w:spacing w:after="0"/>
        <w:ind w:left="0"/>
        <w:jc w:val="both"/>
      </w:pPr>
      <w:r>
        <w:rPr>
          <w:rFonts w:ascii="Times New Roman"/>
          <w:b w:val="false"/>
          <w:i w:val="false"/>
          <w:color w:val="000000"/>
          <w:sz w:val="28"/>
        </w:rPr>
        <w:t>
      2) руководитель услугодателя рассматривает документы и определяет ответственного исполнителя – 1 час;</w:t>
      </w:r>
    </w:p>
    <w:bookmarkEnd w:id="172"/>
    <w:bookmarkStart w:name="z186" w:id="173"/>
    <w:p>
      <w:pPr>
        <w:spacing w:after="0"/>
        <w:ind w:left="0"/>
        <w:jc w:val="both"/>
      </w:pPr>
      <w:r>
        <w:rPr>
          <w:rFonts w:ascii="Times New Roman"/>
          <w:b w:val="false"/>
          <w:i w:val="false"/>
          <w:color w:val="000000"/>
          <w:sz w:val="28"/>
        </w:rPr>
        <w:t>
      3) ответственный исполнитель услугодателя осуществляет проверку полноты и передачу документов на заседание комиссии по присвоению спортивных разрядов и категорий (далее - Комиссия) – 1 календарный день;</w:t>
      </w:r>
    </w:p>
    <w:bookmarkEnd w:id="173"/>
    <w:bookmarkStart w:name="z187" w:id="174"/>
    <w:p>
      <w:pPr>
        <w:spacing w:after="0"/>
        <w:ind w:left="0"/>
        <w:jc w:val="both"/>
      </w:pPr>
      <w:r>
        <w:rPr>
          <w:rFonts w:ascii="Times New Roman"/>
          <w:b w:val="false"/>
          <w:i w:val="false"/>
          <w:color w:val="000000"/>
          <w:sz w:val="28"/>
        </w:rPr>
        <w:t>
      4) Комиссия рассматривает представленные документы в течение 26 календарных дней со дня поступления. При рассмотрении на заседании, комиссия принимает решение о присвоении спортивного разряда и судейской категорий по спорту либо об отказе в оказании государственной услуге;</w:t>
      </w:r>
    </w:p>
    <w:bookmarkEnd w:id="174"/>
    <w:bookmarkStart w:name="z188" w:id="175"/>
    <w:p>
      <w:pPr>
        <w:spacing w:after="0"/>
        <w:ind w:left="0"/>
        <w:jc w:val="both"/>
      </w:pPr>
      <w:r>
        <w:rPr>
          <w:rFonts w:ascii="Times New Roman"/>
          <w:b w:val="false"/>
          <w:i w:val="false"/>
          <w:color w:val="000000"/>
          <w:sz w:val="28"/>
        </w:rPr>
        <w:t>
      5) ответственный исполнитель услугодателя готовит проект результата оказания государственной услуги – 1 календарный день;</w:t>
      </w:r>
    </w:p>
    <w:bookmarkEnd w:id="175"/>
    <w:bookmarkStart w:name="z189" w:id="176"/>
    <w:p>
      <w:pPr>
        <w:spacing w:after="0"/>
        <w:ind w:left="0"/>
        <w:jc w:val="both"/>
      </w:pPr>
      <w:r>
        <w:rPr>
          <w:rFonts w:ascii="Times New Roman"/>
          <w:b w:val="false"/>
          <w:i w:val="false"/>
          <w:color w:val="000000"/>
          <w:sz w:val="28"/>
        </w:rPr>
        <w:t>
      6) руководитель услугодателя подписывает проект результата оказания государственной услуги – 1 час;</w:t>
      </w:r>
    </w:p>
    <w:bookmarkEnd w:id="176"/>
    <w:bookmarkStart w:name="z190" w:id="177"/>
    <w:p>
      <w:pPr>
        <w:spacing w:after="0"/>
        <w:ind w:left="0"/>
        <w:jc w:val="both"/>
      </w:pPr>
      <w:r>
        <w:rPr>
          <w:rFonts w:ascii="Times New Roman"/>
          <w:b w:val="false"/>
          <w:i w:val="false"/>
          <w:color w:val="000000"/>
          <w:sz w:val="28"/>
        </w:rPr>
        <w:t>
      7) сотрудник канцелярии услугодателя выдает результат оказания государственной услуги – 15 минут.</w:t>
      </w:r>
    </w:p>
    <w:bookmarkEnd w:id="177"/>
    <w:bookmarkStart w:name="z191" w:id="178"/>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178"/>
    <w:bookmarkStart w:name="z192" w:id="179"/>
    <w:p>
      <w:pPr>
        <w:spacing w:after="0"/>
        <w:ind w:left="0"/>
        <w:jc w:val="both"/>
      </w:pPr>
      <w:r>
        <w:rPr>
          <w:rFonts w:ascii="Times New Roman"/>
          <w:b w:val="false"/>
          <w:i w:val="false"/>
          <w:color w:val="000000"/>
          <w:sz w:val="28"/>
        </w:rPr>
        <w:t>
      1) прием и регистрация документов;</w:t>
      </w:r>
    </w:p>
    <w:bookmarkEnd w:id="179"/>
    <w:bookmarkStart w:name="z193" w:id="180"/>
    <w:p>
      <w:pPr>
        <w:spacing w:after="0"/>
        <w:ind w:left="0"/>
        <w:jc w:val="both"/>
      </w:pPr>
      <w:r>
        <w:rPr>
          <w:rFonts w:ascii="Times New Roman"/>
          <w:b w:val="false"/>
          <w:i w:val="false"/>
          <w:color w:val="000000"/>
          <w:sz w:val="28"/>
        </w:rPr>
        <w:t>
      2) определение ответственного исполнителя;</w:t>
      </w:r>
    </w:p>
    <w:bookmarkEnd w:id="180"/>
    <w:bookmarkStart w:name="z194" w:id="181"/>
    <w:p>
      <w:pPr>
        <w:spacing w:after="0"/>
        <w:ind w:left="0"/>
        <w:jc w:val="both"/>
      </w:pPr>
      <w:r>
        <w:rPr>
          <w:rFonts w:ascii="Times New Roman"/>
          <w:b w:val="false"/>
          <w:i w:val="false"/>
          <w:color w:val="000000"/>
          <w:sz w:val="28"/>
        </w:rPr>
        <w:t>
      3) проверка и направление документов;</w:t>
      </w:r>
    </w:p>
    <w:bookmarkEnd w:id="181"/>
    <w:bookmarkStart w:name="z195" w:id="182"/>
    <w:p>
      <w:pPr>
        <w:spacing w:after="0"/>
        <w:ind w:left="0"/>
        <w:jc w:val="both"/>
      </w:pPr>
      <w:r>
        <w:rPr>
          <w:rFonts w:ascii="Times New Roman"/>
          <w:b w:val="false"/>
          <w:i w:val="false"/>
          <w:color w:val="000000"/>
          <w:sz w:val="28"/>
        </w:rPr>
        <w:t>
      4) протокол Комиссии;</w:t>
      </w:r>
    </w:p>
    <w:bookmarkEnd w:id="182"/>
    <w:bookmarkStart w:name="z196" w:id="183"/>
    <w:p>
      <w:pPr>
        <w:spacing w:after="0"/>
        <w:ind w:left="0"/>
        <w:jc w:val="both"/>
      </w:pPr>
      <w:r>
        <w:rPr>
          <w:rFonts w:ascii="Times New Roman"/>
          <w:b w:val="false"/>
          <w:i w:val="false"/>
          <w:color w:val="000000"/>
          <w:sz w:val="28"/>
        </w:rPr>
        <w:t>
      5) проект результата оказания государственной услуги;</w:t>
      </w:r>
    </w:p>
    <w:bookmarkEnd w:id="183"/>
    <w:bookmarkStart w:name="z197" w:id="184"/>
    <w:p>
      <w:pPr>
        <w:spacing w:after="0"/>
        <w:ind w:left="0"/>
        <w:jc w:val="both"/>
      </w:pPr>
      <w:r>
        <w:rPr>
          <w:rFonts w:ascii="Times New Roman"/>
          <w:b w:val="false"/>
          <w:i w:val="false"/>
          <w:color w:val="000000"/>
          <w:sz w:val="28"/>
        </w:rPr>
        <w:t>
      6) подписание проекта результата оказания государственной услуги;</w:t>
      </w:r>
    </w:p>
    <w:bookmarkEnd w:id="184"/>
    <w:bookmarkStart w:name="z198" w:id="185"/>
    <w:p>
      <w:pPr>
        <w:spacing w:after="0"/>
        <w:ind w:left="0"/>
        <w:jc w:val="both"/>
      </w:pPr>
      <w:r>
        <w:rPr>
          <w:rFonts w:ascii="Times New Roman"/>
          <w:b w:val="false"/>
          <w:i w:val="false"/>
          <w:color w:val="000000"/>
          <w:sz w:val="28"/>
        </w:rPr>
        <w:t>
      7) выдача результата оказания государственной услуги.</w:t>
      </w:r>
    </w:p>
    <w:bookmarkEnd w:id="185"/>
    <w:bookmarkStart w:name="z199" w:id="186"/>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186"/>
    <w:bookmarkStart w:name="z200" w:id="187"/>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187"/>
    <w:bookmarkStart w:name="z201" w:id="188"/>
    <w:p>
      <w:pPr>
        <w:spacing w:after="0"/>
        <w:ind w:left="0"/>
        <w:jc w:val="both"/>
      </w:pPr>
      <w:r>
        <w:rPr>
          <w:rFonts w:ascii="Times New Roman"/>
          <w:b w:val="false"/>
          <w:i w:val="false"/>
          <w:color w:val="000000"/>
          <w:sz w:val="28"/>
        </w:rPr>
        <w:t>
      1) сотрудник канцелярия услугодателя;</w:t>
      </w:r>
    </w:p>
    <w:bookmarkEnd w:id="188"/>
    <w:bookmarkStart w:name="z202" w:id="189"/>
    <w:p>
      <w:pPr>
        <w:spacing w:after="0"/>
        <w:ind w:left="0"/>
        <w:jc w:val="both"/>
      </w:pPr>
      <w:r>
        <w:rPr>
          <w:rFonts w:ascii="Times New Roman"/>
          <w:b w:val="false"/>
          <w:i w:val="false"/>
          <w:color w:val="000000"/>
          <w:sz w:val="28"/>
        </w:rPr>
        <w:t>
      2) руководитель услугодателя;</w:t>
      </w:r>
    </w:p>
    <w:bookmarkEnd w:id="189"/>
    <w:bookmarkStart w:name="z203" w:id="190"/>
    <w:p>
      <w:pPr>
        <w:spacing w:after="0"/>
        <w:ind w:left="0"/>
        <w:jc w:val="both"/>
      </w:pPr>
      <w:r>
        <w:rPr>
          <w:rFonts w:ascii="Times New Roman"/>
          <w:b w:val="false"/>
          <w:i w:val="false"/>
          <w:color w:val="000000"/>
          <w:sz w:val="28"/>
        </w:rPr>
        <w:t>
      3) ответственный исполнитель услугодателя;</w:t>
      </w:r>
    </w:p>
    <w:bookmarkEnd w:id="190"/>
    <w:bookmarkStart w:name="z204" w:id="191"/>
    <w:p>
      <w:pPr>
        <w:spacing w:after="0"/>
        <w:ind w:left="0"/>
        <w:jc w:val="both"/>
      </w:pPr>
      <w:r>
        <w:rPr>
          <w:rFonts w:ascii="Times New Roman"/>
          <w:b w:val="false"/>
          <w:i w:val="false"/>
          <w:color w:val="000000"/>
          <w:sz w:val="28"/>
        </w:rPr>
        <w:t>
      4) Комиссия.</w:t>
      </w:r>
    </w:p>
    <w:bookmarkEnd w:id="191"/>
    <w:bookmarkStart w:name="z205" w:id="192"/>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192"/>
    <w:bookmarkStart w:name="z206" w:id="193"/>
    <w:p>
      <w:pPr>
        <w:spacing w:after="0"/>
        <w:ind w:left="0"/>
        <w:jc w:val="both"/>
      </w:pPr>
      <w:r>
        <w:rPr>
          <w:rFonts w:ascii="Times New Roman"/>
          <w:b w:val="false"/>
          <w:i w:val="false"/>
          <w:color w:val="000000"/>
          <w:sz w:val="28"/>
        </w:rPr>
        <w:t>
      1) сотрудник канцелярии услугодателя осуществляет прием документов и их регистрацию – 15 минут;</w:t>
      </w:r>
    </w:p>
    <w:bookmarkEnd w:id="193"/>
    <w:bookmarkStart w:name="z207" w:id="194"/>
    <w:p>
      <w:pPr>
        <w:spacing w:after="0"/>
        <w:ind w:left="0"/>
        <w:jc w:val="both"/>
      </w:pPr>
      <w:r>
        <w:rPr>
          <w:rFonts w:ascii="Times New Roman"/>
          <w:b w:val="false"/>
          <w:i w:val="false"/>
          <w:color w:val="000000"/>
          <w:sz w:val="28"/>
        </w:rPr>
        <w:t>
      2) руководитель услугодателя рассматривает документы и определяет ответственного исполнителя – 1 час;</w:t>
      </w:r>
    </w:p>
    <w:bookmarkEnd w:id="194"/>
    <w:bookmarkStart w:name="z208" w:id="195"/>
    <w:p>
      <w:pPr>
        <w:spacing w:after="0"/>
        <w:ind w:left="0"/>
        <w:jc w:val="both"/>
      </w:pPr>
      <w:r>
        <w:rPr>
          <w:rFonts w:ascii="Times New Roman"/>
          <w:b w:val="false"/>
          <w:i w:val="false"/>
          <w:color w:val="000000"/>
          <w:sz w:val="28"/>
        </w:rPr>
        <w:t>
      3) ответственный исполнитель услугодателя осуществляет проверку полноты и передачу документов на заседание Комиссии – 1 календарный день;</w:t>
      </w:r>
    </w:p>
    <w:bookmarkEnd w:id="195"/>
    <w:bookmarkStart w:name="z209" w:id="196"/>
    <w:p>
      <w:pPr>
        <w:spacing w:after="0"/>
        <w:ind w:left="0"/>
        <w:jc w:val="both"/>
      </w:pPr>
      <w:r>
        <w:rPr>
          <w:rFonts w:ascii="Times New Roman"/>
          <w:b w:val="false"/>
          <w:i w:val="false"/>
          <w:color w:val="000000"/>
          <w:sz w:val="28"/>
        </w:rPr>
        <w:t>
      4) Комиссия рассматривает представленные документы в течение 26 календарных дней со дня поступления. При рассмотрении на заседании, комиссия принимает решение о присвоении спортивного разряда и судейской категорий по спорту либо об отказе в оказании государственной услуге;</w:t>
      </w:r>
    </w:p>
    <w:bookmarkEnd w:id="196"/>
    <w:bookmarkStart w:name="z210" w:id="197"/>
    <w:p>
      <w:pPr>
        <w:spacing w:after="0"/>
        <w:ind w:left="0"/>
        <w:jc w:val="both"/>
      </w:pPr>
      <w:r>
        <w:rPr>
          <w:rFonts w:ascii="Times New Roman"/>
          <w:b w:val="false"/>
          <w:i w:val="false"/>
          <w:color w:val="000000"/>
          <w:sz w:val="28"/>
        </w:rPr>
        <w:t>
      5) ответственный исполнитель услугодателя готовит проект результата оказания государственной услуги – 1 календарный день;</w:t>
      </w:r>
    </w:p>
    <w:bookmarkEnd w:id="197"/>
    <w:bookmarkStart w:name="z211" w:id="198"/>
    <w:p>
      <w:pPr>
        <w:spacing w:after="0"/>
        <w:ind w:left="0"/>
        <w:jc w:val="both"/>
      </w:pPr>
      <w:r>
        <w:rPr>
          <w:rFonts w:ascii="Times New Roman"/>
          <w:b w:val="false"/>
          <w:i w:val="false"/>
          <w:color w:val="000000"/>
          <w:sz w:val="28"/>
        </w:rPr>
        <w:t>
      6) руководитель услугодателя подписывает проект результата оказания государственной услуги – 1 час;</w:t>
      </w:r>
    </w:p>
    <w:bookmarkEnd w:id="198"/>
    <w:bookmarkStart w:name="z212" w:id="199"/>
    <w:p>
      <w:pPr>
        <w:spacing w:after="0"/>
        <w:ind w:left="0"/>
        <w:jc w:val="both"/>
      </w:pPr>
      <w:r>
        <w:rPr>
          <w:rFonts w:ascii="Times New Roman"/>
          <w:b w:val="false"/>
          <w:i w:val="false"/>
          <w:color w:val="000000"/>
          <w:sz w:val="28"/>
        </w:rPr>
        <w:t>
      7) сотрудник канцелярии услугодателя выдает результат оказания государственной услуги – 15 минут.</w:t>
      </w:r>
    </w:p>
    <w:bookmarkEnd w:id="199"/>
    <w:bookmarkStart w:name="z213" w:id="200"/>
    <w:p>
      <w:pPr>
        <w:spacing w:after="0"/>
        <w:ind w:left="0"/>
        <w:jc w:val="left"/>
      </w:pPr>
      <w:r>
        <w:rPr>
          <w:rFonts w:ascii="Times New Roman"/>
          <w:b/>
          <w:i w:val="false"/>
          <w:color w:val="000000"/>
        </w:rPr>
        <w:t xml:space="preserve"> 4. Описание порядка взаимодействия с Государственной корпорацией и (или) иными услугодателями в процессе оказания государственной услуги</w:t>
      </w:r>
    </w:p>
    <w:bookmarkEnd w:id="200"/>
    <w:bookmarkStart w:name="z214" w:id="201"/>
    <w:p>
      <w:pPr>
        <w:spacing w:after="0"/>
        <w:ind w:left="0"/>
        <w:jc w:val="both"/>
      </w:pPr>
      <w:r>
        <w:rPr>
          <w:rFonts w:ascii="Times New Roman"/>
          <w:b w:val="false"/>
          <w:i w:val="false"/>
          <w:color w:val="000000"/>
          <w:sz w:val="28"/>
        </w:rPr>
        <w:t>
      9. Описание порядка обращения в Государственную корпорацию, длительность обработки запроса услугодателя:</w:t>
      </w:r>
    </w:p>
    <w:bookmarkEnd w:id="201"/>
    <w:bookmarkStart w:name="z215" w:id="202"/>
    <w:p>
      <w:pPr>
        <w:spacing w:after="0"/>
        <w:ind w:left="0"/>
        <w:jc w:val="both"/>
      </w:pPr>
      <w:r>
        <w:rPr>
          <w:rFonts w:ascii="Times New Roman"/>
          <w:b w:val="false"/>
          <w:i w:val="false"/>
          <w:color w:val="000000"/>
          <w:sz w:val="28"/>
        </w:rPr>
        <w:t>
      процесс 1 – инспектор Государственной корпорации проверяет представленные документы, принимает и регистрирует заявление услугополучателя, выдает расписку о приеме документов с указанием даты и времени приема документов;</w:t>
      </w:r>
    </w:p>
    <w:bookmarkEnd w:id="202"/>
    <w:bookmarkStart w:name="z216" w:id="203"/>
    <w:p>
      <w:pPr>
        <w:spacing w:after="0"/>
        <w:ind w:left="0"/>
        <w:jc w:val="both"/>
      </w:pPr>
      <w:r>
        <w:rPr>
          <w:rFonts w:ascii="Times New Roman"/>
          <w:b w:val="false"/>
          <w:i w:val="false"/>
          <w:color w:val="000000"/>
          <w:sz w:val="28"/>
        </w:rPr>
        <w:t xml:space="preserve">
      условие 1 – в случае представления услугополучателем неполного пакета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работник Государственной корпорации отказывает в приеме документов и выдает расписку об отказе в приеме документов по форме согласно приложению 4 к Стандарту;</w:t>
      </w:r>
    </w:p>
    <w:bookmarkEnd w:id="203"/>
    <w:bookmarkStart w:name="z217" w:id="204"/>
    <w:p>
      <w:pPr>
        <w:spacing w:after="0"/>
        <w:ind w:left="0"/>
        <w:jc w:val="both"/>
      </w:pPr>
      <w:r>
        <w:rPr>
          <w:rFonts w:ascii="Times New Roman"/>
          <w:b w:val="false"/>
          <w:i w:val="false"/>
          <w:color w:val="000000"/>
          <w:sz w:val="28"/>
        </w:rPr>
        <w:t xml:space="preserve">
      процесс 2 – процедуры (действия) услугодателя,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настоящего регламента;</w:t>
      </w:r>
    </w:p>
    <w:bookmarkEnd w:id="204"/>
    <w:bookmarkStart w:name="z218" w:id="205"/>
    <w:p>
      <w:pPr>
        <w:spacing w:after="0"/>
        <w:ind w:left="0"/>
        <w:jc w:val="both"/>
      </w:pPr>
      <w:r>
        <w:rPr>
          <w:rFonts w:ascii="Times New Roman"/>
          <w:b w:val="false"/>
          <w:i w:val="false"/>
          <w:color w:val="000000"/>
          <w:sz w:val="28"/>
        </w:rPr>
        <w:t>
      процесс 3 – инспектор Государственной корпорации в срок, указанный в расписке о приеме соответствующих документов, выдает услугополучателю готовый результат оказания государственной услуги.</w:t>
      </w:r>
    </w:p>
    <w:bookmarkEnd w:id="205"/>
    <w:bookmarkStart w:name="z219" w:id="206"/>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p>
    <w:bookmarkEnd w:id="206"/>
    <w:bookmarkStart w:name="z220" w:id="207"/>
    <w:p>
      <w:pPr>
        <w:spacing w:after="0"/>
        <w:ind w:left="0"/>
        <w:jc w:val="both"/>
      </w:pPr>
      <w:r>
        <w:rPr>
          <w:rFonts w:ascii="Times New Roman"/>
          <w:b w:val="false"/>
          <w:i w:val="false"/>
          <w:color w:val="000000"/>
          <w:sz w:val="28"/>
        </w:rPr>
        <w:t>
      Максимально допустимое время ожидания для сдачи пакета документов – 15 минут;</w:t>
      </w:r>
    </w:p>
    <w:bookmarkEnd w:id="207"/>
    <w:bookmarkStart w:name="z221" w:id="208"/>
    <w:p>
      <w:pPr>
        <w:spacing w:after="0"/>
        <w:ind w:left="0"/>
        <w:jc w:val="both"/>
      </w:pPr>
      <w:r>
        <w:rPr>
          <w:rFonts w:ascii="Times New Roman"/>
          <w:b w:val="false"/>
          <w:i w:val="false"/>
          <w:color w:val="000000"/>
          <w:sz w:val="28"/>
        </w:rPr>
        <w:t>
      максимально допустимое время обслуживания – 15 минут.</w:t>
      </w:r>
    </w:p>
    <w:bookmarkEnd w:id="208"/>
    <w:bookmarkStart w:name="z222" w:id="209"/>
    <w:p>
      <w:pPr>
        <w:spacing w:after="0"/>
        <w:ind w:left="0"/>
        <w:jc w:val="both"/>
      </w:pPr>
      <w:r>
        <w:rPr>
          <w:rFonts w:ascii="Times New Roman"/>
          <w:b w:val="false"/>
          <w:i w:val="false"/>
          <w:color w:val="000000"/>
          <w:sz w:val="28"/>
        </w:rPr>
        <w:t>
      Перечень документов, необходимых для оказания государственной услуги при обращении услугополучателя (либо уполномоченного представителя) в Государственную корпорацию:</w:t>
      </w:r>
    </w:p>
    <w:bookmarkEnd w:id="209"/>
    <w:bookmarkStart w:name="z223" w:id="210"/>
    <w:p>
      <w:pPr>
        <w:spacing w:after="0"/>
        <w:ind w:left="0"/>
        <w:jc w:val="both"/>
      </w:pPr>
      <w:r>
        <w:rPr>
          <w:rFonts w:ascii="Times New Roman"/>
          <w:b w:val="false"/>
          <w:i w:val="false"/>
          <w:color w:val="000000"/>
          <w:sz w:val="28"/>
        </w:rPr>
        <w:t>
      1) для получения государственной услуги о присвоении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w:t>
      </w:r>
    </w:p>
    <w:bookmarkEnd w:id="210"/>
    <w:bookmarkStart w:name="z224" w:id="211"/>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bookmarkEnd w:id="211"/>
    <w:bookmarkStart w:name="z225" w:id="212"/>
    <w:p>
      <w:pPr>
        <w:spacing w:after="0"/>
        <w:ind w:left="0"/>
        <w:jc w:val="both"/>
      </w:pPr>
      <w:r>
        <w:rPr>
          <w:rFonts w:ascii="Times New Roman"/>
          <w:b w:val="false"/>
          <w:i w:val="false"/>
          <w:color w:val="000000"/>
          <w:sz w:val="28"/>
        </w:rPr>
        <w:t>
      ходатайство, заверенное подписью и печатью первичной спортивной организации;</w:t>
      </w:r>
    </w:p>
    <w:bookmarkEnd w:id="212"/>
    <w:bookmarkStart w:name="z226" w:id="213"/>
    <w:p>
      <w:pPr>
        <w:spacing w:after="0"/>
        <w:ind w:left="0"/>
        <w:jc w:val="both"/>
      </w:pPr>
      <w:r>
        <w:rPr>
          <w:rFonts w:ascii="Times New Roman"/>
          <w:b w:val="false"/>
          <w:i w:val="false"/>
          <w:color w:val="000000"/>
          <w:sz w:val="28"/>
        </w:rPr>
        <w:t>
      копии протоколов областных и (или) городских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соревнований, заверенные печатью областного исполнительного органа по физической культуре и спорту или районных соревнований, заверенные печатью районных, городских исполнительных органов по физической культуре и спорту;</w:t>
      </w:r>
    </w:p>
    <w:bookmarkEnd w:id="213"/>
    <w:bookmarkStart w:name="z227" w:id="214"/>
    <w:p>
      <w:pPr>
        <w:spacing w:after="0"/>
        <w:ind w:left="0"/>
        <w:jc w:val="both"/>
      </w:pPr>
      <w:r>
        <w:rPr>
          <w:rFonts w:ascii="Times New Roman"/>
          <w:b w:val="false"/>
          <w:i w:val="false"/>
          <w:color w:val="000000"/>
          <w:sz w:val="28"/>
        </w:rPr>
        <w:t>
      2) для получения государственной услуги о присвоении (и/или подтверждении) квалификационных категорий: "тренер высшего уровня квалификации второй категории", "тренер среднего уровня квалификации второй категории":</w:t>
      </w:r>
    </w:p>
    <w:bookmarkEnd w:id="214"/>
    <w:bookmarkStart w:name="z228" w:id="215"/>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bookmarkEnd w:id="215"/>
    <w:bookmarkStart w:name="z229" w:id="216"/>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w:t>
      </w:r>
    </w:p>
    <w:bookmarkEnd w:id="216"/>
    <w:bookmarkStart w:name="z230" w:id="217"/>
    <w:p>
      <w:pPr>
        <w:spacing w:after="0"/>
        <w:ind w:left="0"/>
        <w:jc w:val="both"/>
      </w:pPr>
      <w:r>
        <w:rPr>
          <w:rFonts w:ascii="Times New Roman"/>
          <w:b w:val="false"/>
          <w:i w:val="false"/>
          <w:color w:val="000000"/>
          <w:sz w:val="28"/>
        </w:rPr>
        <w:t>
      копия диплома о профессиональном образовании;</w:t>
      </w:r>
    </w:p>
    <w:bookmarkEnd w:id="217"/>
    <w:bookmarkStart w:name="z231" w:id="218"/>
    <w:p>
      <w:pPr>
        <w:spacing w:after="0"/>
        <w:ind w:left="0"/>
        <w:jc w:val="both"/>
      </w:pPr>
      <w:r>
        <w:rPr>
          <w:rFonts w:ascii="Times New Roman"/>
          <w:b w:val="false"/>
          <w:i w:val="false"/>
          <w:color w:val="000000"/>
          <w:sz w:val="28"/>
        </w:rPr>
        <w:t>
      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bookmarkEnd w:id="218"/>
    <w:bookmarkStart w:name="z232" w:id="219"/>
    <w:p>
      <w:pPr>
        <w:spacing w:after="0"/>
        <w:ind w:left="0"/>
        <w:jc w:val="both"/>
      </w:pPr>
      <w:r>
        <w:rPr>
          <w:rFonts w:ascii="Times New Roman"/>
          <w:b w:val="false"/>
          <w:i w:val="false"/>
          <w:color w:val="000000"/>
          <w:sz w:val="28"/>
        </w:rPr>
        <w:t xml:space="preserve">
      справка о подготовке спортсменов тренером-преподавателем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w:t>
      </w:r>
    </w:p>
    <w:bookmarkEnd w:id="219"/>
    <w:bookmarkStart w:name="z233" w:id="220"/>
    <w:p>
      <w:pPr>
        <w:spacing w:after="0"/>
        <w:ind w:left="0"/>
        <w:jc w:val="both"/>
      </w:pPr>
      <w:r>
        <w:rPr>
          <w:rFonts w:ascii="Times New Roman"/>
          <w:b w:val="false"/>
          <w:i w:val="false"/>
          <w:color w:val="000000"/>
          <w:sz w:val="28"/>
        </w:rPr>
        <w:t>
      копии протоколов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заверенные печатью областного исполнительного органа по физической культуре и спорту;</w:t>
      </w:r>
    </w:p>
    <w:bookmarkEnd w:id="220"/>
    <w:bookmarkStart w:name="z234" w:id="221"/>
    <w:p>
      <w:pPr>
        <w:spacing w:after="0"/>
        <w:ind w:left="0"/>
        <w:jc w:val="both"/>
      </w:pPr>
      <w:r>
        <w:rPr>
          <w:rFonts w:ascii="Times New Roman"/>
          <w:b w:val="false"/>
          <w:i w:val="false"/>
          <w:color w:val="000000"/>
          <w:sz w:val="28"/>
        </w:rPr>
        <w:t>
      3) для получения государственной услуги о присвоении (и/или подтверждении) квалификационных категорий: "методист высшего уровня квалификации второй категории", "методист среднего уровня квалификации второй категории":</w:t>
      </w:r>
    </w:p>
    <w:bookmarkEnd w:id="221"/>
    <w:bookmarkStart w:name="z235" w:id="222"/>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bookmarkEnd w:id="222"/>
    <w:bookmarkStart w:name="z236" w:id="223"/>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w:t>
      </w:r>
    </w:p>
    <w:bookmarkEnd w:id="223"/>
    <w:bookmarkStart w:name="z237" w:id="224"/>
    <w:p>
      <w:pPr>
        <w:spacing w:after="0"/>
        <w:ind w:left="0"/>
        <w:jc w:val="both"/>
      </w:pPr>
      <w:r>
        <w:rPr>
          <w:rFonts w:ascii="Times New Roman"/>
          <w:b w:val="false"/>
          <w:i w:val="false"/>
          <w:color w:val="000000"/>
          <w:sz w:val="28"/>
        </w:rPr>
        <w:t>
      копия диплома о профессиональном образовании;</w:t>
      </w:r>
    </w:p>
    <w:bookmarkEnd w:id="224"/>
    <w:bookmarkStart w:name="z238" w:id="225"/>
    <w:p>
      <w:pPr>
        <w:spacing w:after="0"/>
        <w:ind w:left="0"/>
        <w:jc w:val="both"/>
      </w:pPr>
      <w:r>
        <w:rPr>
          <w:rFonts w:ascii="Times New Roman"/>
          <w:b w:val="false"/>
          <w:i w:val="false"/>
          <w:color w:val="000000"/>
          <w:sz w:val="28"/>
        </w:rPr>
        <w:t>
      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bookmarkEnd w:id="225"/>
    <w:bookmarkStart w:name="z239" w:id="226"/>
    <w:p>
      <w:pPr>
        <w:spacing w:after="0"/>
        <w:ind w:left="0"/>
        <w:jc w:val="both"/>
      </w:pPr>
      <w:r>
        <w:rPr>
          <w:rFonts w:ascii="Times New Roman"/>
          <w:b w:val="false"/>
          <w:i w:val="false"/>
          <w:color w:val="000000"/>
          <w:sz w:val="28"/>
        </w:rPr>
        <w:t>
      4) для получения государственной услуги о присвоении (и/или подтверждении) квалификационной категории "инструктор-спортсмен высшего уровня квалификации второй категории":</w:t>
      </w:r>
    </w:p>
    <w:bookmarkEnd w:id="226"/>
    <w:bookmarkStart w:name="z240" w:id="227"/>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bookmarkEnd w:id="227"/>
    <w:bookmarkStart w:name="z241" w:id="228"/>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w:t>
      </w:r>
    </w:p>
    <w:bookmarkEnd w:id="228"/>
    <w:bookmarkStart w:name="z242" w:id="229"/>
    <w:p>
      <w:pPr>
        <w:spacing w:after="0"/>
        <w:ind w:left="0"/>
        <w:jc w:val="both"/>
      </w:pPr>
      <w:r>
        <w:rPr>
          <w:rFonts w:ascii="Times New Roman"/>
          <w:b w:val="false"/>
          <w:i w:val="false"/>
          <w:color w:val="000000"/>
          <w:sz w:val="28"/>
        </w:rPr>
        <w:t>
      копия диплома об образовании;</w:t>
      </w:r>
    </w:p>
    <w:bookmarkEnd w:id="229"/>
    <w:bookmarkStart w:name="z243" w:id="230"/>
    <w:p>
      <w:pPr>
        <w:spacing w:after="0"/>
        <w:ind w:left="0"/>
        <w:jc w:val="both"/>
      </w:pPr>
      <w:r>
        <w:rPr>
          <w:rFonts w:ascii="Times New Roman"/>
          <w:b w:val="false"/>
          <w:i w:val="false"/>
          <w:color w:val="000000"/>
          <w:sz w:val="28"/>
        </w:rPr>
        <w:t>
      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bookmarkEnd w:id="230"/>
    <w:bookmarkStart w:name="z244" w:id="231"/>
    <w:p>
      <w:pPr>
        <w:spacing w:after="0"/>
        <w:ind w:left="0"/>
        <w:jc w:val="both"/>
      </w:pPr>
      <w:r>
        <w:rPr>
          <w:rFonts w:ascii="Times New Roman"/>
          <w:b w:val="false"/>
          <w:i w:val="false"/>
          <w:color w:val="000000"/>
          <w:sz w:val="28"/>
        </w:rPr>
        <w:t>
      ходатайство, заверенное печатью аккредитованной местной спортивной федерации по виду спорта о присвоении категории, при отсутствии аккредитованной местной спортивной федерации по виду спорта, заверенное печатью организации в которой инструктор-спортсмен числится;</w:t>
      </w:r>
    </w:p>
    <w:bookmarkEnd w:id="231"/>
    <w:bookmarkStart w:name="z245" w:id="232"/>
    <w:p>
      <w:pPr>
        <w:spacing w:after="0"/>
        <w:ind w:left="0"/>
        <w:jc w:val="both"/>
      </w:pPr>
      <w:r>
        <w:rPr>
          <w:rFonts w:ascii="Times New Roman"/>
          <w:b w:val="false"/>
          <w:i w:val="false"/>
          <w:color w:val="000000"/>
          <w:sz w:val="28"/>
        </w:rPr>
        <w:t>
      5) для получения государственной услуги о присвоении квалификационной категории "судья по спорту":</w:t>
      </w:r>
    </w:p>
    <w:bookmarkEnd w:id="232"/>
    <w:bookmarkStart w:name="z246" w:id="233"/>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bookmarkEnd w:id="233"/>
    <w:bookmarkStart w:name="z247" w:id="234"/>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w:t>
      </w:r>
    </w:p>
    <w:bookmarkEnd w:id="234"/>
    <w:bookmarkStart w:name="z248" w:id="235"/>
    <w:p>
      <w:pPr>
        <w:spacing w:after="0"/>
        <w:ind w:left="0"/>
        <w:jc w:val="both"/>
      </w:pPr>
      <w:r>
        <w:rPr>
          <w:rFonts w:ascii="Times New Roman"/>
          <w:b w:val="false"/>
          <w:i w:val="false"/>
          <w:color w:val="000000"/>
          <w:sz w:val="28"/>
        </w:rPr>
        <w:t>
      справка о судействе или копии протоколов соревнований, удостоверяющие судейство услугополучателя.</w:t>
      </w:r>
    </w:p>
    <w:bookmarkEnd w:id="235"/>
    <w:bookmarkStart w:name="z249" w:id="236"/>
    <w:p>
      <w:pPr>
        <w:spacing w:after="0"/>
        <w:ind w:left="0"/>
        <w:jc w:val="both"/>
      </w:pPr>
      <w:r>
        <w:rPr>
          <w:rFonts w:ascii="Times New Roman"/>
          <w:b w:val="false"/>
          <w:i w:val="false"/>
          <w:color w:val="000000"/>
          <w:sz w:val="28"/>
        </w:rPr>
        <w:t>
      Сведения документов, удостоверяющих личность услугополучателя, услугодатель и работник Государственной корпорации получают из соответствующих государственных информационных систем через шлюз портала "электронного правительства".</w:t>
      </w:r>
    </w:p>
    <w:bookmarkEnd w:id="236"/>
    <w:bookmarkStart w:name="z250" w:id="237"/>
    <w:p>
      <w:pPr>
        <w:spacing w:after="0"/>
        <w:ind w:left="0"/>
        <w:jc w:val="both"/>
      </w:pPr>
      <w:r>
        <w:rPr>
          <w:rFonts w:ascii="Times New Roman"/>
          <w:b w:val="false"/>
          <w:i w:val="false"/>
          <w:color w:val="000000"/>
          <w:sz w:val="28"/>
        </w:rPr>
        <w:t xml:space="preserve">
      10.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(или)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w:t>
      </w:r>
    </w:p>
    <w:bookmarkEnd w:id="2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Регламенту государственной</w:t>
            </w:r>
            <w:r>
              <w:br/>
            </w:r>
            <w:r>
              <w:rPr>
                <w:rFonts w:ascii="Times New Roman"/>
                <w:b w:val="false"/>
                <w:i w:val="false"/>
                <w:color w:val="000000"/>
                <w:sz w:val="20"/>
              </w:rPr>
              <w:t>услуги "Присвоение спортивных</w:t>
            </w:r>
            <w:r>
              <w:br/>
            </w:r>
            <w:r>
              <w:rPr>
                <w:rFonts w:ascii="Times New Roman"/>
                <w:b w:val="false"/>
                <w:i w:val="false"/>
                <w:color w:val="000000"/>
                <w:sz w:val="20"/>
              </w:rPr>
              <w:t>разрядов: спортсмен 2 разряда,</w:t>
            </w:r>
            <w:r>
              <w:br/>
            </w:r>
            <w:r>
              <w:rPr>
                <w:rFonts w:ascii="Times New Roman"/>
                <w:b w:val="false"/>
                <w:i w:val="false"/>
                <w:color w:val="000000"/>
                <w:sz w:val="20"/>
              </w:rPr>
              <w:t>спортсмен 3 разряда, спортсмен</w:t>
            </w:r>
            <w:r>
              <w:br/>
            </w:r>
            <w:r>
              <w:rPr>
                <w:rFonts w:ascii="Times New Roman"/>
                <w:b w:val="false"/>
                <w:i w:val="false"/>
                <w:color w:val="000000"/>
                <w:sz w:val="20"/>
              </w:rPr>
              <w:t>1 юношеского разряда,</w:t>
            </w:r>
            <w:r>
              <w:br/>
            </w:r>
            <w:r>
              <w:rPr>
                <w:rFonts w:ascii="Times New Roman"/>
                <w:b w:val="false"/>
                <w:i w:val="false"/>
                <w:color w:val="000000"/>
                <w:sz w:val="20"/>
              </w:rPr>
              <w:t>спортсмен 2 юношеского</w:t>
            </w:r>
            <w:r>
              <w:br/>
            </w:r>
            <w:r>
              <w:rPr>
                <w:rFonts w:ascii="Times New Roman"/>
                <w:b w:val="false"/>
                <w:i w:val="false"/>
                <w:color w:val="000000"/>
                <w:sz w:val="20"/>
              </w:rPr>
              <w:t>разряда, спортсмен 3</w:t>
            </w:r>
            <w:r>
              <w:br/>
            </w:r>
            <w:r>
              <w:rPr>
                <w:rFonts w:ascii="Times New Roman"/>
                <w:b w:val="false"/>
                <w:i w:val="false"/>
                <w:color w:val="000000"/>
                <w:sz w:val="20"/>
              </w:rPr>
              <w:t>юношеского разряда и</w:t>
            </w:r>
            <w:r>
              <w:br/>
            </w:r>
            <w:r>
              <w:rPr>
                <w:rFonts w:ascii="Times New Roman"/>
                <w:b w:val="false"/>
                <w:i w:val="false"/>
                <w:color w:val="000000"/>
                <w:sz w:val="20"/>
              </w:rPr>
              <w:t>квалификационных категорий</w:t>
            </w:r>
            <w:r>
              <w:br/>
            </w:r>
            <w:r>
              <w:rPr>
                <w:rFonts w:ascii="Times New Roman"/>
                <w:b w:val="false"/>
                <w:i w:val="false"/>
                <w:color w:val="000000"/>
                <w:sz w:val="20"/>
              </w:rPr>
              <w:t>тренер высшего уровня</w:t>
            </w:r>
            <w:r>
              <w:br/>
            </w:r>
            <w:r>
              <w:rPr>
                <w:rFonts w:ascii="Times New Roman"/>
                <w:b w:val="false"/>
                <w:i w:val="false"/>
                <w:color w:val="000000"/>
                <w:sz w:val="20"/>
              </w:rPr>
              <w:t>квалификации второй категории,</w:t>
            </w:r>
            <w:r>
              <w:br/>
            </w:r>
            <w:r>
              <w:rPr>
                <w:rFonts w:ascii="Times New Roman"/>
                <w:b w:val="false"/>
                <w:i w:val="false"/>
                <w:color w:val="000000"/>
                <w:sz w:val="20"/>
              </w:rPr>
              <w:t>тренер среднего уровня</w:t>
            </w:r>
            <w:r>
              <w:br/>
            </w:r>
            <w:r>
              <w:rPr>
                <w:rFonts w:ascii="Times New Roman"/>
                <w:b w:val="false"/>
                <w:i w:val="false"/>
                <w:color w:val="000000"/>
                <w:sz w:val="20"/>
              </w:rPr>
              <w:t>квалификации второй категории,</w:t>
            </w:r>
            <w:r>
              <w:br/>
            </w:r>
            <w:r>
              <w:rPr>
                <w:rFonts w:ascii="Times New Roman"/>
                <w:b w:val="false"/>
                <w:i w:val="false"/>
                <w:color w:val="000000"/>
                <w:sz w:val="20"/>
              </w:rPr>
              <w:t>методист высшего уровня</w:t>
            </w:r>
            <w:r>
              <w:br/>
            </w:r>
            <w:r>
              <w:rPr>
                <w:rFonts w:ascii="Times New Roman"/>
                <w:b w:val="false"/>
                <w:i w:val="false"/>
                <w:color w:val="000000"/>
                <w:sz w:val="20"/>
              </w:rPr>
              <w:t>квалификации второй категории,</w:t>
            </w:r>
            <w:r>
              <w:br/>
            </w:r>
            <w:r>
              <w:rPr>
                <w:rFonts w:ascii="Times New Roman"/>
                <w:b w:val="false"/>
                <w:i w:val="false"/>
                <w:color w:val="000000"/>
                <w:sz w:val="20"/>
              </w:rPr>
              <w:t>методист среднего уровня</w:t>
            </w:r>
            <w:r>
              <w:br/>
            </w:r>
            <w:r>
              <w:rPr>
                <w:rFonts w:ascii="Times New Roman"/>
                <w:b w:val="false"/>
                <w:i w:val="false"/>
                <w:color w:val="000000"/>
                <w:sz w:val="20"/>
              </w:rPr>
              <w:t>квалификации второй категории,</w:t>
            </w:r>
            <w:r>
              <w:br/>
            </w:r>
            <w:r>
              <w:rPr>
                <w:rFonts w:ascii="Times New Roman"/>
                <w:b w:val="false"/>
                <w:i w:val="false"/>
                <w:color w:val="000000"/>
                <w:sz w:val="20"/>
              </w:rPr>
              <w:t>инструктор-спортсмен высшего</w:t>
            </w:r>
            <w:r>
              <w:br/>
            </w:r>
            <w:r>
              <w:rPr>
                <w:rFonts w:ascii="Times New Roman"/>
                <w:b w:val="false"/>
                <w:i w:val="false"/>
                <w:color w:val="000000"/>
                <w:sz w:val="20"/>
              </w:rPr>
              <w:t>уровня квалификации второй</w:t>
            </w:r>
            <w:r>
              <w:br/>
            </w:r>
            <w:r>
              <w:rPr>
                <w:rFonts w:ascii="Times New Roman"/>
                <w:b w:val="false"/>
                <w:i w:val="false"/>
                <w:color w:val="000000"/>
                <w:sz w:val="20"/>
              </w:rPr>
              <w:t>категории, спортивный судья"</w:t>
            </w:r>
          </w:p>
        </w:tc>
      </w:tr>
    </w:tbl>
    <w:bookmarkStart w:name="z252" w:id="238"/>
    <w:p>
      <w:pPr>
        <w:spacing w:after="0"/>
        <w:ind w:left="0"/>
        <w:jc w:val="left"/>
      </w:pPr>
      <w:r>
        <w:rPr>
          <w:rFonts w:ascii="Times New Roman"/>
          <w:b/>
          <w:i w:val="false"/>
          <w:color w:val="000000"/>
        </w:rPr>
        <w:t xml:space="preserve"> Справочник бизнес-процессов оказания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bookmarkEnd w:id="238"/>
    <w:p>
      <w:pPr>
        <w:spacing w:after="0"/>
        <w:ind w:left="0"/>
        <w:jc w:val="left"/>
      </w:pPr>
      <w:r>
        <w:br/>
      </w:r>
    </w:p>
    <w:p>
      <w:pPr>
        <w:spacing w:after="0"/>
        <w:ind w:left="0"/>
        <w:jc w:val="both"/>
      </w:pPr>
      <w:r>
        <w:drawing>
          <wp:inline distT="0" distB="0" distL="0" distR="0">
            <wp:extent cx="78105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