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efeb" w14:textId="ccfe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сентября 2017 года № С-14/3. Зарегистрировано Департаментом юстиции Акмолинской области 2 октября 2017 года № 6095. Утратило силу решением Кокшетауского городского маслихата Акмолинской области от 7 декабря 2018 года № С-25/4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С-25/4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в редакции на казахском языке текст на русском языке не меняется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14-ой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сентября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сентября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Кокшетау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С-19/11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