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d909" w14:textId="613d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14 декабря 2017 года № С-17/11. Зарегистрировано Департаментом юстиции Акмолинской области 3 января 2018 года № 6271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города Кокшетау.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17-ой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города Кокшетау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города Кокшетау (далее – Почетная грамота) разработано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является одной из форм поощрения и стимулирования за: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значительные достижения в экономике, социальной сфере, науке, культуре, образовании, спорте, в воинской и государственной службе, правоохранительной и общественной деятельности, оздоровлении населения города;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плодотворной деятельности по укреплению дружбы и солидарности между народами и культурных связей.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внесшие значительный вклад в развитие города Кокшетау: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граждане, работники учреждений, предприятий и организаций;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коллективы хозяйствующих субъектов независимо от форм собственности, организаций, учреждений, творческих коллективов, достигшие высоких показателей в труде, общественно-политической деятельности;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без гражданства и граждане иностранных государств.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Почетной грамотой не могут быть награждены: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имеющие судимость, которая не погашена или не снята в установленном законодательством порядке на момент награждения;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признанные судом недееспособными, либо ограниченно дееспособными;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признанные судом виновными в совершении коррупционного преступления и (или) коррупционного правонарушения.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Одно и то же лицо (коллектив, организация) не может дважды представляться к награждению Почетной грамотой в течение пяти лет.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Награждение приурочивается к национальным, государственным, профессиональным и иным праздникам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награждения Почетной грамотой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к награждению Почетной грамотой направляется в аппарат акима города Кокшетау не позднее, чем за двадцать календарных дней до дня проведения мероприятий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фамилия, имя, отчество, занимаемая должность или официальное наименование (организаций, коллектива) дается характеристика с изложением конкретных трудовых и творческих заслуг, вклада в развитие города Кокшетау. Представление подписывается первым руководителем и скрепляется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представлению прилагается копия удостоверения личности кандидата либо учредительные документы организации, учреждения или творческого коллектива.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несвоевременном или неполном представлении указанных данных представление не рассматривается.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Материалы, поступившие от граждан, самостоятельно представляющих свою кандидатуру для награждения Почетной грамотой, не рассматриваются.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Поступившие документы для предварительного рассмотрения и подготовки предложений по награждению, направляются в комиссию при акиме города Кокшетау по наградам (далее - Комиссия).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награждении Почетной грамотой принимается акимом города Кокшетау и секретарем Кокшетауского городского маслихата (или лицами, исполняющими их обязанности) согласно положительному заключению Комиссии путем издания совместного распоряжения.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Вручение Почетной грамоты производится лично награждаемому в торжественной обстановке. Почетную грамоту вручает аким города Кокшетау и (или) секретарь Кокшетауского городского маслихата, либо иное лицо по их поручению.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Материалы по награждению хранятся в аппарате акима города Кокшетау.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Почетной грамоты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Почетная грамота состоит из папки синего цвета и вкладыша. На лицевой стороне папки изображен Государственный Герб Республики Казахстан размером 7х7 и надпись "Көкшетау қаласының Құрмет грамотасы".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изготавливается форматом А3, 1 биг, бумага мелованная, матовая, печать цветная, золото с двух сторон с изображением герба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стороне внутри вкладыша располагаются: в верхней части по центру - надпись "Көкшетау қаласының Құрмет грамотасы", выполненная золотым тиснением, ниже под надписью текст на государственном языке, который содержит слова: "награждается", фамилию, имя, отчество награждаемого, краткое описание заслуг награждаемого.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располагается текст для подписи акима города Кокшетау и секретаря Кокшетауского городского маслихата на государственном языке, подпись заверяется гербовыми печатями, после подписи указывается дата награждения на государственном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стороне внутри вкладыша располагается идентичный левой стороне аутентичный перевод на русском языке. В нижней части указывается дата награждения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награждаемого указываются в соответствии с документом, удостоверяющим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учреждения или творческого коллектива указывается в соответствии с учредительными документами.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заполняется путем компьютерного набора, шрифтами черного цвета, без наклона с использованием принтера. В случае отсутствия данной возможности, вкладыш заполняется рукописно, четким и разборчивым почерком, без помарок чернилами черного цвета.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