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c566" w14:textId="6d6c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2017 года № 6С-9/3. Зарегистрировано Департаментом юстиции Акмолинской области 21 февраля 2017 года № 5755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приложениям 1, 2,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3612361,0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33904,0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2877627,0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3681898,5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14173,1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–17096,1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2923,0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–18370,0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–18370,0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- 102080,6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102080,6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17018 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–2923,0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87985,6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Учесть, что в районном бюджете на 2017 год предусмотрены объемы трансфертов, передаваемых из районного бюджета органам местного самоуправления в сумме 41688,0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аппарату акима города 30362,0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Айнакольскому сельскому округу 332,0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Амангельдинскому аульному округу 1014,0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Вознесенскому сельскому округу 892,0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Даниловскому сельскому округу 1079,0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Ергольскому аульному округу 1330,0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Журавлевскому сельскому округу 1588,0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Капитоновскому сельскому округу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Караозекскому аульному округу 1018,0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Карамышевскому сельскому округу 1405,0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Никольскому сельскому округу 654,0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Новобратскому сельскому округу 1206,0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9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